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w:t>
        </w:r>
        <w:r w:rsidRPr="00ED77C3">
          <w:rPr>
            <w:rStyle w:val="Hyperlink"/>
            <w:rFonts w:ascii="Arial" w:hAnsi="Arial" w:cs="Arial"/>
            <w:b/>
            <w:bCs/>
            <w:u w:val="none"/>
          </w:rPr>
          <w:t>t</w:t>
        </w:r>
        <w:r w:rsidRPr="00ED77C3">
          <w:rPr>
            <w:rStyle w:val="Hyperlink"/>
            <w:rFonts w:ascii="Arial" w:hAnsi="Arial" w:cs="Arial"/>
            <w:b/>
            <w:bCs/>
            <w:u w:val="none"/>
          </w:rPr>
          <w: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proofErr w:type="gramStart"/>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w:t>
        </w:r>
        <w:proofErr w:type="gramEnd"/>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w:t>
        </w:r>
        <w:r w:rsidRPr="00904A35">
          <w:rPr>
            <w:rStyle w:val="Hyperlink"/>
            <w:rFonts w:ascii="Arial" w:hAnsi="Arial" w:cs="Arial"/>
            <w:b/>
            <w:bCs/>
            <w:u w:val="none"/>
          </w:rPr>
          <w:t>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w:t>
        </w:r>
        <w:proofErr w:type="gramEnd"/>
        <w:r w:rsidRPr="00904A35">
          <w:rPr>
            <w:rStyle w:val="Hyperlink"/>
            <w:rFonts w:ascii="Arial" w:hAnsi="Arial" w:cs="Arial"/>
            <w:b/>
            <w:bCs/>
            <w:sz w:val="20"/>
            <w:u w:val="none"/>
          </w:rPr>
          <w:t xml:space="preserve">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45CA09E"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4762C2" w:rsidRPr="004762C2">
        <w:rPr>
          <w:rFonts w:ascii="Arial" w:hAnsi="Arial" w:cs="Arial"/>
          <w:b/>
          <w:bCs/>
          <w:sz w:val="20"/>
        </w:rPr>
        <w:tab/>
      </w:r>
      <w:r w:rsidR="004762C2" w:rsidRPr="004762C2">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997EE3"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3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w:t>
        </w:r>
        <w:r w:rsidRPr="00904A35">
          <w:rPr>
            <w:rStyle w:val="Hyperlink"/>
            <w:rFonts w:ascii="Arial" w:hAnsi="Arial" w:cs="Arial"/>
            <w:b/>
            <w:bCs/>
            <w:sz w:val="20"/>
            <w:u w:val="none"/>
          </w:rPr>
          <w:t>C</w:t>
        </w:r>
        <w:r w:rsidRPr="00904A35">
          <w:rPr>
            <w:rStyle w:val="Hyperlink"/>
            <w:rFonts w:ascii="Arial" w:hAnsi="Arial" w:cs="Arial"/>
            <w:b/>
            <w:bCs/>
            <w:sz w:val="20"/>
            <w:u w:val="none"/>
          </w:rPr>
          <w:t>O</w:t>
        </w:r>
        <w:r w:rsidRPr="00904A35">
          <w:rPr>
            <w:rStyle w:val="Hyperlink"/>
            <w:rFonts w:ascii="Arial" w:hAnsi="Arial" w:cs="Arial"/>
            <w:b/>
            <w:bCs/>
            <w:sz w:val="20"/>
            <w:u w:val="none"/>
          </w:rPr>
          <w:t>M</w:t>
        </w:r>
        <w:r w:rsidRPr="00904A35">
          <w:rPr>
            <w:rStyle w:val="Hyperlink"/>
            <w:rFonts w:ascii="Arial" w:hAnsi="Arial" w:cs="Arial"/>
            <w:b/>
            <w:bCs/>
            <w:sz w:val="20"/>
            <w:u w:val="none"/>
          </w:rPr>
          <w:t>P</w:t>
        </w:r>
        <w:r w:rsidRPr="00904A35">
          <w:rPr>
            <w:rStyle w:val="Hyperlink"/>
            <w:rFonts w:ascii="Arial" w:hAnsi="Arial" w:cs="Arial"/>
            <w:b/>
            <w:bCs/>
            <w:sz w:val="20"/>
            <w:u w:val="none"/>
          </w:rPr>
          <w:t>E</w:t>
        </w:r>
        <w:r w:rsidRPr="00904A35">
          <w:rPr>
            <w:rStyle w:val="Hyperlink"/>
            <w:rFonts w:ascii="Arial" w:hAnsi="Arial" w:cs="Arial"/>
            <w:b/>
            <w:bCs/>
            <w:sz w:val="20"/>
            <w:u w:val="none"/>
          </w:rPr>
          <w:t>LLING REASON FOUND BUT UNACCEPTABLE RISK</w:t>
        </w:r>
      </w:hyperlink>
    </w:p>
    <w:p w14:paraId="67663FBF" w14:textId="0C7F72DF"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C3644BB" w14:textId="72AE0D4B" w:rsidR="002A3F11" w:rsidRPr="00E4378E" w:rsidRDefault="00DC2033" w:rsidP="002A3F11">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sidRPr="00BF5ACF">
        <w:rPr>
          <w:rFonts w:ascii="Arial" w:hAnsi="Arial" w:cs="Arial"/>
          <w:b/>
          <w:bCs/>
          <w:sz w:val="20"/>
        </w:rPr>
        <w:fldChar w:fldCharType="end"/>
      </w:r>
      <w:r w:rsidR="002A3F11" w:rsidRPr="00E4378E">
        <w:rPr>
          <w:rFonts w:ascii="Arial" w:hAnsi="Arial" w:cs="Arial"/>
          <w:b/>
          <w:bCs/>
          <w:sz w:val="20"/>
        </w:rPr>
        <w:fldChar w:fldCharType="begin"/>
      </w:r>
      <w:r w:rsidR="00731DF9">
        <w:rPr>
          <w:rFonts w:ascii="Arial" w:hAnsi="Arial" w:cs="Arial"/>
          <w:b/>
          <w:bCs/>
          <w:sz w:val="20"/>
        </w:rPr>
        <w:instrText>HYPERLINK  \l "_9.4.4.1_Additional_‘high"</w:instrText>
      </w:r>
      <w:r w:rsidR="002A3F11" w:rsidRPr="00E4378E">
        <w:rPr>
          <w:rFonts w:ascii="Arial" w:hAnsi="Arial" w:cs="Arial"/>
          <w:b/>
          <w:bCs/>
          <w:sz w:val="20"/>
        </w:rPr>
      </w:r>
      <w:r w:rsidR="002A3F11" w:rsidRPr="00E4378E">
        <w:rPr>
          <w:rFonts w:ascii="Arial" w:hAnsi="Arial" w:cs="Arial"/>
          <w:b/>
          <w:bCs/>
          <w:sz w:val="20"/>
        </w:rPr>
        <w:fldChar w:fldCharType="separate"/>
      </w:r>
      <w:r w:rsidR="002A3F11" w:rsidRPr="00E4378E">
        <w:rPr>
          <w:rStyle w:val="Hyperlink"/>
          <w:rFonts w:ascii="Arial" w:hAnsi="Arial" w:cs="Arial"/>
          <w:b/>
          <w:bCs/>
          <w:sz w:val="20"/>
          <w:u w:val="none"/>
        </w:rPr>
        <w:tab/>
        <w:t>9.4.</w:t>
      </w:r>
      <w:r w:rsidR="002A3F11">
        <w:rPr>
          <w:rStyle w:val="Hyperlink"/>
          <w:rFonts w:ascii="Arial" w:hAnsi="Arial" w:cs="Arial"/>
          <w:b/>
          <w:bCs/>
          <w:sz w:val="20"/>
          <w:u w:val="none"/>
        </w:rPr>
        <w:t>4.1</w:t>
      </w:r>
      <w:r w:rsidR="002A3F11" w:rsidRPr="00E4378E">
        <w:rPr>
          <w:rStyle w:val="Hyperlink"/>
          <w:rFonts w:ascii="Arial" w:hAnsi="Arial" w:cs="Arial"/>
          <w:b/>
          <w:bCs/>
          <w:sz w:val="20"/>
          <w:u w:val="none"/>
        </w:rPr>
        <w:tab/>
      </w:r>
      <w:r w:rsidR="002A3F11">
        <w:rPr>
          <w:rStyle w:val="Hyperlink"/>
          <w:rFonts w:ascii="Arial" w:hAnsi="Arial" w:cs="Arial"/>
          <w:b/>
          <w:bCs/>
          <w:sz w:val="20"/>
          <w:u w:val="none"/>
        </w:rPr>
        <w:t>Additional ‘high degree of probability’ test for unacceptable risk</w:t>
      </w:r>
    </w:p>
    <w:p w14:paraId="5EB0BD74" w14:textId="3439CEA1" w:rsidR="00BF5ACF" w:rsidRPr="00BF5ACF" w:rsidRDefault="002A3F11"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E4378E">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w:t>
        </w:r>
        <w:r>
          <w:rPr>
            <w:rStyle w:val="Hyperlink"/>
            <w:rFonts w:ascii="Arial" w:hAnsi="Arial" w:cs="Arial"/>
            <w:b/>
            <w:bCs/>
            <w:sz w:val="20"/>
            <w:u w:val="none"/>
          </w:rPr>
          <w:t>2</w:t>
        </w:r>
        <w:r w:rsidR="00BF5ACF" w:rsidRPr="00BF5ACF">
          <w:rPr>
            <w:rStyle w:val="Hyperlink"/>
            <w:rFonts w:ascii="Arial" w:hAnsi="Arial" w:cs="Arial"/>
            <w:b/>
            <w:bCs/>
            <w:sz w:val="20"/>
            <w:u w:val="none"/>
          </w:rPr>
          <w:t xml:space="preserve"> Otherwise unacceptable risk deemed acceptable due to </w:t>
        </w:r>
        <w:proofErr w:type="gramStart"/>
        <w:r w:rsidR="00BF5ACF" w:rsidRPr="00BF5ACF">
          <w:rPr>
            <w:rStyle w:val="Hyperlink"/>
            <w:rFonts w:ascii="Arial" w:hAnsi="Arial" w:cs="Arial"/>
            <w:b/>
            <w:bCs/>
            <w:sz w:val="20"/>
            <w:u w:val="none"/>
          </w:rPr>
          <w:t>particular circs</w:t>
        </w:r>
        <w:proofErr w:type="gramEnd"/>
      </w:hyperlink>
    </w:p>
    <w:p w14:paraId="315E20B6" w14:textId="30B8F8D0"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5B92456F"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4</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w:t>
      </w:r>
      <w:proofErr w:type="gramStart"/>
      <w:r>
        <w:rPr>
          <w:rFonts w:ascii="Arial" w:hAnsi="Arial" w:cs="Arial"/>
          <w:color w:val="000000"/>
          <w:sz w:val="20"/>
        </w:rPr>
        <w:t>AA(</w:t>
      </w:r>
      <w:proofErr w:type="gramEnd"/>
      <w:r>
        <w:rPr>
          <w:rFonts w:ascii="Arial" w:hAnsi="Arial" w:cs="Arial"/>
          <w:color w:val="000000"/>
          <w:sz w:val="20"/>
        </w:rPr>
        <w:t>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proofErr w:type="gramStart"/>
      <w:r w:rsidR="00945E32">
        <w:rPr>
          <w:rFonts w:ascii="Arial" w:hAnsi="Arial" w:cs="Arial"/>
          <w:color w:val="000000"/>
          <w:sz w:val="20"/>
        </w:rPr>
        <w:t>take into account</w:t>
      </w:r>
      <w:proofErr w:type="gramEnd"/>
      <w:r w:rsidR="00945E32">
        <w:rPr>
          <w:rFonts w:ascii="Arial" w:hAnsi="Arial" w:cs="Arial"/>
          <w:color w:val="000000"/>
          <w:sz w:val="20"/>
        </w:rPr>
        <w: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w:t>
      </w:r>
      <w:proofErr w:type="gramStart"/>
      <w:r w:rsidR="00945E32" w:rsidRPr="00945E32">
        <w:rPr>
          <w:rFonts w:ascii="Arial" w:hAnsi="Arial" w:cs="Arial"/>
          <w:color w:val="000000"/>
          <w:sz w:val="20"/>
        </w:rPr>
        <w:t>making a decision</w:t>
      </w:r>
      <w:proofErr w:type="gramEnd"/>
      <w:r w:rsidR="00945E32" w:rsidRPr="00945E32">
        <w:rPr>
          <w:rFonts w:ascii="Arial" w:hAnsi="Arial" w:cs="Arial"/>
          <w:color w:val="000000"/>
          <w:sz w:val="20"/>
        </w:rPr>
        <w:t xml:space="preserve">;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 xml:space="preserve">She did so and bail was ultimately </w:t>
      </w:r>
      <w:proofErr w:type="gramStart"/>
      <w:r w:rsidR="007931B2">
        <w:rPr>
          <w:rFonts w:ascii="Arial" w:hAnsi="Arial" w:cs="Arial"/>
          <w:sz w:val="20"/>
          <w:szCs w:val="20"/>
        </w:rPr>
        <w:t>refused</w:t>
      </w:r>
      <w:bookmarkStart w:id="42" w:name="_Hlk126221170"/>
      <w:r w:rsidR="00A62BBF">
        <w:rPr>
          <w:rFonts w:ascii="Arial" w:hAnsi="Arial" w:cs="Arial"/>
          <w:sz w:val="20"/>
          <w:szCs w:val="20"/>
        </w:rPr>
        <w:t>,</w:t>
      </w:r>
      <w:proofErr w:type="gramEnd"/>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 xml:space="preserve">Magistrate not being satisfied that Veronica had established ‘exceptional </w:t>
      </w:r>
      <w:proofErr w:type="gramStart"/>
      <w:r w:rsidR="00A62BBF">
        <w:rPr>
          <w:rFonts w:ascii="Arial" w:hAnsi="Arial" w:cs="Arial"/>
          <w:sz w:val="20"/>
          <w:szCs w:val="20"/>
        </w:rPr>
        <w:t>circumstances’</w:t>
      </w:r>
      <w:bookmarkEnd w:id="42"/>
      <w:proofErr w:type="gramEnd"/>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proofErr w:type="gramStart"/>
      <w:r w:rsidRPr="00D26ADD">
        <w:rPr>
          <w:rFonts w:ascii="Arial" w:hAnsi="Arial" w:cs="Arial"/>
          <w:color w:val="000000"/>
          <w:sz w:val="18"/>
          <w:szCs w:val="20"/>
        </w:rPr>
        <w:t>plus</w:t>
      </w:r>
      <w:proofErr w:type="gramEnd"/>
      <w:r w:rsidRPr="00D26ADD">
        <w:rPr>
          <w:rFonts w:ascii="Arial" w:hAnsi="Arial" w:cs="Arial"/>
          <w:color w:val="000000"/>
          <w:sz w:val="18"/>
          <w:szCs w:val="20"/>
        </w:rPr>
        <w:t xml:space="preserve">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w:t>
      </w:r>
      <w:proofErr w:type="gramStart"/>
      <w:r w:rsidRPr="008C5E84">
        <w:rPr>
          <w:rFonts w:ascii="Arial" w:hAnsi="Arial" w:cs="Arial"/>
          <w:b/>
          <w:color w:val="000000"/>
          <w:sz w:val="20"/>
          <w:szCs w:val="20"/>
        </w:rPr>
        <w:t>AA(</w:t>
      </w:r>
      <w:proofErr w:type="gramEnd"/>
      <w:r w:rsidRPr="008C5E84">
        <w:rPr>
          <w:rFonts w:ascii="Arial" w:hAnsi="Arial" w:cs="Arial"/>
          <w:b/>
          <w:color w:val="000000"/>
          <w:sz w:val="20"/>
          <w:szCs w:val="20"/>
        </w:rPr>
        <w:t>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w:t>
      </w:r>
      <w:proofErr w:type="gramStart"/>
      <w:r w:rsidRPr="008E17F9">
        <w:rPr>
          <w:rFonts w:ascii="Arial" w:hAnsi="Arial" w:cs="Arial"/>
          <w:sz w:val="18"/>
          <w:szCs w:val="18"/>
        </w:rPr>
        <w:t>take into account</w:t>
      </w:r>
      <w:proofErr w:type="gramEnd"/>
      <w:r w:rsidRPr="008E17F9">
        <w:rPr>
          <w:rFonts w:ascii="Arial" w:hAnsi="Arial" w:cs="Arial"/>
          <w:sz w:val="18"/>
          <w:szCs w:val="18"/>
        </w:rPr>
        <w:t xml:space="preserve">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xml:space="preserve">, the bail decision maker must also </w:t>
      </w:r>
      <w:proofErr w:type="gramStart"/>
      <w:r w:rsidRPr="007F3559">
        <w:rPr>
          <w:rFonts w:ascii="Arial" w:hAnsi="Arial" w:cs="Arial"/>
          <w:sz w:val="18"/>
          <w:szCs w:val="18"/>
        </w:rPr>
        <w:t>take into account</w:t>
      </w:r>
      <w:proofErr w:type="gramEnd"/>
      <w:r w:rsidRPr="007F3559">
        <w:rPr>
          <w:rFonts w:ascii="Arial" w:hAnsi="Arial" w:cs="Arial"/>
          <w:sz w:val="18"/>
          <w:szCs w:val="18"/>
        </w:rPr>
        <w:t xml:space="preserve">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 xml:space="preserve">identify the matters the bail decision maker had regard to in </w:t>
      </w:r>
      <w:proofErr w:type="gramStart"/>
      <w:r w:rsidRPr="00962262">
        <w:rPr>
          <w:rFonts w:ascii="Arial" w:hAnsi="Arial" w:cs="Arial"/>
          <w:sz w:val="18"/>
          <w:szCs w:val="18"/>
        </w:rPr>
        <w:t>taking into account</w:t>
      </w:r>
      <w:proofErr w:type="gramEnd"/>
      <w:r w:rsidRPr="00962262">
        <w:rPr>
          <w:rFonts w:ascii="Arial" w:hAnsi="Arial" w:cs="Arial"/>
          <w:sz w:val="18"/>
          <w:szCs w:val="18"/>
        </w:rPr>
        <w:t xml:space="preserve">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 xml:space="preserve">n </w:t>
      </w:r>
      <w:proofErr w:type="gramStart"/>
      <w:r>
        <w:rPr>
          <w:rFonts w:ascii="Arial" w:hAnsi="Arial" w:cs="Arial"/>
          <w:sz w:val="18"/>
          <w:szCs w:val="18"/>
        </w:rPr>
        <w:t>making a determination</w:t>
      </w:r>
      <w:proofErr w:type="gramEnd"/>
      <w:r>
        <w:rPr>
          <w:rFonts w:ascii="Arial" w:hAnsi="Arial" w:cs="Arial"/>
          <w:sz w:val="18"/>
          <w:szCs w:val="18"/>
        </w:rPr>
        <w:t xml:space="preserve"> under this Act in relation to an Aboriginal person, a bail decision maker must </w:t>
      </w:r>
      <w:proofErr w:type="gramStart"/>
      <w:r>
        <w:rPr>
          <w:rFonts w:ascii="Arial" w:hAnsi="Arial" w:cs="Arial"/>
          <w:sz w:val="18"/>
          <w:szCs w:val="18"/>
        </w:rPr>
        <w:t>take into account</w:t>
      </w:r>
      <w:proofErr w:type="gramEnd"/>
      <w:r>
        <w:rPr>
          <w:rFonts w:ascii="Arial" w:hAnsi="Arial" w:cs="Arial"/>
          <w:sz w:val="18"/>
          <w:szCs w:val="18"/>
        </w:rPr>
        <w:t xml:space="preserve">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 xml:space="preserve">In </w:t>
      </w:r>
      <w:proofErr w:type="gramStart"/>
      <w:r w:rsidRPr="008E17F9">
        <w:rPr>
          <w:rFonts w:ascii="Arial" w:hAnsi="Arial" w:cs="Arial"/>
          <w:sz w:val="18"/>
          <w:szCs w:val="18"/>
        </w:rPr>
        <w:t>making a determination</w:t>
      </w:r>
      <w:proofErr w:type="gramEnd"/>
      <w:r w:rsidRPr="008E17F9">
        <w:rPr>
          <w:rFonts w:ascii="Arial" w:hAnsi="Arial" w:cs="Arial"/>
          <w:sz w:val="18"/>
          <w:szCs w:val="18"/>
        </w:rPr>
        <w:t xml:space="preserve"> under this Act in relation to a child, a bail decision maker must </w:t>
      </w:r>
      <w:proofErr w:type="gramStart"/>
      <w:r w:rsidRPr="008E17F9">
        <w:rPr>
          <w:rFonts w:ascii="Arial" w:hAnsi="Arial" w:cs="Arial"/>
          <w:sz w:val="18"/>
          <w:szCs w:val="18"/>
        </w:rPr>
        <w:t>take into account</w:t>
      </w:r>
      <w:proofErr w:type="gramEnd"/>
      <w:r w:rsidRPr="008E17F9">
        <w:rPr>
          <w:rFonts w:ascii="Arial" w:hAnsi="Arial" w:cs="Arial"/>
          <w:sz w:val="18"/>
          <w:szCs w:val="18"/>
        </w:rPr>
        <w:t xml:space="preserve">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child is also an Aboriginal person, the bail decision maker must also </w:t>
      </w:r>
      <w:proofErr w:type="gramStart"/>
      <w:r w:rsidRPr="007F3559">
        <w:rPr>
          <w:rFonts w:ascii="Arial" w:hAnsi="Arial" w:cs="Arial"/>
          <w:sz w:val="18"/>
          <w:szCs w:val="18"/>
        </w:rPr>
        <w:t>take into account</w:t>
      </w:r>
      <w:proofErr w:type="gramEnd"/>
      <w:r w:rsidRPr="007F3559">
        <w:rPr>
          <w:rFonts w:ascii="Arial" w:hAnsi="Arial" w:cs="Arial"/>
          <w:sz w:val="18"/>
          <w:szCs w:val="18"/>
        </w:rPr>
        <w:t xml:space="preserve">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w:t>
      </w:r>
      <w:proofErr w:type="gramStart"/>
      <w:r w:rsidRPr="00624030">
        <w:rPr>
          <w:rFonts w:ascii="Arial" w:hAnsi="Arial" w:cs="Arial"/>
          <w:color w:val="000000"/>
          <w:sz w:val="20"/>
          <w:szCs w:val="20"/>
          <w:shd w:val="clear" w:color="auto" w:fill="FFFFFF"/>
        </w:rPr>
        <w:t>take into account</w:t>
      </w:r>
      <w:proofErr w:type="gramEnd"/>
      <w:r w:rsidRPr="00624030">
        <w:rPr>
          <w:rFonts w:ascii="Arial" w:hAnsi="Arial" w:cs="Arial"/>
          <w:color w:val="000000"/>
          <w:sz w:val="20"/>
          <w:szCs w:val="20"/>
          <w:shd w:val="clear" w:color="auto" w:fill="FFFFFF"/>
        </w:rPr>
        <w:t xml:space="preserve">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w:t>
      </w:r>
      <w:proofErr w:type="gramStart"/>
      <w:r w:rsidRPr="00624030">
        <w:rPr>
          <w:rFonts w:ascii="Arial" w:hAnsi="Arial" w:cs="Arial"/>
          <w:color w:val="000000"/>
          <w:sz w:val="20"/>
          <w:szCs w:val="20"/>
          <w:shd w:val="clear" w:color="auto" w:fill="FFFFFF"/>
        </w:rPr>
        <w:t>take into account</w:t>
      </w:r>
      <w:proofErr w:type="gramEnd"/>
      <w:r w:rsidRPr="00624030">
        <w:rPr>
          <w:rFonts w:ascii="Arial" w:hAnsi="Arial" w:cs="Arial"/>
          <w:color w:val="000000"/>
          <w:sz w:val="20"/>
          <w:szCs w:val="20"/>
          <w:shd w:val="clear" w:color="auto" w:fill="FFFFFF"/>
        </w:rPr>
        <w:t xml:space="preserve"> the ‘</w:t>
      </w:r>
      <w:r w:rsidRPr="001C6625">
        <w:rPr>
          <w:rFonts w:ascii="Arial" w:hAnsi="Arial" w:cs="Arial"/>
          <w:b/>
          <w:bCs/>
          <w:color w:val="000000"/>
          <w:sz w:val="20"/>
          <w:szCs w:val="20"/>
          <w:shd w:val="clear" w:color="auto" w:fill="FFFFFF"/>
        </w:rPr>
        <w:t xml:space="preserve">surrounding </w:t>
      </w:r>
      <w:proofErr w:type="gramStart"/>
      <w:r w:rsidRPr="001C6625">
        <w:rPr>
          <w:rFonts w:ascii="Arial" w:hAnsi="Arial" w:cs="Arial"/>
          <w:b/>
          <w:bCs/>
          <w:color w:val="000000"/>
          <w:sz w:val="20"/>
          <w:szCs w:val="20"/>
          <w:shd w:val="clear" w:color="auto" w:fill="FFFFFF"/>
        </w:rPr>
        <w:t>circumstances</w:t>
      </w:r>
      <w:r w:rsidRPr="00624030">
        <w:rPr>
          <w:rFonts w:ascii="Arial" w:hAnsi="Arial" w:cs="Arial"/>
          <w:color w:val="000000"/>
          <w:sz w:val="20"/>
          <w:szCs w:val="20"/>
          <w:shd w:val="clear" w:color="auto" w:fill="FFFFFF"/>
        </w:rPr>
        <w:t>’</w:t>
      </w:r>
      <w:proofErr w:type="gramEnd"/>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w:t>
      </w:r>
      <w:proofErr w:type="gramStart"/>
      <w:r w:rsidRPr="00AA1C65">
        <w:rPr>
          <w:rFonts w:ascii="Arial" w:hAnsi="Arial" w:cs="Arial"/>
          <w:b/>
          <w:sz w:val="20"/>
          <w:szCs w:val="20"/>
        </w:rPr>
        <w:t>AA</w:t>
      </w:r>
      <w:r w:rsidR="00832660" w:rsidRPr="00AA1C65">
        <w:rPr>
          <w:rFonts w:ascii="Arial" w:hAnsi="Arial" w:cs="Arial"/>
          <w:b/>
          <w:sz w:val="20"/>
          <w:szCs w:val="20"/>
        </w:rPr>
        <w:t>(</w:t>
      </w:r>
      <w:proofErr w:type="gramEnd"/>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w:t>
      </w:r>
      <w:proofErr w:type="gramStart"/>
      <w:r w:rsidRPr="00AA1C65">
        <w:rPr>
          <w:rFonts w:ascii="Arial" w:hAnsi="Arial" w:cs="Arial"/>
          <w:sz w:val="20"/>
          <w:szCs w:val="20"/>
        </w:rPr>
        <w:t>1)(</w:t>
      </w:r>
      <w:proofErr w:type="gramEnd"/>
      <w:r w:rsidRPr="00AA1C65">
        <w:rPr>
          <w:rFonts w:ascii="Arial" w:hAnsi="Arial" w:cs="Arial"/>
          <w:sz w:val="20"/>
          <w:szCs w:val="20"/>
        </w:rPr>
        <w:t>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w:t>
      </w:r>
      <w:proofErr w:type="gramStart"/>
      <w:r w:rsidRPr="00AA1C65">
        <w:rPr>
          <w:rFonts w:ascii="Arial" w:hAnsi="Arial" w:cs="Arial"/>
          <w:b/>
          <w:bCs/>
          <w:sz w:val="20"/>
          <w:szCs w:val="20"/>
        </w:rPr>
        <w:t>E(</w:t>
      </w:r>
      <w:proofErr w:type="gramEnd"/>
      <w:r w:rsidRPr="00AA1C65">
        <w:rPr>
          <w:rFonts w:ascii="Arial" w:hAnsi="Arial" w:cs="Arial"/>
          <w:b/>
          <w:bCs/>
          <w:sz w:val="20"/>
          <w:szCs w:val="20"/>
        </w:rPr>
        <w:t>1) &amp; 5</w:t>
      </w:r>
      <w:proofErr w:type="gramStart"/>
      <w:r w:rsidRPr="00AA1C65">
        <w:rPr>
          <w:rFonts w:ascii="Arial" w:hAnsi="Arial" w:cs="Arial"/>
          <w:b/>
          <w:bCs/>
          <w:sz w:val="20"/>
          <w:szCs w:val="20"/>
        </w:rPr>
        <w:t>AAA(</w:t>
      </w:r>
      <w:proofErr w:type="gramEnd"/>
      <w:r w:rsidRPr="00AA1C65">
        <w:rPr>
          <w:rFonts w:ascii="Arial" w:hAnsi="Arial" w:cs="Arial"/>
          <w:b/>
          <w:bCs/>
          <w:sz w:val="20"/>
          <w:szCs w:val="20"/>
        </w:rPr>
        <w:t>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w:t>
      </w:r>
      <w:proofErr w:type="gramStart"/>
      <w:r w:rsidRPr="00AA1C65">
        <w:rPr>
          <w:rFonts w:ascii="Arial" w:hAnsi="Arial" w:cs="Arial"/>
          <w:b/>
          <w:bCs/>
          <w:sz w:val="20"/>
          <w:szCs w:val="20"/>
        </w:rPr>
        <w:t>AE(</w:t>
      </w:r>
      <w:proofErr w:type="gramEnd"/>
      <w:r w:rsidRPr="00AA1C65">
        <w:rPr>
          <w:rFonts w:ascii="Arial" w:hAnsi="Arial" w:cs="Arial"/>
          <w:b/>
          <w:bCs/>
          <w:sz w:val="20"/>
          <w:szCs w:val="20"/>
        </w:rPr>
        <w:t>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w:t>
      </w:r>
      <w:proofErr w:type="spellStart"/>
      <w:r w:rsidRPr="00AA1C65">
        <w:rPr>
          <w:rFonts w:ascii="Arial" w:hAnsi="Arial" w:cs="Arial"/>
          <w:sz w:val="18"/>
          <w:szCs w:val="18"/>
          <w:shd w:val="clear" w:color="auto" w:fill="DDDDDD"/>
        </w:rPr>
        <w:t>iaa</w:t>
      </w:r>
      <w:proofErr w:type="spellEnd"/>
      <w:r w:rsidRPr="00AA1C65">
        <w:rPr>
          <w:rFonts w:ascii="Arial" w:hAnsi="Arial" w:cs="Arial"/>
          <w:sz w:val="18"/>
          <w:szCs w:val="18"/>
          <w:shd w:val="clear" w:color="auto" w:fill="DDDDDD"/>
        </w:rPr>
        <w:t>)</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w:t>
      </w:r>
      <w:proofErr w:type="gramStart"/>
      <w:r w:rsidRPr="00022614">
        <w:rPr>
          <w:rFonts w:ascii="Arial" w:hAnsi="Arial" w:cs="Arial"/>
          <w:b/>
          <w:bCs/>
          <w:sz w:val="20"/>
          <w:szCs w:val="20"/>
        </w:rPr>
        <w:t>AAA(</w:t>
      </w:r>
      <w:proofErr w:type="gramEnd"/>
      <w:r w:rsidRPr="00022614">
        <w:rPr>
          <w:rFonts w:ascii="Arial" w:hAnsi="Arial" w:cs="Arial"/>
          <w:b/>
          <w:bCs/>
          <w:sz w:val="20"/>
          <w:szCs w:val="20"/>
        </w:rPr>
        <w:t>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w:t>
      </w:r>
      <w:proofErr w:type="spellStart"/>
      <w:r>
        <w:rPr>
          <w:sz w:val="20"/>
        </w:rPr>
        <w:t>aab</w:t>
      </w:r>
      <w:proofErr w:type="spellEnd"/>
      <w:r>
        <w:rPr>
          <w:sz w:val="20"/>
        </w:rPr>
        <w:t>):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 xml:space="preserve">TO BE </w:t>
      </w:r>
      <w:proofErr w:type="gramStart"/>
      <w:r w:rsidRPr="004B7410">
        <w:rPr>
          <w:rFonts w:ascii="Arial" w:hAnsi="Arial" w:cs="Arial"/>
          <w:b/>
          <w:bCs/>
          <w:color w:val="FFFFFF" w:themeColor="background1"/>
          <w:sz w:val="22"/>
          <w:szCs w:val="18"/>
          <w:shd w:val="clear" w:color="auto" w:fill="FF0000"/>
        </w:rPr>
        <w:t>EFFECTED</w:t>
      </w:r>
      <w:proofErr w:type="gramEnd"/>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 xml:space="preserve">To provide that the step 1 – show compelling reason test is to apply, subject to exceptions, to a decision of whether to grant bail to a person who is accused of committing an indictable offence while on bail for an indictable offence: see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w:t>
      </w:r>
      <w:proofErr w:type="gramStart"/>
      <w:r>
        <w:rPr>
          <w:rFonts w:ascii="Arial" w:hAnsi="Arial" w:cs="Arial"/>
          <w:color w:val="000000"/>
          <w:sz w:val="20"/>
          <w:szCs w:val="20"/>
        </w:rPr>
        <w:t>taken into account</w:t>
      </w:r>
      <w:proofErr w:type="gramEnd"/>
      <w:r>
        <w:rPr>
          <w:rFonts w:ascii="Arial" w:hAnsi="Arial" w:cs="Arial"/>
          <w:color w:val="000000"/>
          <w:sz w:val="20"/>
          <w:szCs w:val="20"/>
        </w:rPr>
        <w:t xml:space="preserve">,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w:t>
      </w:r>
      <w:proofErr w:type="gramStart"/>
      <w:r w:rsidRPr="00E107ED">
        <w:rPr>
          <w:rFonts w:ascii="Arial" w:hAnsi="Arial" w:cs="Arial"/>
          <w:b/>
          <w:bCs/>
          <w:color w:val="FFFFFF" w:themeColor="background1"/>
          <w:sz w:val="20"/>
          <w:szCs w:val="20"/>
          <w:shd w:val="clear" w:color="auto" w:fill="000000" w:themeFill="text1"/>
        </w:rPr>
        <w:t>AAA(</w:t>
      </w:r>
      <w:proofErr w:type="gramEnd"/>
      <w:r w:rsidRPr="00E107ED">
        <w:rPr>
          <w:rFonts w:ascii="Arial" w:hAnsi="Arial" w:cs="Arial"/>
          <w:b/>
          <w:bCs/>
          <w:color w:val="FFFFFF" w:themeColor="background1"/>
          <w:sz w:val="20"/>
          <w:szCs w:val="20"/>
          <w:shd w:val="clear" w:color="auto" w:fill="000000" w:themeFill="text1"/>
        </w:rPr>
        <w:t>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 xml:space="preserve">To amend ss.49F(1) &amp; 49F(2)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 xml:space="preserve">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Threshold for purposes of s.4AA(4</w:t>
            </w:r>
            <w:proofErr w:type="gramStart"/>
            <w:r w:rsidRPr="006529CE">
              <w:rPr>
                <w:rFonts w:ascii="Arial" w:hAnsi="Arial" w:cs="Arial"/>
                <w:sz w:val="20"/>
                <w:szCs w:val="20"/>
              </w:rPr>
              <w:t>C)(</w:t>
            </w:r>
            <w:proofErr w:type="gramEnd"/>
            <w:r w:rsidRPr="006529CE">
              <w:rPr>
                <w:rFonts w:ascii="Arial" w:hAnsi="Arial" w:cs="Arial"/>
                <w:sz w:val="20"/>
                <w:szCs w:val="20"/>
              </w:rPr>
              <w:t xml:space="preserve">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d) and (4</w:t>
      </w:r>
      <w:proofErr w:type="gramStart"/>
      <w:r>
        <w:rPr>
          <w:rFonts w:ascii="Arial" w:hAnsi="Arial" w:cs="Arial"/>
          <w:sz w:val="20"/>
          <w:szCs w:val="20"/>
        </w:rPr>
        <w:t>B</w:t>
      </w:r>
      <w:r w:rsidRPr="0051374A">
        <w:rPr>
          <w:rFonts w:ascii="Arial" w:hAnsi="Arial" w:cs="Arial"/>
          <w:sz w:val="20"/>
          <w:szCs w:val="20"/>
        </w:rPr>
        <w:t>)</w:t>
      </w:r>
      <w:r>
        <w:rPr>
          <w:rFonts w:ascii="Arial" w:hAnsi="Arial" w:cs="Arial"/>
          <w:sz w:val="20"/>
          <w:szCs w:val="20"/>
        </w:rPr>
        <w:t>(</w:t>
      </w:r>
      <w:proofErr w:type="gramEnd"/>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w:t>
      </w:r>
      <w:proofErr w:type="spellStart"/>
      <w:r w:rsidR="006529CE" w:rsidRPr="00E31831">
        <w:rPr>
          <w:rFonts w:ascii="Arial" w:hAnsi="Arial" w:cs="Arial"/>
          <w:sz w:val="20"/>
          <w:szCs w:val="20"/>
        </w:rPr>
        <w:t>Cth</w:t>
      </w:r>
      <w:proofErr w:type="spellEnd"/>
      <w:r w:rsidR="006529CE" w:rsidRPr="00E31831">
        <w:rPr>
          <w:rFonts w:ascii="Arial" w:hAnsi="Arial" w:cs="Arial"/>
          <w:sz w:val="20"/>
          <w:szCs w:val="20"/>
        </w:rPr>
        <w:t>)</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83A(1) (2) (3) (4) (5) (5A) (5B) or (5C); 86(1) or (2); 88(2); 178; 192B(1); 192C(1); 192D(2); 194(1) (2) (3) or (4); 195A(1) (2) or (3); 198; 199; 225; 247; 247K; 247L(1); 314; 465AA(9)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w:t>
            </w:r>
            <w:proofErr w:type="gramStart"/>
            <w:r>
              <w:rPr>
                <w:rFonts w:ascii="Arial" w:hAnsi="Arial" w:cs="Arial"/>
                <w:sz w:val="18"/>
                <w:szCs w:val="18"/>
              </w:rPr>
              <w:t>AA(</w:t>
            </w:r>
            <w:proofErr w:type="gramEnd"/>
            <w:r>
              <w:rPr>
                <w:rFonts w:ascii="Arial" w:hAnsi="Arial" w:cs="Arial"/>
                <w:sz w:val="18"/>
                <w:szCs w:val="18"/>
              </w:rPr>
              <w:t>2) or (6); 31(1) (2) or (4); 31</w:t>
            </w:r>
            <w:proofErr w:type="gramStart"/>
            <w:r>
              <w:rPr>
                <w:rFonts w:ascii="Arial" w:hAnsi="Arial" w:cs="Arial"/>
                <w:sz w:val="18"/>
                <w:szCs w:val="18"/>
              </w:rPr>
              <w:t>B(</w:t>
            </w:r>
            <w:proofErr w:type="gramEnd"/>
            <w:r>
              <w:rPr>
                <w:rFonts w:ascii="Arial" w:hAnsi="Arial" w:cs="Arial"/>
                <w:sz w:val="18"/>
                <w:szCs w:val="18"/>
              </w:rPr>
              <w:t>1); 31</w:t>
            </w:r>
            <w:proofErr w:type="gramStart"/>
            <w:r>
              <w:rPr>
                <w:rFonts w:ascii="Arial" w:hAnsi="Arial" w:cs="Arial"/>
                <w:sz w:val="18"/>
                <w:szCs w:val="18"/>
              </w:rPr>
              <w:t>C(</w:t>
            </w:r>
            <w:proofErr w:type="gramEnd"/>
            <w:r>
              <w:rPr>
                <w:rFonts w:ascii="Arial" w:hAnsi="Arial" w:cs="Arial"/>
                <w:sz w:val="18"/>
                <w:szCs w:val="18"/>
              </w:rPr>
              <w:t>1); 31</w:t>
            </w:r>
            <w:proofErr w:type="gramStart"/>
            <w:r>
              <w:rPr>
                <w:rFonts w:ascii="Arial" w:hAnsi="Arial" w:cs="Arial"/>
                <w:sz w:val="18"/>
                <w:szCs w:val="18"/>
              </w:rPr>
              <w:t>D(</w:t>
            </w:r>
            <w:proofErr w:type="gramEnd"/>
            <w:r>
              <w:rPr>
                <w:rFonts w:ascii="Arial" w:hAnsi="Arial" w:cs="Arial"/>
                <w:sz w:val="18"/>
                <w:szCs w:val="18"/>
              </w:rPr>
              <w:t>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w:t>
            </w:r>
            <w:proofErr w:type="gramStart"/>
            <w:r>
              <w:rPr>
                <w:rFonts w:ascii="Arial" w:hAnsi="Arial" w:cs="Arial"/>
                <w:sz w:val="18"/>
                <w:szCs w:val="18"/>
              </w:rPr>
              <w:t>E(</w:t>
            </w:r>
            <w:proofErr w:type="gramEnd"/>
            <w:r>
              <w:rPr>
                <w:rFonts w:ascii="Arial" w:hAnsi="Arial" w:cs="Arial"/>
                <w:sz w:val="18"/>
                <w:szCs w:val="18"/>
              </w:rPr>
              <w:t>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w:t>
            </w:r>
            <w:proofErr w:type="gramStart"/>
            <w:r>
              <w:rPr>
                <w:rFonts w:ascii="Arial" w:hAnsi="Arial" w:cs="Arial"/>
                <w:sz w:val="18"/>
                <w:szCs w:val="18"/>
              </w:rPr>
              <w:t>A(</w:t>
            </w:r>
            <w:proofErr w:type="gramEnd"/>
            <w:r>
              <w:rPr>
                <w:rFonts w:ascii="Arial" w:hAnsi="Arial" w:cs="Arial"/>
                <w:sz w:val="18"/>
                <w:szCs w:val="18"/>
              </w:rPr>
              <w:t>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w:t>
            </w:r>
            <w:proofErr w:type="gramStart"/>
            <w:r>
              <w:rPr>
                <w:rFonts w:ascii="Arial" w:hAnsi="Arial" w:cs="Arial"/>
                <w:sz w:val="18"/>
                <w:szCs w:val="18"/>
              </w:rPr>
              <w:t>A(</w:t>
            </w:r>
            <w:proofErr w:type="gramEnd"/>
            <w:r>
              <w:rPr>
                <w:rFonts w:ascii="Arial" w:hAnsi="Arial" w:cs="Arial"/>
                <w:sz w:val="18"/>
                <w:szCs w:val="18"/>
              </w:rPr>
              <w:t>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w:t>
            </w:r>
            <w:proofErr w:type="gramStart"/>
            <w:r>
              <w:rPr>
                <w:rFonts w:ascii="Arial" w:hAnsi="Arial" w:cs="Arial"/>
                <w:sz w:val="18"/>
                <w:szCs w:val="18"/>
              </w:rPr>
              <w:t>A(</w:t>
            </w:r>
            <w:proofErr w:type="gramEnd"/>
            <w:r>
              <w:rPr>
                <w:rFonts w:ascii="Arial" w:hAnsi="Arial" w:cs="Arial"/>
                <w:sz w:val="18"/>
                <w:szCs w:val="18"/>
              </w:rPr>
              <w:t>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w:t>
            </w:r>
            <w:proofErr w:type="gramStart"/>
            <w:r>
              <w:rPr>
                <w:rFonts w:ascii="Arial" w:hAnsi="Arial" w:cs="Arial"/>
                <w:sz w:val="18"/>
                <w:szCs w:val="18"/>
              </w:rPr>
              <w:t>AD(</w:t>
            </w:r>
            <w:proofErr w:type="gramEnd"/>
            <w:r>
              <w:rPr>
                <w:rFonts w:ascii="Arial" w:hAnsi="Arial" w:cs="Arial"/>
                <w:sz w:val="18"/>
                <w:szCs w:val="18"/>
              </w:rPr>
              <w:t>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w:t>
            </w:r>
            <w:proofErr w:type="gramStart"/>
            <w:r>
              <w:rPr>
                <w:rFonts w:ascii="Arial" w:hAnsi="Arial" w:cs="Arial"/>
                <w:sz w:val="18"/>
                <w:szCs w:val="18"/>
              </w:rPr>
              <w:t>G(</w:t>
            </w:r>
            <w:proofErr w:type="gramEnd"/>
            <w:r>
              <w:rPr>
                <w:rFonts w:ascii="Arial" w:hAnsi="Arial" w:cs="Arial"/>
                <w:sz w:val="18"/>
                <w:szCs w:val="18"/>
              </w:rPr>
              <w:t>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w:t>
            </w:r>
            <w:proofErr w:type="gramStart"/>
            <w:r>
              <w:rPr>
                <w:rFonts w:ascii="Arial" w:hAnsi="Arial" w:cs="Arial"/>
                <w:sz w:val="18"/>
                <w:szCs w:val="18"/>
              </w:rPr>
              <w:t>B(</w:t>
            </w:r>
            <w:proofErr w:type="gramEnd"/>
            <w:r>
              <w:rPr>
                <w:rFonts w:ascii="Arial" w:hAnsi="Arial" w:cs="Arial"/>
                <w:sz w:val="18"/>
                <w:szCs w:val="18"/>
              </w:rPr>
              <w:t>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w:t>
            </w:r>
            <w:proofErr w:type="gramStart"/>
            <w:r>
              <w:rPr>
                <w:rFonts w:ascii="Arial" w:hAnsi="Arial" w:cs="Arial"/>
                <w:sz w:val="18"/>
                <w:szCs w:val="18"/>
              </w:rPr>
              <w:t>C(</w:t>
            </w:r>
            <w:proofErr w:type="gramEnd"/>
            <w:r>
              <w:rPr>
                <w:rFonts w:ascii="Arial" w:hAnsi="Arial" w:cs="Arial"/>
                <w:sz w:val="18"/>
                <w:szCs w:val="18"/>
              </w:rPr>
              <w:t>1): 234(1) or (2); 234</w:t>
            </w:r>
            <w:proofErr w:type="gramStart"/>
            <w:r>
              <w:rPr>
                <w:rFonts w:ascii="Arial" w:hAnsi="Arial" w:cs="Arial"/>
                <w:sz w:val="18"/>
                <w:szCs w:val="18"/>
              </w:rPr>
              <w:t>A(</w:t>
            </w:r>
            <w:proofErr w:type="gramEnd"/>
            <w:r>
              <w:rPr>
                <w:rFonts w:ascii="Arial" w:hAnsi="Arial" w:cs="Arial"/>
                <w:sz w:val="18"/>
                <w:szCs w:val="18"/>
              </w:rPr>
              <w:t>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proofErr w:type="gramStart"/>
            <w:r>
              <w:rPr>
                <w:rFonts w:ascii="Arial" w:hAnsi="Arial" w:cs="Arial"/>
                <w:b/>
                <w:bCs/>
                <w:sz w:val="18"/>
                <w:szCs w:val="18"/>
              </w:rPr>
              <w:t>Trade Marks</w:t>
            </w:r>
            <w:proofErr w:type="gramEnd"/>
            <w:r>
              <w:rPr>
                <w:rFonts w:ascii="Arial" w:hAnsi="Arial" w:cs="Arial"/>
                <w:b/>
                <w:bCs/>
                <w:sz w:val="18"/>
                <w:szCs w:val="18"/>
              </w:rPr>
              <w:t xml:space="preserve">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w:t>
            </w:r>
            <w:proofErr w:type="gramStart"/>
            <w:r>
              <w:rPr>
                <w:rFonts w:ascii="Arial" w:hAnsi="Arial" w:cs="Arial"/>
                <w:sz w:val="18"/>
                <w:szCs w:val="18"/>
              </w:rPr>
              <w:t>A(</w:t>
            </w:r>
            <w:proofErr w:type="gramEnd"/>
            <w:r>
              <w:rPr>
                <w:rFonts w:ascii="Arial" w:hAnsi="Arial" w:cs="Arial"/>
                <w:sz w:val="18"/>
                <w:szCs w:val="18"/>
              </w:rPr>
              <w:t>1); 147</w:t>
            </w:r>
            <w:proofErr w:type="gramStart"/>
            <w:r>
              <w:rPr>
                <w:rFonts w:ascii="Arial" w:hAnsi="Arial" w:cs="Arial"/>
                <w:sz w:val="18"/>
                <w:szCs w:val="18"/>
              </w:rPr>
              <w:t>B(</w:t>
            </w:r>
            <w:proofErr w:type="gramEnd"/>
            <w:r>
              <w:rPr>
                <w:rFonts w:ascii="Arial" w:hAnsi="Arial" w:cs="Arial"/>
                <w:sz w:val="18"/>
                <w:szCs w:val="18"/>
              </w:rPr>
              <w:t>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in </w:t>
            </w:r>
            <w:proofErr w:type="gramStart"/>
            <w:r w:rsidRPr="00595715">
              <w:rPr>
                <w:rFonts w:ascii="Arial" w:hAnsi="Arial" w:cs="Arial"/>
                <w:color w:val="000000"/>
                <w:sz w:val="20"/>
              </w:rPr>
              <w:t>making a determination</w:t>
            </w:r>
            <w:proofErr w:type="gramEnd"/>
            <w:r w:rsidRPr="00595715">
              <w:rPr>
                <w:rFonts w:ascii="Arial" w:hAnsi="Arial" w:cs="Arial"/>
                <w:color w:val="000000"/>
                <w:sz w:val="20"/>
              </w:rPr>
              <w:t xml:space="preserve">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w:t>
            </w:r>
            <w:proofErr w:type="gramStart"/>
            <w:r w:rsidRPr="00595715">
              <w:rPr>
                <w:rFonts w:ascii="Arial" w:hAnsi="Arial" w:cs="Arial"/>
                <w:color w:val="000000"/>
                <w:sz w:val="20"/>
              </w:rPr>
              <w:t>making a determination</w:t>
            </w:r>
            <w:proofErr w:type="gramEnd"/>
            <w:r w:rsidRPr="00595715">
              <w:rPr>
                <w:rFonts w:ascii="Arial" w:hAnsi="Arial" w:cs="Arial"/>
                <w:color w:val="000000"/>
                <w:sz w:val="20"/>
              </w:rPr>
              <w:t xml:space="preserve">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 xml:space="preserve">In </w:t>
      </w:r>
      <w:proofErr w:type="gramStart"/>
      <w:r w:rsidRPr="00BF726F">
        <w:rPr>
          <w:rFonts w:ascii="Arial" w:hAnsi="Arial" w:cs="Arial"/>
          <w:sz w:val="20"/>
          <w:szCs w:val="20"/>
        </w:rPr>
        <w:t>making a determination</w:t>
      </w:r>
      <w:proofErr w:type="gramEnd"/>
      <w:r w:rsidRPr="00BF726F">
        <w:rPr>
          <w:rFonts w:ascii="Arial" w:hAnsi="Arial" w:cs="Arial"/>
          <w:sz w:val="20"/>
          <w:szCs w:val="20"/>
        </w:rPr>
        <w:t xml:space="preserve"> under this Act in relation to a child, a bail decision maker must </w:t>
      </w:r>
      <w:proofErr w:type="gramStart"/>
      <w:r w:rsidRPr="00BF726F">
        <w:rPr>
          <w:rFonts w:ascii="Arial" w:hAnsi="Arial" w:cs="Arial"/>
          <w:sz w:val="20"/>
          <w:szCs w:val="20"/>
        </w:rPr>
        <w:t>take into account</w:t>
      </w:r>
      <w:proofErr w:type="gramEnd"/>
      <w:r w:rsidRPr="00BF726F">
        <w:rPr>
          <w:rFonts w:ascii="Arial" w:hAnsi="Arial" w:cs="Arial"/>
          <w:sz w:val="20"/>
          <w:szCs w:val="20"/>
        </w:rPr>
        <w:t xml:space="preserve">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 xml:space="preserve">If the child is also an Aboriginal person, the bail decision maker must also </w:t>
      </w:r>
      <w:proofErr w:type="gramStart"/>
      <w:r w:rsidRPr="004E2470">
        <w:rPr>
          <w:rFonts w:ascii="Arial" w:hAnsi="Arial" w:cs="Arial"/>
          <w:sz w:val="18"/>
          <w:szCs w:val="18"/>
        </w:rPr>
        <w:t>take into account</w:t>
      </w:r>
      <w:proofErr w:type="gramEnd"/>
      <w:r w:rsidRPr="004E2470">
        <w:rPr>
          <w:rFonts w:ascii="Arial" w:hAnsi="Arial" w:cs="Arial"/>
          <w:sz w:val="18"/>
          <w:szCs w:val="18"/>
        </w:rPr>
        <w:t xml:space="preserve"> the issues set out in section 3</w:t>
      </w:r>
      <w:proofErr w:type="gramStart"/>
      <w:r w:rsidRPr="004E2470">
        <w:rPr>
          <w:rFonts w:ascii="Arial" w:hAnsi="Arial" w:cs="Arial"/>
          <w:sz w:val="18"/>
          <w:szCs w:val="18"/>
        </w:rPr>
        <w:t>A(</w:t>
      </w:r>
      <w:proofErr w:type="gramEnd"/>
      <w:r w:rsidRPr="004E2470">
        <w:rPr>
          <w:rFonts w:ascii="Arial" w:hAnsi="Arial" w:cs="Arial"/>
          <w:sz w:val="18"/>
          <w:szCs w:val="18"/>
        </w:rPr>
        <w:t>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Sections 3</w:t>
      </w:r>
      <w:proofErr w:type="gramStart"/>
      <w:r>
        <w:rPr>
          <w:rFonts w:ascii="Arial" w:hAnsi="Arial" w:cs="Arial"/>
          <w:sz w:val="20"/>
        </w:rPr>
        <w:t>B(</w:t>
      </w:r>
      <w:proofErr w:type="gramEnd"/>
      <w:r>
        <w:rPr>
          <w:rFonts w:ascii="Arial" w:hAnsi="Arial" w:cs="Arial"/>
          <w:sz w:val="20"/>
        </w:rPr>
        <w:t>2) &amp; 3</w:t>
      </w:r>
      <w:proofErr w:type="gramStart"/>
      <w:r>
        <w:rPr>
          <w:rFonts w:ascii="Arial" w:hAnsi="Arial" w:cs="Arial"/>
          <w:sz w:val="20"/>
        </w:rPr>
        <w:t>B(</w:t>
      </w:r>
      <w:proofErr w:type="gramEnd"/>
      <w:r>
        <w:rPr>
          <w:rFonts w:ascii="Arial" w:hAnsi="Arial" w:cs="Arial"/>
          <w:sz w:val="20"/>
        </w:rPr>
        <w:t xml:space="preserve">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 xml:space="preserve">In </w:t>
      </w:r>
      <w:proofErr w:type="gramStart"/>
      <w:r>
        <w:rPr>
          <w:rFonts w:ascii="Arial" w:hAnsi="Arial" w:cs="Arial"/>
          <w:sz w:val="20"/>
          <w:szCs w:val="20"/>
        </w:rPr>
        <w:t>making a determination</w:t>
      </w:r>
      <w:proofErr w:type="gramEnd"/>
      <w:r>
        <w:rPr>
          <w:rFonts w:ascii="Arial" w:hAnsi="Arial" w:cs="Arial"/>
          <w:sz w:val="20"/>
          <w:szCs w:val="20"/>
        </w:rPr>
        <w:t xml:space="preserve"> under this Act in relation to a child, a bail decision maker may </w:t>
      </w:r>
      <w:proofErr w:type="gramStart"/>
      <w:r>
        <w:rPr>
          <w:rFonts w:ascii="Arial" w:hAnsi="Arial" w:cs="Arial"/>
          <w:sz w:val="20"/>
          <w:szCs w:val="20"/>
        </w:rPr>
        <w:t>take into account</w:t>
      </w:r>
      <w:proofErr w:type="gramEnd"/>
      <w:r>
        <w:rPr>
          <w:rFonts w:ascii="Arial" w:hAnsi="Arial" w:cs="Arial"/>
          <w:sz w:val="20"/>
          <w:szCs w:val="20"/>
        </w:rPr>
        <w:t xml:space="preserve">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w:t>
      </w:r>
      <w:proofErr w:type="gramStart"/>
      <w:r w:rsidR="005A7EAD" w:rsidRPr="00EC274D">
        <w:rPr>
          <w:rFonts w:ascii="Arial" w:hAnsi="Arial" w:cs="Arial"/>
          <w:sz w:val="20"/>
          <w:szCs w:val="20"/>
        </w:rPr>
        <w:t>B(</w:t>
      </w:r>
      <w:proofErr w:type="gramEnd"/>
      <w:r w:rsidR="005A7EAD" w:rsidRPr="00EC274D">
        <w:rPr>
          <w:rFonts w:ascii="Arial" w:hAnsi="Arial" w:cs="Arial"/>
          <w:sz w:val="20"/>
          <w:szCs w:val="20"/>
        </w:rPr>
        <w:t>1) is evident from the fact that it is a standalone provision, as opposed to being incorporated into the broader list of surrounding circumstances under section 3</w:t>
      </w:r>
      <w:proofErr w:type="gramStart"/>
      <w:r w:rsidR="005A7EAD" w:rsidRPr="00EC274D">
        <w:rPr>
          <w:rFonts w:ascii="Arial" w:hAnsi="Arial" w:cs="Arial"/>
          <w:sz w:val="20"/>
          <w:szCs w:val="20"/>
        </w:rPr>
        <w:t>AAA(</w:t>
      </w:r>
      <w:proofErr w:type="gramEnd"/>
      <w:r w:rsidR="005A7EAD" w:rsidRPr="00EC274D">
        <w:rPr>
          <w:rFonts w:ascii="Arial" w:hAnsi="Arial" w:cs="Arial"/>
          <w:sz w:val="20"/>
          <w:szCs w:val="20"/>
        </w:rPr>
        <w:t>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w:t>
      </w:r>
      <w:proofErr w:type="gramStart"/>
      <w:r w:rsidR="005A7EAD" w:rsidRPr="00EC274D">
        <w:rPr>
          <w:rFonts w:ascii="Arial" w:hAnsi="Arial" w:cs="Arial"/>
          <w:sz w:val="20"/>
          <w:szCs w:val="20"/>
        </w:rPr>
        <w:t>taken into account</w:t>
      </w:r>
      <w:proofErr w:type="gramEnd"/>
      <w:r w:rsidR="005A7EAD" w:rsidRPr="00EC274D">
        <w:rPr>
          <w:rFonts w:ascii="Arial" w:hAnsi="Arial" w:cs="Arial"/>
          <w:sz w:val="20"/>
          <w:szCs w:val="20"/>
        </w:rPr>
        <w:t xml:space="preserve"> </w:t>
      </w:r>
      <w:proofErr w:type="gramStart"/>
      <w:r w:rsidR="005A7EAD" w:rsidRPr="00EC274D">
        <w:rPr>
          <w:rFonts w:ascii="Arial" w:hAnsi="Arial" w:cs="Arial"/>
          <w:sz w:val="20"/>
          <w:szCs w:val="20"/>
        </w:rPr>
        <w:t>whether or not</w:t>
      </w:r>
      <w:proofErr w:type="gramEnd"/>
      <w:r w:rsidR="005A7EAD" w:rsidRPr="00EC274D">
        <w:rPr>
          <w:rFonts w:ascii="Arial" w:hAnsi="Arial" w:cs="Arial"/>
          <w:sz w:val="20"/>
          <w:szCs w:val="20"/>
        </w:rPr>
        <w:t xml:space="preserve">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w:t>
      </w:r>
      <w:proofErr w:type="gramStart"/>
      <w:r w:rsidR="005A7EAD" w:rsidRPr="00EC274D">
        <w:rPr>
          <w:rFonts w:ascii="Arial" w:hAnsi="Arial" w:cs="Arial"/>
          <w:sz w:val="20"/>
          <w:szCs w:val="20"/>
        </w:rPr>
        <w:t>take into account</w:t>
      </w:r>
      <w:proofErr w:type="gramEnd"/>
      <w:r w:rsidR="005A7EAD" w:rsidRPr="00EC274D">
        <w:rPr>
          <w:rFonts w:ascii="Arial" w:hAnsi="Arial" w:cs="Arial"/>
          <w:sz w:val="20"/>
          <w:szCs w:val="20"/>
        </w:rPr>
        <w:t xml:space="preserve">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w:t>
      </w:r>
      <w:r w:rsidR="00C669A8">
        <w:rPr>
          <w:rFonts w:ascii="Arial" w:hAnsi="Arial" w:cs="Arial"/>
          <w:sz w:val="20"/>
        </w:rPr>
        <w:lastRenderedPageBreak/>
        <w:t>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w:t>
      </w:r>
      <w:r w:rsidR="0021470F" w:rsidRPr="00FC1390">
        <w:rPr>
          <w:rFonts w:ascii="Arial" w:hAnsi="Arial" w:cs="Arial"/>
          <w:color w:val="000000"/>
          <w:sz w:val="20"/>
        </w:rPr>
        <w:lastRenderedPageBreak/>
        <w:t>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lastRenderedPageBreak/>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 xml:space="preserve">The critical question was whether the respondent had established that if the appellant were released on bail, he would endanger the safety and welfare of a person or commit an offence while on bail, as prescribed by s 4E of the Act. Sections 3A and 3B of the Act were of </w:t>
      </w:r>
      <w:proofErr w:type="gramStart"/>
      <w:r w:rsidRPr="00491388">
        <w:rPr>
          <w:rFonts w:ascii="Arial" w:hAnsi="Arial" w:cs="Arial"/>
          <w:sz w:val="20"/>
          <w:szCs w:val="16"/>
        </w:rPr>
        <w:t>particular relevance</w:t>
      </w:r>
      <w:proofErr w:type="gramEnd"/>
      <w:r w:rsidRPr="00491388">
        <w:rPr>
          <w:rFonts w:ascii="Arial" w:hAnsi="Arial" w:cs="Arial"/>
          <w:sz w:val="20"/>
          <w:szCs w:val="16"/>
        </w:rPr>
        <w:t xml:space="preserv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 xml:space="preserve">the bail decision maker may receive and </w:t>
      </w:r>
      <w:proofErr w:type="gramStart"/>
      <w:r>
        <w:rPr>
          <w:rFonts w:ascii="Arial" w:hAnsi="Arial" w:cs="Arial"/>
          <w:color w:val="000000"/>
          <w:sz w:val="20"/>
        </w:rPr>
        <w:t>take into account</w:t>
      </w:r>
      <w:proofErr w:type="gramEnd"/>
      <w:r>
        <w:rPr>
          <w:rFonts w:ascii="Arial" w:hAnsi="Arial" w:cs="Arial"/>
          <w:color w:val="000000"/>
          <w:sz w:val="20"/>
        </w:rPr>
        <w:t xml:space="preserve">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s.8(</w:t>
      </w:r>
      <w:proofErr w:type="gramStart"/>
      <w:r w:rsidR="00944FE2">
        <w:rPr>
          <w:rFonts w:ascii="Arial" w:hAnsi="Arial" w:cs="Arial"/>
          <w:sz w:val="20"/>
        </w:rPr>
        <w:t>1)(</w:t>
      </w:r>
      <w:proofErr w:type="gramEnd"/>
      <w:r w:rsidR="00944FE2">
        <w:rPr>
          <w:rFonts w:ascii="Arial" w:hAnsi="Arial" w:cs="Arial"/>
          <w:sz w:val="20"/>
        </w:rPr>
        <w:t xml:space="preserve">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15BA74E1" w:rsidR="0055617E" w:rsidRPr="00117B39" w:rsidRDefault="0055617E" w:rsidP="0055617E">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4094E3E8" w:rsidR="0055617E" w:rsidRDefault="0055617E" w:rsidP="004C4F83">
      <w:pPr>
        <w:jc w:val="both"/>
        <w:rPr>
          <w:rFonts w:ascii="Arial" w:hAnsi="Arial" w:cs="Arial"/>
          <w:sz w:val="20"/>
        </w:rPr>
      </w:pPr>
    </w:p>
    <w:p w14:paraId="3B4CFA1F" w14:textId="3C74236E" w:rsidR="00AA4B7A" w:rsidRDefault="00AA4B7A" w:rsidP="004C4F83">
      <w:pPr>
        <w:jc w:val="both"/>
        <w:rPr>
          <w:rFonts w:ascii="Arial" w:hAnsi="Arial" w:cs="Arial"/>
          <w:sz w:val="20"/>
        </w:rPr>
      </w:pPr>
      <w:r>
        <w:rPr>
          <w:rFonts w:ascii="Arial" w:hAnsi="Arial" w:cs="Arial"/>
          <w:sz w:val="20"/>
        </w:rPr>
        <w:t xml:space="preserve">In </w:t>
      </w:r>
      <w:r w:rsidR="00DD5DA4">
        <w:rPr>
          <w:rFonts w:ascii="Arial" w:hAnsi="Arial" w:cs="Arial"/>
          <w:sz w:val="20"/>
        </w:rPr>
        <w:t xml:space="preserve">granting bail in </w:t>
      </w:r>
      <w:r w:rsidRPr="00DD5DA4">
        <w:rPr>
          <w:rFonts w:ascii="Arial" w:hAnsi="Arial" w:cs="Arial"/>
          <w:i/>
          <w:iCs/>
          <w:sz w:val="20"/>
        </w:rPr>
        <w:t>Re</w:t>
      </w:r>
      <w:r w:rsidR="00CF08A8">
        <w:rPr>
          <w:rFonts w:ascii="Arial" w:hAnsi="Arial" w:cs="Arial"/>
          <w:i/>
          <w:iCs/>
          <w:sz w:val="20"/>
        </w:rPr>
        <w:t xml:space="preserve"> </w:t>
      </w:r>
      <w:r w:rsidRPr="00DD5DA4">
        <w:rPr>
          <w:rFonts w:ascii="Arial" w:hAnsi="Arial" w:cs="Arial"/>
          <w:i/>
          <w:iCs/>
          <w:sz w:val="20"/>
        </w:rPr>
        <w:t>Tran</w:t>
      </w:r>
      <w:r>
        <w:rPr>
          <w:rFonts w:ascii="Arial" w:hAnsi="Arial" w:cs="Arial"/>
          <w:sz w:val="20"/>
        </w:rPr>
        <w:t xml:space="preserve"> [2026] VSC 110 </w:t>
      </w:r>
      <w:r w:rsidR="00DD5DA4">
        <w:rPr>
          <w:rFonts w:ascii="Arial" w:hAnsi="Arial" w:cs="Arial"/>
          <w:sz w:val="20"/>
        </w:rPr>
        <w:t xml:space="preserve">(the facts of which are summarised in </w:t>
      </w:r>
      <w:r w:rsidR="00DD5DA4" w:rsidRPr="00DD5DA4">
        <w:rPr>
          <w:rFonts w:ascii="Arial" w:hAnsi="Arial" w:cs="Arial"/>
          <w:b/>
          <w:bCs/>
          <w:sz w:val="20"/>
          <w:shd w:val="clear" w:color="auto" w:fill="C5E0B3" w:themeFill="accent6" w:themeFillTint="66"/>
        </w:rPr>
        <w:t>section 9.4.2.2</w:t>
      </w:r>
      <w:r w:rsidR="00DD5DA4">
        <w:rPr>
          <w:rFonts w:ascii="Arial" w:hAnsi="Arial" w:cs="Arial"/>
          <w:sz w:val="20"/>
        </w:rPr>
        <w:t>), Elliott J said at [74] under the heading “</w:t>
      </w:r>
      <w:r w:rsidR="00DD5DA4" w:rsidRPr="00DD5DA4">
        <w:rPr>
          <w:rFonts w:ascii="Arial" w:hAnsi="Arial" w:cs="Arial"/>
          <w:b/>
          <w:bCs/>
          <w:sz w:val="20"/>
        </w:rPr>
        <w:t>Baseless assertions</w:t>
      </w:r>
      <w:r w:rsidR="00DD5DA4">
        <w:rPr>
          <w:rFonts w:ascii="Arial" w:hAnsi="Arial" w:cs="Arial"/>
          <w:sz w:val="20"/>
        </w:rPr>
        <w:t>”:</w:t>
      </w:r>
    </w:p>
    <w:p w14:paraId="7EC47F9C" w14:textId="644382F5" w:rsidR="00DD5DA4" w:rsidRDefault="00DD5DA4" w:rsidP="00053B4D">
      <w:pPr>
        <w:spacing w:before="60"/>
        <w:ind w:left="567" w:right="567"/>
        <w:jc w:val="both"/>
        <w:rPr>
          <w:rFonts w:ascii="Arial" w:hAnsi="Arial" w:cs="Arial"/>
          <w:sz w:val="20"/>
        </w:rPr>
      </w:pPr>
      <w:r>
        <w:rPr>
          <w:rFonts w:ascii="Arial" w:hAnsi="Arial" w:cs="Arial"/>
          <w:color w:val="000000"/>
          <w:sz w:val="20"/>
        </w:rPr>
        <w:t>“</w:t>
      </w:r>
      <w:r w:rsidRPr="00AA4B7A">
        <w:rPr>
          <w:rFonts w:ascii="Arial" w:hAnsi="Arial" w:cs="Arial"/>
          <w:sz w:val="20"/>
        </w:rPr>
        <w:t>In determining a bail application, the court is not bound by the rules of evidence</w:t>
      </w:r>
      <w:r w:rsidR="00053B4D">
        <w:rPr>
          <w:rFonts w:ascii="Arial" w:hAnsi="Arial" w:cs="Arial"/>
          <w:sz w:val="20"/>
        </w:rPr>
        <w:t xml:space="preserve">: </w:t>
      </w:r>
      <w:r w:rsidR="00053B4D" w:rsidRPr="00053B4D">
        <w:rPr>
          <w:rFonts w:ascii="Arial" w:hAnsi="Arial" w:cs="Arial"/>
          <w:i/>
          <w:iCs/>
          <w:sz w:val="20"/>
        </w:rPr>
        <w:t>Bail Act</w:t>
      </w:r>
      <w:r w:rsidR="00053B4D">
        <w:rPr>
          <w:rFonts w:ascii="Arial" w:hAnsi="Arial" w:cs="Arial"/>
          <w:sz w:val="20"/>
        </w:rPr>
        <w:t>, s 8(</w:t>
      </w:r>
      <w:proofErr w:type="gramStart"/>
      <w:r w:rsidR="00053B4D">
        <w:rPr>
          <w:rFonts w:ascii="Arial" w:hAnsi="Arial" w:cs="Arial"/>
          <w:sz w:val="20"/>
        </w:rPr>
        <w:t>1)(</w:t>
      </w:r>
      <w:proofErr w:type="gramEnd"/>
      <w:r w:rsidR="00053B4D">
        <w:rPr>
          <w:rFonts w:ascii="Arial" w:hAnsi="Arial" w:cs="Arial"/>
          <w:sz w:val="20"/>
        </w:rPr>
        <w:t>aa)</w:t>
      </w:r>
      <w:r w:rsidRPr="00AA4B7A">
        <w:rPr>
          <w:rFonts w:ascii="Arial" w:hAnsi="Arial" w:cs="Arial"/>
          <w:sz w:val="20"/>
        </w:rPr>
        <w:t>.</w:t>
      </w:r>
      <w:r w:rsidR="00053B4D">
        <w:rPr>
          <w:rFonts w:ascii="Arial" w:hAnsi="Arial" w:cs="Arial"/>
          <w:sz w:val="20"/>
        </w:rPr>
        <w:t xml:space="preserve"> </w:t>
      </w:r>
      <w:r w:rsidRPr="00AA4B7A">
        <w:rPr>
          <w:rFonts w:ascii="Arial" w:hAnsi="Arial" w:cs="Arial"/>
          <w:sz w:val="20"/>
        </w:rPr>
        <w:t>That said, the weight to be placed on bare assertions, or expressions of belief without any underlying basis being identified, is necessarily informed by the evidence (or lack thereof) before the court</w:t>
      </w:r>
      <w:r w:rsidR="00053B4D">
        <w:rPr>
          <w:rFonts w:ascii="Arial" w:hAnsi="Arial" w:cs="Arial"/>
          <w:sz w:val="20"/>
        </w:rPr>
        <w:t>: c</w:t>
      </w:r>
      <w:r w:rsidR="00053B4D" w:rsidRPr="00AA4B7A">
        <w:rPr>
          <w:rFonts w:ascii="Arial" w:hAnsi="Arial" w:cs="Arial"/>
          <w:sz w:val="20"/>
        </w:rPr>
        <w:t xml:space="preserve">ompare ibid, s 8(1)(e); see also </w:t>
      </w:r>
      <w:r w:rsidR="00053B4D" w:rsidRPr="00053B4D">
        <w:rPr>
          <w:rFonts w:ascii="Arial" w:hAnsi="Arial" w:cs="Arial"/>
          <w:i/>
          <w:iCs/>
          <w:sz w:val="20"/>
        </w:rPr>
        <w:t>Re Birchall</w:t>
      </w:r>
      <w:r w:rsidR="00053B4D" w:rsidRPr="00AA4B7A">
        <w:rPr>
          <w:rFonts w:ascii="Arial" w:hAnsi="Arial" w:cs="Arial"/>
          <w:sz w:val="20"/>
        </w:rPr>
        <w:t xml:space="preserve"> [2026] VSC 40, [59]; </w:t>
      </w:r>
      <w:r w:rsidR="00053B4D" w:rsidRPr="00053B4D">
        <w:rPr>
          <w:rFonts w:ascii="Arial" w:hAnsi="Arial" w:cs="Arial"/>
          <w:i/>
          <w:iCs/>
          <w:sz w:val="20"/>
        </w:rPr>
        <w:t>Re JP</w:t>
      </w:r>
      <w:r w:rsidR="00053B4D" w:rsidRPr="00AA4B7A">
        <w:rPr>
          <w:rFonts w:ascii="Arial" w:hAnsi="Arial" w:cs="Arial"/>
          <w:sz w:val="20"/>
        </w:rPr>
        <w:t xml:space="preserve"> [2024] VSC 691, [40]; </w:t>
      </w:r>
      <w:r w:rsidR="00053B4D" w:rsidRPr="00053B4D">
        <w:rPr>
          <w:rFonts w:ascii="Arial" w:hAnsi="Arial" w:cs="Arial"/>
          <w:i/>
          <w:iCs/>
          <w:sz w:val="20"/>
        </w:rPr>
        <w:t>Re Tilley</w:t>
      </w:r>
      <w:r w:rsidR="00053B4D" w:rsidRPr="00AA4B7A">
        <w:rPr>
          <w:rFonts w:ascii="Arial" w:hAnsi="Arial" w:cs="Arial"/>
          <w:sz w:val="20"/>
        </w:rPr>
        <w:t xml:space="preserve"> [2024] VSC 274, [59]–[64] and the cases there cited. As has been stated previously</w:t>
      </w:r>
      <w:r w:rsidR="00053B4D">
        <w:rPr>
          <w:rFonts w:ascii="Arial" w:hAnsi="Arial" w:cs="Arial"/>
          <w:sz w:val="20"/>
        </w:rPr>
        <w:t xml:space="preserve"> {</w:t>
      </w:r>
      <w:r w:rsidR="00053B4D" w:rsidRPr="00053B4D">
        <w:rPr>
          <w:rFonts w:ascii="Arial" w:hAnsi="Arial" w:cs="Arial"/>
          <w:i/>
          <w:iCs/>
          <w:sz w:val="20"/>
        </w:rPr>
        <w:t>Re Tilley</w:t>
      </w:r>
      <w:r w:rsidR="00053B4D" w:rsidRPr="00AA4B7A">
        <w:rPr>
          <w:rFonts w:ascii="Arial" w:hAnsi="Arial" w:cs="Arial"/>
          <w:sz w:val="20"/>
        </w:rPr>
        <w:t xml:space="preserve"> [2024] VSC 274, [64]</w:t>
      </w:r>
      <w:r w:rsidR="00053B4D">
        <w:rPr>
          <w:rFonts w:ascii="Arial" w:hAnsi="Arial" w:cs="Arial"/>
          <w:sz w:val="20"/>
        </w:rPr>
        <w:t xml:space="preserve">}, </w:t>
      </w:r>
      <w:r w:rsidRPr="00AA4B7A">
        <w:rPr>
          <w:rFonts w:ascii="Arial" w:hAnsi="Arial" w:cs="Arial"/>
          <w:sz w:val="20"/>
        </w:rPr>
        <w:t>care must be taken to ensure bare assertions of this type do not form any part of the materials relied upon to oppose bail applications. Even if they are withdrawn at the hearing, they are an unnecessary distraction and can also cause cost and inconvenience in the lead up to the hearing if an applicant seeks to respond to such assertions (as happened in this case).</w:t>
      </w:r>
      <w:r>
        <w:rPr>
          <w:rFonts w:ascii="Arial" w:hAnsi="Arial" w:cs="Arial"/>
          <w:sz w:val="20"/>
        </w:rPr>
        <w:t>”</w:t>
      </w:r>
    </w:p>
    <w:p w14:paraId="19F16834" w14:textId="77777777" w:rsidR="00AA4B7A" w:rsidRDefault="00AA4B7A"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lastRenderedPageBreak/>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w:t>
      </w:r>
      <w:proofErr w:type="gramStart"/>
      <w:r>
        <w:rPr>
          <w:rFonts w:ascii="Arial" w:hAnsi="Arial" w:cs="Arial"/>
          <w:color w:val="000000"/>
          <w:sz w:val="20"/>
        </w:rPr>
        <w:t>AA(</w:t>
      </w:r>
      <w:proofErr w:type="gramEnd"/>
      <w:r>
        <w:rPr>
          <w:rFonts w:ascii="Arial" w:hAnsi="Arial" w:cs="Arial"/>
          <w:color w:val="000000"/>
          <w:sz w:val="20"/>
        </w:rPr>
        <w:t>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w:t>
      </w:r>
      <w:proofErr w:type="gramStart"/>
      <w:r w:rsidR="002E3316" w:rsidRPr="00DE2257">
        <w:rPr>
          <w:rFonts w:ascii="Arial" w:hAnsi="Arial" w:cs="Arial"/>
          <w:color w:val="000000"/>
          <w:sz w:val="20"/>
        </w:rPr>
        <w:t>AA(</w:t>
      </w:r>
      <w:proofErr w:type="gramEnd"/>
      <w:r w:rsidR="002E3316" w:rsidRPr="00DE2257">
        <w:rPr>
          <w:rFonts w:ascii="Arial" w:hAnsi="Arial" w:cs="Arial"/>
          <w:color w:val="000000"/>
          <w:sz w:val="20"/>
        </w:rPr>
        <w:t>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w:t>
      </w:r>
      <w:r>
        <w:rPr>
          <w:rFonts w:ascii="Arial" w:hAnsi="Arial" w:cs="Arial"/>
          <w:color w:val="000000"/>
          <w:sz w:val="20"/>
        </w:rPr>
        <w:lastRenderedPageBreak/>
        <w:t>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bookmarkStart w:id="200" w:name="_Hlk221439061"/>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bookmarkEnd w:id="200"/>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lastRenderedPageBreak/>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1" w:name="_s.4AA_–_WHEN"/>
      <w:bookmarkEnd w:id="201"/>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lastRenderedPageBreak/>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In considering whether exceptional circumstances exist,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 xml:space="preserve">In considering whether a compelling reason exists, the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proofErr w:type="gramStart"/>
      <w:r>
        <w:rPr>
          <w:rFonts w:ascii="Arial" w:hAnsi="Arial" w:cs="Arial"/>
          <w:color w:val="000000"/>
          <w:sz w:val="20"/>
        </w:rPr>
        <w:t>take into account</w:t>
      </w:r>
      <w:proofErr w:type="gramEnd"/>
      <w:r>
        <w:rPr>
          <w:rFonts w:ascii="Arial" w:hAnsi="Arial" w:cs="Arial"/>
          <w:color w:val="000000"/>
          <w:sz w:val="20"/>
        </w:rPr>
        <w:t xml:space="preserve">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lastRenderedPageBreak/>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w:t>
      </w:r>
      <w:proofErr w:type="gramStart"/>
      <w:r w:rsidR="000F7DF5">
        <w:rPr>
          <w:rFonts w:ascii="Arial" w:hAnsi="Arial" w:cs="Arial"/>
          <w:color w:val="000000"/>
          <w:sz w:val="20"/>
        </w:rPr>
        <w:t>take into account</w:t>
      </w:r>
      <w:proofErr w:type="gramEnd"/>
      <w:r w:rsidR="000F7DF5">
        <w:rPr>
          <w:rFonts w:ascii="Arial" w:hAnsi="Arial" w:cs="Arial"/>
          <w:color w:val="000000"/>
          <w:sz w:val="20"/>
        </w:rPr>
        <w:t xml:space="preserve">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xml:space="preserve">, the bail decision maker must </w:t>
      </w:r>
      <w:proofErr w:type="gramStart"/>
      <w:r w:rsidR="000F7DF5">
        <w:rPr>
          <w:rFonts w:ascii="Arial" w:hAnsi="Arial" w:cs="Arial"/>
          <w:color w:val="000000"/>
          <w:sz w:val="20"/>
        </w:rPr>
        <w:t>take into account</w:t>
      </w:r>
      <w:proofErr w:type="gramEnd"/>
      <w:r w:rsidR="000F7DF5">
        <w:rPr>
          <w:rFonts w:ascii="Arial" w:hAnsi="Arial" w:cs="Arial"/>
          <w:color w:val="000000"/>
          <w:sz w:val="20"/>
        </w:rPr>
        <w:t xml:space="preserve">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25A6B183"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 xml:space="preserve">the accused’s personal circumstances, </w:t>
      </w:r>
      <w:r w:rsidR="00196E6B">
        <w:rPr>
          <w:rFonts w:ascii="Arial" w:hAnsi="Arial" w:cs="Arial"/>
          <w:color w:val="000000"/>
          <w:sz w:val="20"/>
        </w:rPr>
        <w:t>including–</w:t>
      </w:r>
    </w:p>
    <w:p w14:paraId="594DB401" w14:textId="3378C4BF"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caring responsibilities that the accused has (if any); and</w:t>
      </w:r>
    </w:p>
    <w:p w14:paraId="14FF62B5" w14:textId="22A7153C"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accused’s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72B5B45E" w14:textId="73A0D22A" w:rsidR="00196E6B" w:rsidRDefault="00196E6B" w:rsidP="00196E6B">
      <w:pPr>
        <w:ind w:left="1361"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iia</w:t>
      </w:r>
      <w:proofErr w:type="spellEnd"/>
      <w:r>
        <w:rPr>
          <w:rFonts w:ascii="Arial" w:hAnsi="Arial" w:cs="Arial"/>
          <w:color w:val="000000"/>
          <w:sz w:val="20"/>
        </w:rPr>
        <w:t>)</w:t>
      </w:r>
      <w:r>
        <w:rPr>
          <w:rFonts w:ascii="Arial" w:hAnsi="Arial" w:cs="Arial"/>
          <w:color w:val="000000"/>
          <w:sz w:val="20"/>
        </w:rPr>
        <w:tab/>
        <w:t>being pregnant;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proofErr w:type="gramStart"/>
      <w:r>
        <w:rPr>
          <w:rFonts w:ascii="Arial" w:hAnsi="Arial" w:cs="Arial"/>
          <w:color w:val="000000"/>
          <w:sz w:val="20"/>
        </w:rPr>
        <w:t>take into account</w:t>
      </w:r>
      <w:proofErr w:type="gramEnd"/>
      <w:r>
        <w:rPr>
          <w:rFonts w:ascii="Arial" w:hAnsi="Arial" w:cs="Arial"/>
          <w:color w:val="000000"/>
          <w:sz w:val="20"/>
        </w:rPr>
        <w:t xml:space="preserve"> any of the matters in paragraph (n) above unless satisfied that the accused had the requisite knowledge.</w:t>
      </w:r>
    </w:p>
    <w:p w14:paraId="5C6487C7" w14:textId="77777777" w:rsidR="007531A4" w:rsidRPr="00DB559D" w:rsidRDefault="007531A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lastRenderedPageBreak/>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w:t>
            </w:r>
            <w:proofErr w:type="gramStart"/>
            <w:r w:rsidR="00FE7EEB" w:rsidRPr="00004CB2">
              <w:rPr>
                <w:rFonts w:ascii="Arial" w:hAnsi="Arial" w:cs="Arial"/>
                <w:color w:val="000000"/>
                <w:sz w:val="20"/>
              </w:rPr>
              <w:t>taking into account</w:t>
            </w:r>
            <w:proofErr w:type="gramEnd"/>
            <w:r w:rsidR="00FE7EEB" w:rsidRPr="00004CB2">
              <w:rPr>
                <w:rFonts w:ascii="Arial" w:hAnsi="Arial" w:cs="Arial"/>
                <w:color w:val="000000"/>
                <w:sz w:val="20"/>
              </w:rPr>
              <w:t xml:space="preserve">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proofErr w:type="gramStart"/>
            <w:r w:rsidR="00151C79">
              <w:rPr>
                <w:rFonts w:ascii="Arial" w:hAnsi="Arial" w:cs="Arial"/>
                <w:color w:val="000000"/>
                <w:sz w:val="20"/>
              </w:rPr>
              <w:t>take into account</w:t>
            </w:r>
            <w:proofErr w:type="gramEnd"/>
            <w:r w:rsidR="00151C79">
              <w:rPr>
                <w:rFonts w:ascii="Arial" w:hAnsi="Arial" w:cs="Arial"/>
                <w:color w:val="000000"/>
                <w:sz w:val="20"/>
              </w:rPr>
              <w:t xml:space="preserve">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2" w:name="_9.2.4_Step_1"/>
      <w:bookmarkEnd w:id="202"/>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read in conjunction with ss.4</w:t>
      </w:r>
      <w:proofErr w:type="gramStart"/>
      <w:r w:rsidR="004F0117">
        <w:rPr>
          <w:rFonts w:ascii="Arial" w:hAnsi="Arial" w:cs="Arial"/>
          <w:sz w:val="20"/>
        </w:rPr>
        <w:t>AA(</w:t>
      </w:r>
      <w:proofErr w:type="gramEnd"/>
      <w:r w:rsidR="004F0117">
        <w:rPr>
          <w:rFonts w:ascii="Arial" w:hAnsi="Arial" w:cs="Arial"/>
          <w:sz w:val="20"/>
        </w:rPr>
        <w:t xml:space="preserve">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w:t>
                  </w:r>
                  <w:proofErr w:type="spellStart"/>
                  <w:r>
                    <w:rPr>
                      <w:b/>
                      <w:sz w:val="20"/>
                      <w:szCs w:val="20"/>
                    </w:rPr>
                    <w:t>Cth</w:t>
                  </w:r>
                  <w:proofErr w:type="spellEnd"/>
                  <w:r>
                    <w:rPr>
                      <w:b/>
                      <w:sz w:val="20"/>
                      <w:szCs w:val="20"/>
                    </w:rPr>
                    <w:t>)</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Section 4</w:t>
      </w:r>
      <w:proofErr w:type="gramStart"/>
      <w:r>
        <w:rPr>
          <w:rFonts w:ascii="Arial" w:hAnsi="Arial" w:cs="Arial"/>
          <w:sz w:val="20"/>
        </w:rPr>
        <w:t>AA(</w:t>
      </w:r>
      <w:proofErr w:type="gramEnd"/>
      <w:r>
        <w:rPr>
          <w:rFonts w:ascii="Arial" w:hAnsi="Arial" w:cs="Arial"/>
          <w:sz w:val="20"/>
        </w:rPr>
        <w:t xml:space="preserve">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New s.4</w:t>
      </w:r>
      <w:proofErr w:type="gramStart"/>
      <w:r>
        <w:rPr>
          <w:rFonts w:ascii="Arial" w:hAnsi="Arial" w:cs="Arial"/>
          <w:color w:val="000000"/>
          <w:sz w:val="20"/>
          <w:szCs w:val="20"/>
          <w:shd w:val="clear" w:color="auto" w:fill="DDDDDD"/>
        </w:rPr>
        <w:t>AA(</w:t>
      </w:r>
      <w:proofErr w:type="gramEnd"/>
      <w:r>
        <w:rPr>
          <w:rFonts w:ascii="Arial" w:hAnsi="Arial" w:cs="Arial"/>
          <w:color w:val="000000"/>
          <w:sz w:val="20"/>
          <w:szCs w:val="20"/>
          <w:shd w:val="clear" w:color="auto" w:fill="DDDDDD"/>
        </w:rPr>
        <w:t xml:space="preserve">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3" w:name="_9.2.5_Step_1"/>
      <w:bookmarkEnd w:id="203"/>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w:t>
      </w:r>
      <w:proofErr w:type="gramStart"/>
      <w:r>
        <w:rPr>
          <w:rFonts w:ascii="Arial" w:hAnsi="Arial" w:cs="Arial"/>
          <w:sz w:val="20"/>
        </w:rPr>
        <w:t>AA(</w:t>
      </w:r>
      <w:proofErr w:type="gramEnd"/>
      <w:r>
        <w:rPr>
          <w:rFonts w:ascii="Arial" w:hAnsi="Arial" w:cs="Arial"/>
          <w:sz w:val="20"/>
        </w:rPr>
        <w:t>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w:t>
      </w:r>
      <w:proofErr w:type="gramStart"/>
      <w:r w:rsidRPr="002E2668">
        <w:rPr>
          <w:rFonts w:ascii="Arial" w:hAnsi="Arial" w:cs="Arial"/>
          <w:b/>
          <w:bCs/>
          <w:sz w:val="20"/>
        </w:rPr>
        <w:t>AA(</w:t>
      </w:r>
      <w:proofErr w:type="gramEnd"/>
      <w:r w:rsidRPr="002E2668">
        <w:rPr>
          <w:rFonts w:ascii="Arial" w:hAnsi="Arial" w:cs="Arial"/>
          <w:b/>
          <w:bCs/>
          <w:sz w:val="20"/>
        </w:rPr>
        <w:t>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w:t>
            </w:r>
            <w:proofErr w:type="spellStart"/>
            <w:r w:rsidR="000942AB">
              <w:rPr>
                <w:b/>
                <w:bCs/>
                <w:color w:val="000000"/>
                <w:sz w:val="20"/>
              </w:rPr>
              <w:t>Cth</w:t>
            </w:r>
            <w:proofErr w:type="spellEnd"/>
            <w:r w:rsidR="000942AB">
              <w:rPr>
                <w:b/>
                <w:bCs/>
                <w:color w:val="000000"/>
                <w:sz w:val="20"/>
              </w:rPr>
              <w:t>)</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Section 4</w:t>
        </w:r>
        <w:proofErr w:type="gramStart"/>
        <w:r w:rsidRPr="008B1D75">
          <w:rPr>
            <w:rStyle w:val="Hyperlink"/>
            <w:rFonts w:ascii="Arial" w:hAnsi="Arial" w:cs="Arial"/>
            <w:b/>
            <w:sz w:val="20"/>
            <w:szCs w:val="14"/>
          </w:rPr>
          <w:t>AA(</w:t>
        </w:r>
        <w:proofErr w:type="gramEnd"/>
        <w:r w:rsidRPr="008B1D75">
          <w:rPr>
            <w:rStyle w:val="Hyperlink"/>
            <w:rFonts w:ascii="Arial" w:hAnsi="Arial" w:cs="Arial"/>
            <w:b/>
            <w:sz w:val="20"/>
            <w:szCs w:val="14"/>
          </w:rPr>
          <w:t xml:space="preserve">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w:t>
            </w:r>
            <w:proofErr w:type="gramStart"/>
            <w:r w:rsidRPr="00AC3810">
              <w:rPr>
                <w:sz w:val="20"/>
              </w:rPr>
              <w:t>D(</w:t>
            </w:r>
            <w:proofErr w:type="gramEnd"/>
            <w:r w:rsidRPr="00AC3810">
              <w:rPr>
                <w:sz w:val="20"/>
              </w:rPr>
              <w:t>1), 50</w:t>
            </w:r>
            <w:proofErr w:type="gramStart"/>
            <w:r w:rsidRPr="00AC3810">
              <w:rPr>
                <w:sz w:val="20"/>
              </w:rPr>
              <w:t>E(</w:t>
            </w:r>
            <w:proofErr w:type="gramEnd"/>
            <w:r w:rsidRPr="00AC3810">
              <w:rPr>
                <w:sz w:val="20"/>
              </w:rPr>
              <w:t>1), 50</w:t>
            </w:r>
            <w:proofErr w:type="gramStart"/>
            <w:r w:rsidRPr="00AC3810">
              <w:rPr>
                <w:sz w:val="20"/>
              </w:rPr>
              <w:t>F(</w:t>
            </w:r>
            <w:proofErr w:type="gramEnd"/>
            <w:r w:rsidRPr="00AC3810">
              <w:rPr>
                <w:sz w:val="20"/>
              </w:rPr>
              <w:t>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ss.320</w:t>
            </w:r>
            <w:proofErr w:type="gramStart"/>
            <w:r>
              <w:rPr>
                <w:sz w:val="20"/>
              </w:rPr>
              <w:t>A(</w:t>
            </w:r>
            <w:proofErr w:type="gramEnd"/>
            <w:r>
              <w:rPr>
                <w:sz w:val="20"/>
              </w:rPr>
              <w:t xml:space="preserve">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An offence against ss.231(1), 233A or 233</w:t>
            </w:r>
            <w:proofErr w:type="gramStart"/>
            <w:r>
              <w:rPr>
                <w:sz w:val="20"/>
              </w:rPr>
              <w:t>B(</w:t>
            </w:r>
            <w:proofErr w:type="gramEnd"/>
            <w:r>
              <w:rPr>
                <w:sz w:val="20"/>
              </w:rPr>
              <w:t xml:space="preserve">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4" w:name="_9.2.4/5_Meaning_of"/>
      <w:bookmarkEnd w:id="204"/>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Commencing on 25/03/2024 new s.4</w:t>
      </w:r>
      <w:proofErr w:type="gramStart"/>
      <w:r>
        <w:rPr>
          <w:rFonts w:ascii="Arial" w:hAnsi="Arial" w:cs="Arial"/>
          <w:color w:val="000000"/>
          <w:sz w:val="20"/>
        </w:rPr>
        <w:t>AA(</w:t>
      </w:r>
      <w:proofErr w:type="gramEnd"/>
      <w:r>
        <w:rPr>
          <w:rFonts w:ascii="Arial" w:hAnsi="Arial" w:cs="Arial"/>
          <w:color w:val="000000"/>
          <w:sz w:val="20"/>
        </w:rPr>
        <w:t xml:space="preserve">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5" w:name="Heading241"/>
      <w:bookmarkEnd w:id="205"/>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[2018] VSC 762 – reasoning which has since been negated by new s.4</w:t>
      </w:r>
      <w:proofErr w:type="gramStart"/>
      <w:r>
        <w:rPr>
          <w:rFonts w:ascii="Arial" w:hAnsi="Arial" w:cs="Arial"/>
          <w:color w:val="000000"/>
          <w:sz w:val="20"/>
        </w:rPr>
        <w:t>AA(</w:t>
      </w:r>
      <w:proofErr w:type="gramEnd"/>
      <w:r>
        <w:rPr>
          <w:rFonts w:ascii="Arial" w:hAnsi="Arial" w:cs="Arial"/>
          <w:color w:val="000000"/>
          <w:sz w:val="20"/>
        </w:rPr>
        <w:t xml:space="preserve">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s.4</w:t>
      </w:r>
      <w:proofErr w:type="gramStart"/>
      <w:r w:rsidR="00E2107A">
        <w:rPr>
          <w:rFonts w:ascii="Arial" w:hAnsi="Arial" w:cs="Arial"/>
          <w:color w:val="000000"/>
          <w:sz w:val="20"/>
        </w:rPr>
        <w:t>AA(</w:t>
      </w:r>
      <w:proofErr w:type="gramEnd"/>
      <w:r w:rsidR="00E2107A">
        <w:rPr>
          <w:rFonts w:ascii="Arial" w:hAnsi="Arial" w:cs="Arial"/>
          <w:color w:val="000000"/>
          <w:sz w:val="20"/>
        </w:rPr>
        <w:t xml:space="preserve">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6"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7" w:name="_9.2.7_‘Risk’_as"/>
      <w:bookmarkStart w:id="208" w:name="_9.2.7_Relevance_of"/>
      <w:bookmarkEnd w:id="207"/>
      <w:bookmarkEnd w:id="208"/>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proofErr w:type="gramStart"/>
      <w:r w:rsidR="00784795">
        <w:rPr>
          <w:rFonts w:ascii="Arial" w:hAnsi="Arial" w:cs="Arial"/>
          <w:b/>
          <w:bCs/>
          <w:sz w:val="20"/>
        </w:rPr>
        <w:t>/</w:t>
      </w:r>
      <w:r>
        <w:rPr>
          <w:rFonts w:ascii="Arial" w:hAnsi="Arial" w:cs="Arial"/>
          <w:b/>
          <w:bCs/>
          <w:sz w:val="20"/>
        </w:rPr>
        <w:t>‘</w:t>
      </w:r>
      <w:proofErr w:type="gramEnd"/>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9" w:name="_9.2.7_Meaning_of"/>
      <w:bookmarkEnd w:id="206"/>
      <w:bookmarkEnd w:id="209"/>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the ‘</w:t>
      </w:r>
      <w:r w:rsidRPr="006307A4">
        <w:rPr>
          <w:rFonts w:ascii="Arial" w:hAnsi="Arial" w:cs="Arial"/>
          <w:b/>
          <w:bCs/>
          <w:color w:val="000000"/>
          <w:sz w:val="20"/>
          <w:shd w:val="clear" w:color="auto" w:fill="FFFFFF"/>
        </w:rPr>
        <w:t xml:space="preserve">surrounding </w:t>
      </w:r>
      <w:proofErr w:type="gramStart"/>
      <w:r w:rsidRPr="006307A4">
        <w:rPr>
          <w:rFonts w:ascii="Arial" w:hAnsi="Arial" w:cs="Arial"/>
          <w:b/>
          <w:bCs/>
          <w:color w:val="000000"/>
          <w:sz w:val="20"/>
          <w:shd w:val="clear" w:color="auto" w:fill="FFFFFF"/>
        </w:rPr>
        <w:t>circumstances</w:t>
      </w:r>
      <w:r w:rsidRPr="006307A4">
        <w:rPr>
          <w:rFonts w:ascii="Arial" w:hAnsi="Arial" w:cs="Arial"/>
          <w:color w:val="000000"/>
          <w:sz w:val="20"/>
          <w:shd w:val="clear" w:color="auto" w:fill="FFFFFF"/>
        </w:rPr>
        <w:t>’</w:t>
      </w:r>
      <w:proofErr w:type="gramEnd"/>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 xml:space="preserve">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10" w:name="_9.2.6_Additional_powers"/>
      <w:bookmarkStart w:id="211" w:name="_9.2.7_Bail_application"/>
      <w:bookmarkStart w:id="212" w:name="_Toc30669435"/>
      <w:bookmarkStart w:id="213" w:name="_Toc30671656"/>
      <w:bookmarkStart w:id="214" w:name="_Toc30674183"/>
      <w:bookmarkStart w:id="215" w:name="_Toc30691427"/>
      <w:bookmarkStart w:id="216" w:name="_Toc30691805"/>
      <w:bookmarkStart w:id="217" w:name="_Toc30692185"/>
      <w:bookmarkStart w:id="218" w:name="_Toc30692943"/>
      <w:bookmarkStart w:id="219" w:name="_Toc30693322"/>
      <w:bookmarkStart w:id="220" w:name="_Toc30693700"/>
      <w:bookmarkStart w:id="221" w:name="_Toc30694078"/>
      <w:bookmarkStart w:id="222" w:name="_Toc30694458"/>
      <w:bookmarkStart w:id="223" w:name="_Toc30699048"/>
      <w:bookmarkStart w:id="224" w:name="_Toc30699433"/>
      <w:bookmarkStart w:id="225" w:name="_Toc30699818"/>
      <w:bookmarkStart w:id="226" w:name="_Toc30700973"/>
      <w:bookmarkStart w:id="227" w:name="_Toc30701360"/>
      <w:bookmarkStart w:id="228" w:name="_Toc30743965"/>
      <w:bookmarkStart w:id="229" w:name="_Toc30754788"/>
      <w:bookmarkStart w:id="230" w:name="_Toc30757244"/>
      <w:bookmarkStart w:id="231" w:name="_Toc30757792"/>
      <w:bookmarkStart w:id="232" w:name="_Toc30758192"/>
      <w:bookmarkStart w:id="233" w:name="_Toc30762953"/>
      <w:bookmarkStart w:id="234" w:name="_Toc30767607"/>
      <w:bookmarkStart w:id="235" w:name="_Toc34823625"/>
      <w:bookmarkEnd w:id="210"/>
      <w:bookmarkEnd w:id="211"/>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against ss.37(2), 37</w:t>
      </w:r>
      <w:proofErr w:type="gramStart"/>
      <w:r>
        <w:rPr>
          <w:rFonts w:ascii="Arial" w:hAnsi="Arial" w:cs="Arial"/>
          <w:color w:val="000000"/>
          <w:sz w:val="20"/>
        </w:rPr>
        <w:t>A(</w:t>
      </w:r>
      <w:proofErr w:type="gramEnd"/>
      <w:r>
        <w:rPr>
          <w:rFonts w:ascii="Arial" w:hAnsi="Arial" w:cs="Arial"/>
          <w:color w:val="000000"/>
          <w:sz w:val="20"/>
        </w:rPr>
        <w:t>2), 123(2), 123</w:t>
      </w:r>
      <w:proofErr w:type="gramStart"/>
      <w:r>
        <w:rPr>
          <w:rFonts w:ascii="Arial" w:hAnsi="Arial" w:cs="Arial"/>
          <w:color w:val="000000"/>
          <w:sz w:val="20"/>
        </w:rPr>
        <w:t>A(</w:t>
      </w:r>
      <w:proofErr w:type="gramEnd"/>
      <w:r>
        <w:rPr>
          <w:rFonts w:ascii="Arial" w:hAnsi="Arial" w:cs="Arial"/>
          <w:color w:val="000000"/>
          <w:sz w:val="20"/>
        </w:rPr>
        <w:t>2) or 125</w:t>
      </w:r>
      <w:proofErr w:type="gramStart"/>
      <w:r>
        <w:rPr>
          <w:rFonts w:ascii="Arial" w:hAnsi="Arial" w:cs="Arial"/>
          <w:color w:val="000000"/>
          <w:sz w:val="20"/>
        </w:rPr>
        <w:t>A(</w:t>
      </w:r>
      <w:proofErr w:type="gramEnd"/>
      <w:r>
        <w:rPr>
          <w:rFonts w:ascii="Arial" w:hAnsi="Arial" w:cs="Arial"/>
          <w:color w:val="000000"/>
          <w:sz w:val="20"/>
        </w:rPr>
        <w:t xml:space="preserve">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6" w:name="_9.2.8_Requirement_for"/>
      <w:bookmarkEnd w:id="236"/>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7" w:name="_9.2.10_Accused_with"/>
      <w:bookmarkStart w:id="238" w:name="_9.2.11_Bail_Regulations"/>
      <w:bookmarkStart w:id="239" w:name="_Hlk119938990"/>
      <w:bookmarkEnd w:id="237"/>
      <w:bookmarkEnd w:id="238"/>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40" w:name="_Hlk120002020"/>
      <w:r w:rsidR="000453A1">
        <w:rPr>
          <w:rFonts w:ascii="Arial" w:hAnsi="Arial" w:cs="Arial"/>
          <w:color w:val="000000"/>
          <w:sz w:val="20"/>
        </w:rPr>
        <w:t>Since few children are committed for trial in the County or Supreme Court, Form 2 has limited application in the Children’s Court.</w:t>
      </w:r>
      <w:bookmarkEnd w:id="240"/>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9"/>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1" w:name="_9.3_Bail_–"/>
      <w:bookmarkEnd w:id="241"/>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2" w:name="_9.3_Bail_–_1"/>
      <w:bookmarkEnd w:id="242"/>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w:t>
      </w:r>
      <w:proofErr w:type="gramStart"/>
      <w:r w:rsidRPr="00595715">
        <w:rPr>
          <w:rFonts w:ascii="Arial" w:hAnsi="Arial" w:cs="Arial"/>
          <w:color w:val="000000"/>
          <w:sz w:val="20"/>
        </w:rPr>
        <w:t>child</w:t>
      </w:r>
      <w:proofErr w:type="gramEnd"/>
      <w:r w:rsidRPr="00595715">
        <w:rPr>
          <w:rFonts w:ascii="Arial" w:hAnsi="Arial" w:cs="Arial"/>
          <w:color w:val="000000"/>
          <w:sz w:val="20"/>
        </w:rPr>
        <w:t xml:space="preserve"> the judicial officer must also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65BF45FC"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 xml:space="preserve">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w:t>
      </w:r>
      <w:proofErr w:type="gramStart"/>
      <w:r w:rsidR="0096589D" w:rsidRPr="00E86596">
        <w:rPr>
          <w:rFonts w:ascii="Arial" w:hAnsi="Arial" w:cs="Arial"/>
          <w:sz w:val="20"/>
          <w:szCs w:val="20"/>
        </w:rPr>
        <w:t>taking into account</w:t>
      </w:r>
      <w:proofErr w:type="gramEnd"/>
      <w:r w:rsidR="0096589D" w:rsidRPr="00E86596">
        <w:rPr>
          <w:rFonts w:ascii="Arial" w:hAnsi="Arial" w:cs="Arial"/>
          <w:sz w:val="20"/>
          <w:szCs w:val="20"/>
        </w:rPr>
        <w:t xml:space="preserve">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xml:space="preserve">, the court is required to </w:t>
      </w:r>
      <w:proofErr w:type="gramStart"/>
      <w:r w:rsidR="00243AA9" w:rsidRPr="000E1343">
        <w:rPr>
          <w:rFonts w:ascii="Arial" w:hAnsi="Arial" w:cs="Arial"/>
          <w:color w:val="000000"/>
          <w:sz w:val="20"/>
        </w:rPr>
        <w:t>take into account</w:t>
      </w:r>
      <w:proofErr w:type="gramEnd"/>
      <w:r w:rsidR="00243AA9" w:rsidRPr="000E1343">
        <w:rPr>
          <w:rFonts w:ascii="Arial" w:hAnsi="Arial" w:cs="Arial"/>
          <w:color w:val="000000"/>
          <w:sz w:val="20"/>
        </w:rPr>
        <w:t xml:space="preserve"> </w:t>
      </w:r>
      <w:proofErr w:type="gramStart"/>
      <w:r w:rsidR="00243AA9" w:rsidRPr="000E1343">
        <w:rPr>
          <w:rFonts w:ascii="Arial" w:hAnsi="Arial" w:cs="Arial"/>
          <w:color w:val="000000"/>
          <w:sz w:val="20"/>
        </w:rPr>
        <w:t>a number of</w:t>
      </w:r>
      <w:proofErr w:type="gramEnd"/>
      <w:r w:rsidR="00243AA9" w:rsidRPr="000E1343">
        <w:rPr>
          <w:rFonts w:ascii="Arial" w:hAnsi="Arial" w:cs="Arial"/>
          <w:color w:val="000000"/>
          <w:sz w:val="20"/>
        </w:rPr>
        <w:t xml:space="preserve">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 xml:space="preserve">“Once the police have </w:t>
      </w:r>
      <w:proofErr w:type="gramStart"/>
      <w:r w:rsidRPr="000E1343">
        <w:rPr>
          <w:rFonts w:ascii="Arial" w:hAnsi="Arial" w:cs="Arial"/>
          <w:color w:val="000000"/>
          <w:sz w:val="20"/>
        </w:rPr>
        <w:t>made a decision</w:t>
      </w:r>
      <w:proofErr w:type="gramEnd"/>
      <w:r w:rsidRPr="000E1343">
        <w:rPr>
          <w:rFonts w:ascii="Arial" w:hAnsi="Arial" w:cs="Arial"/>
          <w:color w:val="000000"/>
          <w:sz w:val="20"/>
        </w:rPr>
        <w:t xml:space="preserve">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3" w:name="_9.4_Bail_-"/>
      <w:bookmarkStart w:id="244" w:name="_Toc30669436"/>
      <w:bookmarkStart w:id="245" w:name="_Toc30671657"/>
      <w:bookmarkStart w:id="246" w:name="_Toc30674184"/>
      <w:bookmarkStart w:id="247" w:name="_Toc30691428"/>
      <w:bookmarkStart w:id="248" w:name="_Toc30691806"/>
      <w:bookmarkStart w:id="249" w:name="_Toc30692186"/>
      <w:bookmarkStart w:id="250" w:name="_Toc30692944"/>
      <w:bookmarkStart w:id="251" w:name="_Toc30693323"/>
      <w:bookmarkStart w:id="252" w:name="_Toc30693701"/>
      <w:bookmarkStart w:id="253" w:name="_Toc30694079"/>
      <w:bookmarkStart w:id="254" w:name="_Toc30694459"/>
      <w:bookmarkStart w:id="255" w:name="_Toc30699049"/>
      <w:bookmarkStart w:id="256" w:name="_Toc30699434"/>
      <w:bookmarkStart w:id="257" w:name="_Toc30699819"/>
      <w:bookmarkStart w:id="258" w:name="_Toc30700974"/>
      <w:bookmarkStart w:id="259" w:name="_Toc30701361"/>
      <w:bookmarkStart w:id="260" w:name="_Toc30743966"/>
      <w:bookmarkStart w:id="261" w:name="_Toc30754789"/>
      <w:bookmarkStart w:id="262" w:name="_Toc30757245"/>
      <w:bookmarkStart w:id="263" w:name="_Toc30757793"/>
      <w:bookmarkStart w:id="264" w:name="_Toc30758193"/>
      <w:bookmarkStart w:id="265" w:name="_Toc30762954"/>
      <w:bookmarkStart w:id="266" w:name="_Toc30767608"/>
      <w:bookmarkStart w:id="267" w:name="_Toc34823626"/>
      <w:bookmarkEnd w:id="243"/>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8" w:name="_9.4_Bail_-_1"/>
      <w:bookmarkEnd w:id="268"/>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9" w:name="_9.4.1_Exceptional_circumstances"/>
      <w:bookmarkStart w:id="270" w:name="_Toc30691429"/>
      <w:bookmarkStart w:id="271" w:name="_Toc30691807"/>
      <w:bookmarkStart w:id="272" w:name="_Toc30692187"/>
      <w:bookmarkStart w:id="273" w:name="_Toc30692945"/>
      <w:bookmarkStart w:id="274" w:name="_Toc30693324"/>
      <w:bookmarkStart w:id="275" w:name="_Toc30693702"/>
      <w:bookmarkStart w:id="276" w:name="_Toc30694080"/>
      <w:bookmarkStart w:id="277" w:name="_Toc30694460"/>
      <w:bookmarkStart w:id="278" w:name="_Toc30699050"/>
      <w:bookmarkStart w:id="279" w:name="_Toc30699435"/>
      <w:bookmarkStart w:id="280" w:name="_Toc30699820"/>
      <w:bookmarkStart w:id="281" w:name="_Toc30700975"/>
      <w:bookmarkStart w:id="282" w:name="_Toc30701362"/>
      <w:bookmarkStart w:id="283" w:name="_Toc30743967"/>
      <w:bookmarkStart w:id="284" w:name="_Toc30754790"/>
      <w:bookmarkStart w:id="285" w:name="_Toc30757246"/>
      <w:bookmarkStart w:id="286" w:name="_Toc30757794"/>
      <w:bookmarkStart w:id="287" w:name="_Toc30758194"/>
      <w:bookmarkStart w:id="288" w:name="_Toc30762955"/>
      <w:bookmarkStart w:id="289" w:name="_Toc30767609"/>
      <w:bookmarkStart w:id="290" w:name="_Toc34823627"/>
      <w:bookmarkEnd w:id="269"/>
      <w:r>
        <w:rPr>
          <w:rFonts w:ascii="Arial" w:hAnsi="Arial" w:cs="Arial"/>
          <w:b/>
          <w:bCs/>
          <w:sz w:val="20"/>
        </w:rPr>
        <w:t>9.4.1</w:t>
      </w:r>
      <w:r>
        <w:rPr>
          <w:rFonts w:ascii="Arial" w:hAnsi="Arial" w:cs="Arial"/>
          <w:b/>
          <w:bCs/>
          <w:sz w:val="20"/>
        </w:rPr>
        <w:tab/>
        <w:t>Exceptional circumstances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w:t>
      </w:r>
      <w:proofErr w:type="gramStart"/>
      <w:r w:rsidR="0062644C">
        <w:rPr>
          <w:rFonts w:ascii="Arial" w:hAnsi="Arial" w:cs="Arial"/>
          <w:sz w:val="20"/>
        </w:rPr>
        <w:t>in order to</w:t>
      </w:r>
      <w:proofErr w:type="gramEnd"/>
      <w:r w:rsidR="0062644C">
        <w:rPr>
          <w:rFonts w:ascii="Arial" w:hAnsi="Arial" w:cs="Arial"/>
          <w:sz w:val="20"/>
        </w:rPr>
        <w:t xml:space="preserve">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w:t>
      </w:r>
      <w:proofErr w:type="gramStart"/>
      <w:r w:rsidR="00C80248">
        <w:rPr>
          <w:rFonts w:ascii="Arial" w:hAnsi="Arial" w:cs="Arial"/>
          <w:sz w:val="20"/>
        </w:rPr>
        <w:t>made reference</w:t>
      </w:r>
      <w:proofErr w:type="gramEnd"/>
      <w:r w:rsidR="00C80248">
        <w:rPr>
          <w:rFonts w:ascii="Arial" w:hAnsi="Arial" w:cs="Arial"/>
          <w:sz w:val="20"/>
        </w:rPr>
        <w:t xml:space="preserv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 xml:space="preserve">‘The question of what </w:t>
      </w:r>
      <w:proofErr w:type="gramStart"/>
      <w:r>
        <w:rPr>
          <w:rFonts w:ascii="Arial" w:hAnsi="Arial" w:cs="Arial"/>
          <w:sz w:val="20"/>
        </w:rPr>
        <w:t>are exceptional circumstances</w:t>
      </w:r>
      <w:proofErr w:type="gramEnd"/>
      <w:r>
        <w:rPr>
          <w:rFonts w:ascii="Arial" w:hAnsi="Arial" w:cs="Arial"/>
          <w:sz w:val="20"/>
        </w:rPr>
        <w:t xml:space="preserve">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 xml:space="preserve">‘A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w:t>
      </w:r>
      <w:proofErr w:type="gramStart"/>
      <w:r>
        <w:rPr>
          <w:rFonts w:ascii="Arial" w:hAnsi="Arial" w:cs="Arial"/>
          <w:sz w:val="20"/>
        </w:rPr>
        <w:t>taking into account</w:t>
      </w:r>
      <w:proofErr w:type="gramEnd"/>
      <w:r>
        <w:rPr>
          <w:rFonts w:ascii="Arial" w:hAnsi="Arial" w:cs="Arial"/>
          <w:sz w:val="20"/>
        </w:rPr>
        <w:t xml:space="preserve">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xml:space="preserve">, I expressed the view that in considering exceptional circumstances lack of any positive findings in relation to the factors listed in s.4(2)(d) of the Act could be </w:t>
      </w:r>
      <w:proofErr w:type="gramStart"/>
      <w:r>
        <w:rPr>
          <w:rFonts w:ascii="Arial" w:hAnsi="Arial" w:cs="Arial"/>
          <w:sz w:val="20"/>
        </w:rPr>
        <w:t>taken into account</w:t>
      </w:r>
      <w:proofErr w:type="gramEnd"/>
      <w:r>
        <w:rPr>
          <w:rFonts w:ascii="Arial" w:hAnsi="Arial" w:cs="Arial"/>
          <w:sz w:val="20"/>
        </w:rPr>
        <w: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xml:space="preserve">, granted bail </w:t>
      </w:r>
      <w:proofErr w:type="gramStart"/>
      <w:r>
        <w:rPr>
          <w:rFonts w:ascii="Arial" w:hAnsi="Arial" w:cs="Arial"/>
          <w:sz w:val="20"/>
        </w:rPr>
        <w:t>taking into account</w:t>
      </w:r>
      <w:proofErr w:type="gramEnd"/>
      <w:r>
        <w:rPr>
          <w:rFonts w:ascii="Arial" w:hAnsi="Arial" w:cs="Arial"/>
          <w:sz w:val="20"/>
        </w:rPr>
        <w:t xml:space="preserve"> </w:t>
      </w:r>
      <w:proofErr w:type="gramStart"/>
      <w:r>
        <w:rPr>
          <w:rFonts w:ascii="Arial" w:hAnsi="Arial" w:cs="Arial"/>
          <w:sz w:val="20"/>
        </w:rPr>
        <w:t>all of</w:t>
      </w:r>
      <w:proofErr w:type="gramEnd"/>
      <w:r>
        <w:rPr>
          <w:rFonts w:ascii="Arial" w:hAnsi="Arial" w:cs="Arial"/>
          <w:sz w:val="20"/>
        </w:rPr>
        <w:t xml:space="preserve">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w:t>
      </w:r>
      <w:proofErr w:type="gramStart"/>
      <w:r w:rsidRPr="005A6FB4">
        <w:rPr>
          <w:rFonts w:ascii="Arial" w:hAnsi="Arial" w:cs="Arial"/>
          <w:sz w:val="20"/>
          <w:szCs w:val="20"/>
        </w:rPr>
        <w:t>]..</w:t>
      </w:r>
      <w:proofErr w:type="gramEnd"/>
      <w:r w:rsidRPr="005A6FB4">
        <w:rPr>
          <w:rFonts w:ascii="Arial" w:hAnsi="Arial" w:cs="Arial"/>
          <w:sz w:val="20"/>
          <w:szCs w:val="20"/>
        </w:rPr>
        <w:t xml:space="preserve">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 xml:space="preserve">The existence of the current COVID-19 health crisis will not, however, give rise to exceptional circumstances in all cases.  The crisis is simply one of the surrounding circumstances that a bail decision maker must </w:t>
      </w:r>
      <w:proofErr w:type="gramStart"/>
      <w:r w:rsidRPr="0038294F">
        <w:rPr>
          <w:rFonts w:ascii="Arial" w:hAnsi="Arial" w:cs="Arial"/>
          <w:sz w:val="20"/>
          <w:szCs w:val="20"/>
        </w:rPr>
        <w:t>take into account</w:t>
      </w:r>
      <w:proofErr w:type="gramEnd"/>
      <w:r w:rsidRPr="0038294F">
        <w:rPr>
          <w:rFonts w:ascii="Arial" w:hAnsi="Arial" w:cs="Arial"/>
          <w:sz w:val="20"/>
          <w:szCs w:val="20"/>
        </w:rPr>
        <w:t xml:space="preserve">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 xml:space="preserve">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w:t>
      </w:r>
      <w:proofErr w:type="gramStart"/>
      <w:r w:rsidRPr="0038294F">
        <w:rPr>
          <w:rFonts w:ascii="Arial" w:hAnsi="Arial" w:cs="Arial"/>
          <w:sz w:val="20"/>
          <w:szCs w:val="20"/>
        </w:rPr>
        <w:t>taken into account</w:t>
      </w:r>
      <w:proofErr w:type="gramEnd"/>
      <w:r w:rsidRPr="0038294F">
        <w:rPr>
          <w:rFonts w:ascii="Arial" w:hAnsi="Arial" w:cs="Arial"/>
          <w:sz w:val="20"/>
          <w:szCs w:val="20"/>
        </w:rPr>
        <w: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t>
      </w:r>
      <w:proofErr w:type="gramStart"/>
      <w:r w:rsidRPr="00F1577C">
        <w:rPr>
          <w:rFonts w:ascii="Arial" w:hAnsi="Arial" w:cs="Arial"/>
          <w:sz w:val="20"/>
          <w:szCs w:val="18"/>
        </w:rPr>
        <w:t>where</w:t>
      </w:r>
      <w:proofErr w:type="gramEnd"/>
      <w:r w:rsidRPr="00F1577C">
        <w:rPr>
          <w:rFonts w:ascii="Arial" w:hAnsi="Arial" w:cs="Arial"/>
          <w:sz w:val="20"/>
          <w:szCs w:val="18"/>
        </w:rPr>
        <w:t xml:space="preserv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proofErr w:type="gramStart"/>
      <w:r w:rsidRPr="00A746A8">
        <w:rPr>
          <w:rFonts w:ascii="Arial" w:hAnsi="Arial" w:cs="Arial"/>
          <w:sz w:val="20"/>
          <w:szCs w:val="20"/>
        </w:rPr>
        <w:t>Taking into account</w:t>
      </w:r>
      <w:proofErr w:type="gramEnd"/>
      <w:r w:rsidRPr="00A746A8">
        <w:rPr>
          <w:rFonts w:ascii="Arial" w:hAnsi="Arial" w:cs="Arial"/>
          <w:sz w:val="20"/>
          <w:szCs w:val="20"/>
        </w:rPr>
        <w:t xml:space="preserve">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4529B989" w:rsidR="00590E2B" w:rsidRPr="008E3165" w:rsidRDefault="008E3165" w:rsidP="008E3165">
      <w:pPr>
        <w:spacing w:before="60"/>
        <w:ind w:left="567" w:right="567"/>
        <w:jc w:val="both"/>
        <w:rPr>
          <w:rFonts w:ascii="Arial" w:hAnsi="Arial" w:cs="Arial"/>
          <w:sz w:val="20"/>
          <w:szCs w:val="20"/>
        </w:rPr>
      </w:pPr>
      <w:bookmarkStart w:id="291" w:name="_Hlk221446495"/>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xml:space="preserve">] More recently, the Court of Appeal (Maxwell P, Niall and Emerton </w:t>
      </w:r>
      <w:r w:rsidR="003135ED">
        <w:rPr>
          <w:rFonts w:ascii="Arial" w:hAnsi="Arial" w:cs="Arial"/>
          <w:sz w:val="20"/>
          <w:szCs w:val="20"/>
        </w:rPr>
        <w:t>J</w:t>
      </w:r>
      <w:r w:rsidRPr="008E3165">
        <w:rPr>
          <w:rFonts w:ascii="Arial" w:hAnsi="Arial" w:cs="Arial"/>
          <w:sz w:val="20"/>
          <w:szCs w:val="20"/>
        </w:rPr>
        <w:t>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bookmarkEnd w:id="291"/>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w:t>
      </w:r>
      <w:proofErr w:type="gramStart"/>
      <w:r w:rsidRPr="006D7747">
        <w:rPr>
          <w:rFonts w:ascii="Arial" w:hAnsi="Arial" w:cs="Arial"/>
          <w:sz w:val="18"/>
          <w:szCs w:val="18"/>
        </w:rPr>
        <w:t>event</w:t>
      </w:r>
      <w:proofErr w:type="gramEnd"/>
      <w:r w:rsidRPr="006D7747">
        <w:rPr>
          <w:rFonts w:ascii="Arial" w:hAnsi="Arial" w:cs="Arial"/>
          <w:sz w:val="18"/>
          <w:szCs w:val="18"/>
        </w:rPr>
        <w:t xml:space="preserve">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2" w:name="_9.4.1.1_SOME_CASES"/>
      <w:bookmarkEnd w:id="292"/>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3" w:name="_Toc30691430"/>
      <w:bookmarkStart w:id="294" w:name="_Toc30691808"/>
      <w:bookmarkStart w:id="295" w:name="_Toc30692188"/>
      <w:bookmarkStart w:id="296" w:name="_Toc30692946"/>
      <w:bookmarkStart w:id="297" w:name="_Toc30693325"/>
      <w:bookmarkStart w:id="298" w:name="_Toc30693703"/>
      <w:bookmarkStart w:id="299" w:name="_Toc30694081"/>
      <w:bookmarkStart w:id="300" w:name="_Toc30694461"/>
      <w:bookmarkStart w:id="301" w:name="_Toc30699051"/>
      <w:bookmarkStart w:id="302" w:name="_Toc30699436"/>
      <w:bookmarkStart w:id="303" w:name="_Toc30699821"/>
      <w:bookmarkStart w:id="304" w:name="_Toc30700976"/>
      <w:bookmarkStart w:id="305" w:name="_Toc30701363"/>
      <w:bookmarkStart w:id="306" w:name="_Toc30743968"/>
      <w:bookmarkStart w:id="307" w:name="_Toc30754791"/>
      <w:bookmarkStart w:id="308" w:name="_Toc30757247"/>
      <w:bookmarkStart w:id="309" w:name="_Toc30757795"/>
      <w:bookmarkStart w:id="310" w:name="_Toc30758195"/>
      <w:bookmarkStart w:id="311" w:name="_Toc30762956"/>
      <w:bookmarkStart w:id="312" w:name="_Toc30767610"/>
      <w:bookmarkStart w:id="313"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 xml:space="preserve">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w:t>
      </w:r>
      <w:proofErr w:type="gramStart"/>
      <w:r>
        <w:rPr>
          <w:rFonts w:ascii="Arial" w:hAnsi="Arial" w:cs="Arial"/>
          <w:sz w:val="20"/>
        </w:rPr>
        <w:t>specially</w:t>
      </w:r>
      <w:proofErr w:type="gramEnd"/>
      <w:r>
        <w:rPr>
          <w:rFonts w:ascii="Arial" w:hAnsi="Arial" w:cs="Arial"/>
          <w:sz w:val="20"/>
        </w:rPr>
        <w:t xml:space="preserve">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Hurle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w:t>
      </w:r>
      <w:proofErr w:type="gramStart"/>
      <w:r w:rsidRPr="008D0E61">
        <w:rPr>
          <w:rFonts w:ascii="Arial" w:hAnsi="Arial" w:cs="Arial"/>
          <w:color w:val="000000"/>
          <w:sz w:val="20"/>
          <w:szCs w:val="20"/>
        </w:rPr>
        <w:t>offences</w:t>
      </w:r>
      <w:proofErr w:type="gramEnd"/>
      <w:r w:rsidRPr="008D0E61">
        <w:rPr>
          <w:rFonts w:ascii="Arial" w:hAnsi="Arial" w:cs="Arial"/>
          <w:color w:val="000000"/>
          <w:sz w:val="20"/>
          <w:szCs w:val="20"/>
        </w:rPr>
        <w:t xml:space="preserve">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 xml:space="preserve">Given the extraordinary circumstances in which we now find ourselves, I have </w:t>
      </w:r>
      <w:proofErr w:type="gramStart"/>
      <w:r w:rsidRPr="006D5662">
        <w:rPr>
          <w:rFonts w:ascii="Arial" w:hAnsi="Arial" w:cs="Arial"/>
          <w:color w:val="000000"/>
          <w:sz w:val="20"/>
          <w:szCs w:val="20"/>
          <w:lang w:eastAsia="en-AU"/>
        </w:rPr>
        <w:t>come to the conclusion</w:t>
      </w:r>
      <w:proofErr w:type="gramEnd"/>
      <w:r w:rsidRPr="006D5662">
        <w:rPr>
          <w:rFonts w:ascii="Arial" w:hAnsi="Arial" w:cs="Arial"/>
          <w:color w:val="000000"/>
          <w:sz w:val="20"/>
          <w:szCs w:val="20"/>
          <w:lang w:eastAsia="en-AU"/>
        </w:rPr>
        <w:t xml:space="preserve">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w:t>
      </w:r>
      <w:proofErr w:type="spellStart"/>
      <w:r w:rsidRPr="00095E3A">
        <w:rPr>
          <w:rFonts w:ascii="Arial" w:hAnsi="Arial" w:cs="Arial"/>
          <w:i/>
          <w:iCs/>
          <w:sz w:val="20"/>
          <w:szCs w:val="20"/>
          <w:u w:val="single"/>
        </w:rPr>
        <w:t>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 xml:space="preserve">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w:t>
      </w:r>
      <w:proofErr w:type="gramStart"/>
      <w:r w:rsidR="00C0521F" w:rsidRPr="00C0521F">
        <w:rPr>
          <w:rFonts w:ascii="Arial" w:hAnsi="Arial" w:cs="Arial"/>
          <w:sz w:val="20"/>
          <w:szCs w:val="20"/>
        </w:rPr>
        <w:t>take into account</w:t>
      </w:r>
      <w:proofErr w:type="gramEnd"/>
      <w:r w:rsidR="00C0521F" w:rsidRPr="00C0521F">
        <w:rPr>
          <w:rFonts w:ascii="Arial" w:hAnsi="Arial" w:cs="Arial"/>
          <w:sz w:val="20"/>
          <w:szCs w:val="20"/>
        </w:rPr>
        <w:t xml:space="preserve"> my ultimate finding that there </w:t>
      </w:r>
      <w:proofErr w:type="gramStart"/>
      <w:r w:rsidR="00C0521F" w:rsidRPr="00C0521F">
        <w:rPr>
          <w:rFonts w:ascii="Arial" w:hAnsi="Arial" w:cs="Arial"/>
          <w:sz w:val="20"/>
          <w:szCs w:val="20"/>
        </w:rPr>
        <w:t>are</w:t>
      </w:r>
      <w:proofErr w:type="gramEnd"/>
      <w:r w:rsidR="00C0521F" w:rsidRPr="00C0521F">
        <w:rPr>
          <w:rFonts w:ascii="Arial" w:hAnsi="Arial" w:cs="Arial"/>
          <w:sz w:val="20"/>
          <w:szCs w:val="20"/>
        </w:rPr>
        <w:t xml:space="preserv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w:t>
      </w:r>
      <w:proofErr w:type="gramStart"/>
      <w:r>
        <w:rPr>
          <w:rFonts w:ascii="Arial" w:hAnsi="Arial" w:cs="Arial"/>
          <w:sz w:val="20"/>
        </w:rPr>
        <w:t>eye witness</w:t>
      </w:r>
      <w:proofErr w:type="gramEnd"/>
      <w:r>
        <w:rPr>
          <w:rFonts w:ascii="Arial" w:hAnsi="Arial" w:cs="Arial"/>
          <w:sz w:val="20"/>
        </w:rPr>
        <w:t xml:space="preserve">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 xml:space="preserve">ur noted: “Further, despite the very chequered background of the applicant, much of it has a very strong connection with his previous ongoing drug use. In the strict regime that has been put in place, any ability to take drugs has effectively been curtailed as any lapse </w:t>
      </w:r>
      <w:proofErr w:type="gramStart"/>
      <w:r w:rsidR="003C795E" w:rsidRPr="003C795E">
        <w:rPr>
          <w:rFonts w:ascii="Arial" w:hAnsi="Arial" w:cs="Arial"/>
          <w:sz w:val="20"/>
          <w:szCs w:val="20"/>
        </w:rPr>
        <w:t>will be almost immediately be</w:t>
      </w:r>
      <w:proofErr w:type="gramEnd"/>
      <w:r w:rsidR="003C795E" w:rsidRPr="003C795E">
        <w:rPr>
          <w:rFonts w:ascii="Arial" w:hAnsi="Arial" w:cs="Arial"/>
          <w:sz w:val="20"/>
          <w:szCs w:val="20"/>
        </w:rPr>
        <w:t xml:space="preserv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w:t>
      </w:r>
      <w:proofErr w:type="gramStart"/>
      <w:r w:rsidR="00C63D51">
        <w:rPr>
          <w:rFonts w:ascii="Arial" w:hAnsi="Arial" w:cs="Arial"/>
          <w:sz w:val="20"/>
        </w:rPr>
        <w:t>bail</w:t>
      </w:r>
      <w:proofErr w:type="gramEnd"/>
      <w:r w:rsidR="00C63D51">
        <w:rPr>
          <w:rFonts w:ascii="Arial" w:hAnsi="Arial" w:cs="Arial"/>
          <w:sz w:val="20"/>
        </w:rPr>
        <w:t xml:space="preserve"> the Court of Appeal held that the risk was acceptable, </w:t>
      </w:r>
      <w:proofErr w:type="gramStart"/>
      <w:r w:rsidR="00C63D51">
        <w:rPr>
          <w:rFonts w:ascii="Arial" w:hAnsi="Arial" w:cs="Arial"/>
          <w:sz w:val="20"/>
        </w:rPr>
        <w:t>taking into account</w:t>
      </w:r>
      <w:proofErr w:type="gramEnd"/>
      <w:r w:rsidR="00C63D51">
        <w:rPr>
          <w:rFonts w:ascii="Arial" w:hAnsi="Arial" w:cs="Arial"/>
          <w:sz w:val="20"/>
        </w:rPr>
        <w:t xml:space="preserve">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w:t>
      </w:r>
      <w:proofErr w:type="gramStart"/>
      <w:r w:rsidRPr="001C32DB">
        <w:rPr>
          <w:rFonts w:ascii="Arial" w:hAnsi="Arial" w:cs="Arial"/>
          <w:sz w:val="20"/>
          <w:szCs w:val="16"/>
        </w:rPr>
        <w:t>taken into account</w:t>
      </w:r>
      <w:proofErr w:type="gramEnd"/>
      <w:r w:rsidRPr="001C32DB">
        <w:rPr>
          <w:rFonts w:ascii="Arial" w:hAnsi="Arial" w:cs="Arial"/>
          <w:sz w:val="20"/>
          <w:szCs w:val="16"/>
        </w:rPr>
        <w:t xml:space="preserve"> as part of the ‘surrounding </w:t>
      </w:r>
      <w:proofErr w:type="gramStart"/>
      <w:r w:rsidRPr="001C32DB">
        <w:rPr>
          <w:rFonts w:ascii="Arial" w:hAnsi="Arial" w:cs="Arial"/>
          <w:sz w:val="20"/>
          <w:szCs w:val="16"/>
        </w:rPr>
        <w:t>circumstances’</w:t>
      </w:r>
      <w:proofErr w:type="gramEnd"/>
      <w:r w:rsidRPr="001C32DB">
        <w:rPr>
          <w:rFonts w:ascii="Arial" w:hAnsi="Arial" w:cs="Arial"/>
          <w:sz w:val="20"/>
          <w:szCs w:val="16"/>
        </w:rPr>
        <w:t>.</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4"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4"/>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5"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5"/>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 xml:space="preserve">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w:t>
      </w:r>
      <w:proofErr w:type="gramStart"/>
      <w:r>
        <w:rPr>
          <w:rFonts w:ascii="Arial" w:hAnsi="Arial" w:cs="Arial"/>
          <w:b/>
          <w:bCs/>
          <w:color w:val="FFFFFF"/>
          <w:sz w:val="20"/>
          <w:szCs w:val="20"/>
        </w:rPr>
        <w:t>school teacher</w:t>
      </w:r>
      <w:proofErr w:type="gramEnd"/>
      <w:r>
        <w:rPr>
          <w:rFonts w:ascii="Arial" w:hAnsi="Arial" w:cs="Arial"/>
          <w:b/>
          <w:bCs/>
          <w:color w:val="FFFFFF"/>
          <w:sz w:val="20"/>
          <w:szCs w:val="20"/>
        </w:rPr>
        <w:t>.</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w:t>
      </w:r>
      <w:proofErr w:type="gramStart"/>
      <w:r w:rsidR="0033119C">
        <w:rPr>
          <w:rFonts w:ascii="Arial" w:hAnsi="Arial" w:cs="Arial"/>
          <w:sz w:val="20"/>
        </w:rPr>
        <w:t>25]</w:t>
      </w:r>
      <w:r w:rsidR="0056151A">
        <w:rPr>
          <w:rFonts w:ascii="Arial" w:hAnsi="Arial" w:cs="Arial"/>
          <w:sz w:val="20"/>
        </w:rPr>
        <w:noBreakHyphen/>
      </w:r>
      <w:proofErr w:type="gramEnd"/>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 xml:space="preserve">[36].  In my view the sentencing principles pertaining to the rehabilitation of youthful offenders have some relevance in applications such as this.  However, it must also be recognised that I am not sentencing the applicant but hearing his application for bail in circumstances </w:t>
      </w:r>
      <w:proofErr w:type="gramStart"/>
      <w:r w:rsidR="00F766C0">
        <w:rPr>
          <w:rFonts w:ascii="Arial" w:hAnsi="Arial" w:cs="Arial"/>
          <w:sz w:val="20"/>
          <w:szCs w:val="20"/>
        </w:rPr>
        <w:t>where</w:t>
      </w:r>
      <w:proofErr w:type="gramEnd"/>
      <w:r w:rsidR="00F766C0">
        <w:rPr>
          <w:rFonts w:ascii="Arial" w:hAnsi="Arial" w:cs="Arial"/>
          <w:sz w:val="20"/>
          <w:szCs w:val="20"/>
        </w:rPr>
        <w:t>,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w:t>
      </w:r>
      <w:proofErr w:type="gramStart"/>
      <w:r w:rsidRPr="003C4343">
        <w:rPr>
          <w:rFonts w:ascii="Arial" w:hAnsi="Arial" w:cs="Arial"/>
          <w:sz w:val="20"/>
          <w:szCs w:val="20"/>
        </w:rPr>
        <w:t>view</w:t>
      </w:r>
      <w:proofErr w:type="gramEnd"/>
      <w:r w:rsidRPr="003C4343">
        <w:rPr>
          <w:rFonts w:ascii="Arial" w:hAnsi="Arial" w:cs="Arial"/>
          <w:sz w:val="20"/>
          <w:szCs w:val="20"/>
        </w:rPr>
        <w:t xml:space="preserve"> I have </w:t>
      </w:r>
      <w:proofErr w:type="gramStart"/>
      <w:r w:rsidRPr="003C4343">
        <w:rPr>
          <w:rFonts w:ascii="Arial" w:hAnsi="Arial" w:cs="Arial"/>
          <w:sz w:val="20"/>
          <w:szCs w:val="20"/>
        </w:rPr>
        <w:t>taken into account</w:t>
      </w:r>
      <w:proofErr w:type="gramEnd"/>
      <w:r w:rsidRPr="003C4343">
        <w:rPr>
          <w:rFonts w:ascii="Arial" w:hAnsi="Arial" w:cs="Arial"/>
          <w:sz w:val="20"/>
          <w:szCs w:val="20"/>
        </w:rPr>
        <w:t xml:space="preserve">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w:t>
      </w:r>
      <w:proofErr w:type="gramStart"/>
      <w:r w:rsidRPr="00A43BEF">
        <w:rPr>
          <w:rFonts w:ascii="Arial" w:hAnsi="Arial" w:cs="Arial"/>
          <w:sz w:val="20"/>
          <w:szCs w:val="20"/>
        </w:rPr>
        <w:t>a number of</w:t>
      </w:r>
      <w:proofErr w:type="gramEnd"/>
      <w:r w:rsidRPr="00A43BEF">
        <w:rPr>
          <w:rFonts w:ascii="Arial" w:hAnsi="Arial" w:cs="Arial"/>
          <w:sz w:val="20"/>
          <w:szCs w:val="20"/>
        </w:rPr>
        <w:t xml:space="preserve"> mandatory considerations which must be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in </w:t>
      </w:r>
      <w:proofErr w:type="gramStart"/>
      <w:r w:rsidRPr="00A43BEF">
        <w:rPr>
          <w:rFonts w:ascii="Arial" w:hAnsi="Arial" w:cs="Arial"/>
          <w:sz w:val="20"/>
          <w:szCs w:val="20"/>
        </w:rPr>
        <w:t>making a determination</w:t>
      </w:r>
      <w:proofErr w:type="gramEnd"/>
      <w:r w:rsidRPr="00A43BEF">
        <w:rPr>
          <w:rFonts w:ascii="Arial" w:hAnsi="Arial" w:cs="Arial"/>
          <w:sz w:val="20"/>
          <w:szCs w:val="20"/>
        </w:rPr>
        <w:t xml:space="preserve">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w:t>
      </w:r>
      <w:proofErr w:type="gramStart"/>
      <w:r w:rsidR="001A4238" w:rsidRPr="00A43BEF">
        <w:rPr>
          <w:rFonts w:ascii="Arial" w:hAnsi="Arial" w:cs="Arial"/>
          <w:sz w:val="20"/>
          <w:szCs w:val="20"/>
        </w:rPr>
        <w:t>taken into account</w:t>
      </w:r>
      <w:proofErr w:type="gramEnd"/>
      <w:r w:rsidR="001A4238" w:rsidRPr="00A43BEF">
        <w:rPr>
          <w:rFonts w:ascii="Arial" w:hAnsi="Arial" w:cs="Arial"/>
          <w:sz w:val="20"/>
          <w:szCs w:val="20"/>
        </w:rPr>
        <w:t xml:space="preserve">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Rischitelli (an Advanced Case Manager employed by Youth Justice), and endorsed by Julius Oderberg (a Team Leader employed by Youth Justice) was relied upon by the applicant in support of bail being granted to him. See s.3B(2) of the Act which permits a bail decision maker to </w:t>
      </w:r>
      <w:proofErr w:type="gramStart"/>
      <w:r w:rsidR="000E78A9" w:rsidRPr="000E78A9">
        <w:rPr>
          <w:rFonts w:ascii="Arial" w:hAnsi="Arial" w:cs="Arial"/>
          <w:sz w:val="20"/>
          <w:szCs w:val="20"/>
        </w:rPr>
        <w:t>take into account</w:t>
      </w:r>
      <w:proofErr w:type="gramEnd"/>
      <w:r w:rsidR="000E78A9" w:rsidRPr="000E78A9">
        <w:rPr>
          <w:rFonts w:ascii="Arial" w:hAnsi="Arial" w:cs="Arial"/>
          <w:sz w:val="20"/>
          <w:szCs w:val="20"/>
        </w:rPr>
        <w:t xml:space="preserve">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 xml:space="preserve">bail conditions.  It is, however, an explanation to be </w:t>
      </w:r>
      <w:proofErr w:type="gramStart"/>
      <w:r w:rsidRPr="00304681">
        <w:rPr>
          <w:rFonts w:ascii="Arial" w:hAnsi="Arial" w:cs="Arial"/>
          <w:sz w:val="20"/>
          <w:szCs w:val="20"/>
        </w:rPr>
        <w:t>taken into account</w:t>
      </w:r>
      <w:proofErr w:type="gramEnd"/>
      <w:r w:rsidRPr="00304681">
        <w:rPr>
          <w:rFonts w:ascii="Arial" w:hAnsi="Arial" w:cs="Arial"/>
          <w:sz w:val="20"/>
          <w:szCs w:val="20"/>
        </w:rPr>
        <w:t xml:space="preserve"> along with the </w:t>
      </w:r>
      <w:proofErr w:type="gramStart"/>
      <w:r w:rsidRPr="00304681">
        <w:rPr>
          <w:rFonts w:ascii="Arial" w:hAnsi="Arial" w:cs="Arial"/>
          <w:sz w:val="20"/>
          <w:szCs w:val="20"/>
        </w:rPr>
        <w:t>myriad</w:t>
      </w:r>
      <w:proofErr w:type="gramEnd"/>
      <w:r w:rsidRPr="00304681">
        <w:rPr>
          <w:rFonts w:ascii="Arial" w:hAnsi="Arial" w:cs="Arial"/>
          <w:sz w:val="20"/>
          <w:szCs w:val="20"/>
        </w:rPr>
        <w:t xml:space="preserve">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6"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6"/>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7" w:name="Heading115"/>
      <w:bookmarkEnd w:id="317"/>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8"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8"/>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w:t>
      </w:r>
      <w:proofErr w:type="gramStart"/>
      <w:r w:rsidR="00E849C9" w:rsidRPr="00E849C9">
        <w:rPr>
          <w:rFonts w:ascii="Arial" w:hAnsi="Arial" w:cs="Arial"/>
          <w:sz w:val="20"/>
          <w:szCs w:val="20"/>
        </w:rPr>
        <w:t>take into account</w:t>
      </w:r>
      <w:proofErr w:type="gramEnd"/>
      <w:r w:rsidR="00E849C9" w:rsidRPr="00E849C9">
        <w:rPr>
          <w:rFonts w:ascii="Arial" w:hAnsi="Arial" w:cs="Arial"/>
          <w:sz w:val="20"/>
          <w:szCs w:val="20"/>
        </w:rPr>
        <w:t xml:space="preserve">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9"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9"/>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w:t>
      </w:r>
      <w:proofErr w:type="gramStart"/>
      <w:r w:rsidR="00612BDD">
        <w:rPr>
          <w:rFonts w:ascii="Arial" w:hAnsi="Arial" w:cs="Arial"/>
          <w:sz w:val="20"/>
          <w:szCs w:val="20"/>
        </w:rPr>
        <w:t>74]</w:t>
      </w:r>
      <w:r w:rsidR="00612BDD">
        <w:rPr>
          <w:rFonts w:ascii="Arial" w:hAnsi="Arial" w:cs="Arial"/>
          <w:sz w:val="20"/>
          <w:szCs w:val="20"/>
        </w:rPr>
        <w:noBreakHyphen/>
      </w:r>
      <w:proofErr w:type="gramEnd"/>
      <w:r w:rsidR="00612BDD">
        <w:rPr>
          <w:rFonts w:ascii="Arial" w:hAnsi="Arial" w:cs="Arial"/>
          <w:sz w:val="20"/>
          <w:szCs w:val="20"/>
        </w:rPr>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20"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0EFE2193" w14:textId="55C578DD" w:rsidR="00100EAA" w:rsidRDefault="00100EAA" w:rsidP="00304D07">
      <w:pPr>
        <w:jc w:val="both"/>
        <w:rPr>
          <w:rFonts w:ascii="Arial" w:hAnsi="Arial" w:cs="Arial"/>
          <w:sz w:val="20"/>
          <w:szCs w:val="20"/>
        </w:rPr>
      </w:pPr>
    </w:p>
    <w:bookmarkEnd w:id="320"/>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w:t>
      </w:r>
      <w:r>
        <w:rPr>
          <w:rFonts w:ascii="Arial" w:hAnsi="Arial" w:cs="Arial"/>
          <w:color w:val="000000"/>
          <w:sz w:val="20"/>
        </w:rPr>
        <w:lastRenderedPageBreak/>
        <w:t>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w:t>
      </w:r>
      <w:r w:rsidR="00EC49CF">
        <w:rPr>
          <w:rFonts w:ascii="Arial" w:hAnsi="Arial" w:cs="Arial"/>
          <w:sz w:val="20"/>
          <w:szCs w:val="20"/>
        </w:rPr>
        <w:lastRenderedPageBreak/>
        <w:t xml:space="preserve">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21" w:name="_9.4.1.2_SOME_CASES"/>
      <w:bookmarkEnd w:id="321"/>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w:t>
      </w:r>
      <w:r w:rsidRPr="000455A6">
        <w:rPr>
          <w:rFonts w:ascii="Arial" w:hAnsi="Arial" w:cs="Arial"/>
          <w:sz w:val="20"/>
          <w:szCs w:val="20"/>
        </w:rPr>
        <w:lastRenderedPageBreak/>
        <w:t xml:space="preserve">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w:t>
      </w:r>
      <w:r w:rsidR="00306949" w:rsidRPr="00306949">
        <w:rPr>
          <w:rFonts w:ascii="Arial" w:hAnsi="Arial" w:cs="Arial"/>
          <w:sz w:val="20"/>
          <w:szCs w:val="20"/>
        </w:rPr>
        <w:lastRenderedPageBreak/>
        <w:t xml:space="preserve">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2" w:name="_Hlk118897454"/>
      <w:r w:rsidRPr="007023E6">
        <w:rPr>
          <w:rFonts w:ascii="Arial" w:hAnsi="Arial" w:cs="Arial"/>
          <w:i/>
          <w:iCs/>
          <w:sz w:val="20"/>
          <w:szCs w:val="20"/>
        </w:rPr>
        <w:t>Re SP</w:t>
      </w:r>
      <w:r>
        <w:rPr>
          <w:rFonts w:ascii="Arial" w:hAnsi="Arial" w:cs="Arial"/>
          <w:sz w:val="20"/>
          <w:szCs w:val="20"/>
        </w:rPr>
        <w:t xml:space="preserve"> [2022] VSC 626 </w:t>
      </w:r>
      <w:bookmarkEnd w:id="322"/>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 xml:space="preserve">applicant suffering increased levels of depression and anxiety in custody and appears to </w:t>
      </w:r>
      <w:proofErr w:type="gramStart"/>
      <w:r>
        <w:rPr>
          <w:rFonts w:ascii="Arial" w:hAnsi="Arial" w:cs="Arial"/>
          <w:sz w:val="20"/>
          <w:szCs w:val="20"/>
        </w:rPr>
        <w:t>be in need of</w:t>
      </w:r>
      <w:proofErr w:type="gramEnd"/>
      <w:r>
        <w:rPr>
          <w:rFonts w:ascii="Arial" w:hAnsi="Arial" w:cs="Arial"/>
          <w:sz w:val="20"/>
          <w:szCs w:val="20"/>
        </w:rPr>
        <w:t xml:space="preserve"> a greater level of treatment than has been provided to </w:t>
      </w:r>
      <w:proofErr w:type="gramStart"/>
      <w:r>
        <w:rPr>
          <w:rFonts w:ascii="Arial" w:hAnsi="Arial" w:cs="Arial"/>
          <w:sz w:val="20"/>
          <w:szCs w:val="20"/>
        </w:rPr>
        <w:t>him;</w:t>
      </w:r>
      <w:proofErr w:type="gramEnd"/>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lastRenderedPageBreak/>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3"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3"/>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lastRenderedPageBreak/>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4" w:name="_Hlk146546859"/>
      <w:r w:rsidRPr="00D140C0">
        <w:rPr>
          <w:rFonts w:ascii="Arial" w:hAnsi="Arial" w:cs="Arial"/>
          <w:i/>
          <w:iCs/>
          <w:sz w:val="20"/>
          <w:szCs w:val="20"/>
        </w:rPr>
        <w:t>Re Carr</w:t>
      </w:r>
      <w:r>
        <w:rPr>
          <w:rFonts w:ascii="Arial" w:hAnsi="Arial" w:cs="Arial"/>
          <w:sz w:val="20"/>
          <w:szCs w:val="20"/>
        </w:rPr>
        <w:t xml:space="preserve"> [2023] VSC 564 </w:t>
      </w:r>
      <w:bookmarkEnd w:id="324"/>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 xml:space="preserve">trafficking a drug of dependence; contravening certain conduct conditions of bail; and committing an indictable offence </w:t>
      </w:r>
      <w:r w:rsidRPr="003C568D">
        <w:rPr>
          <w:rFonts w:ascii="Arial" w:hAnsi="Arial" w:cs="Arial"/>
          <w:sz w:val="20"/>
          <w:szCs w:val="20"/>
        </w:rPr>
        <w:lastRenderedPageBreak/>
        <w:t>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lastRenderedPageBreak/>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lastRenderedPageBreak/>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5" w:name="_9.4.1.2_SOME_CASES_1"/>
      <w:bookmarkEnd w:id="325"/>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t xml:space="preserve">Re </w:t>
      </w:r>
      <w:proofErr w:type="spellStart"/>
      <w:r w:rsidRPr="007C09A3">
        <w:rPr>
          <w:rFonts w:ascii="Arial" w:hAnsi="Arial" w:cs="Arial"/>
          <w:i/>
          <w:iCs/>
          <w:sz w:val="20"/>
          <w:szCs w:val="20"/>
        </w:rPr>
        <w:t>Okuman</w:t>
      </w:r>
      <w:proofErr w:type="spellEnd"/>
      <w:r w:rsidRPr="007C09A3">
        <w:rPr>
          <w:rFonts w:ascii="Arial" w:hAnsi="Arial" w:cs="Arial"/>
          <w:i/>
          <w:iCs/>
          <w:sz w:val="20"/>
          <w:szCs w:val="20"/>
        </w:rPr>
        <w:t xml:space="preserve">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01DF83DD" w14:textId="78B303A1" w:rsidR="00BE4002" w:rsidRPr="00BE4002" w:rsidRDefault="00BE4002" w:rsidP="00AC3E56">
      <w:pPr>
        <w:numPr>
          <w:ilvl w:val="0"/>
          <w:numId w:val="8"/>
        </w:numPr>
        <w:ind w:right="96"/>
        <w:jc w:val="both"/>
        <w:rPr>
          <w:rFonts w:ascii="Arial" w:hAnsi="Arial" w:cs="Arial"/>
          <w:sz w:val="20"/>
          <w:szCs w:val="20"/>
        </w:rPr>
      </w:pPr>
      <w:r>
        <w:rPr>
          <w:rFonts w:ascii="Arial" w:hAnsi="Arial" w:cs="Arial"/>
          <w:i/>
          <w:iCs/>
          <w:sz w:val="20"/>
          <w:szCs w:val="20"/>
        </w:rPr>
        <w:t xml:space="preserve">Re Clark (Bail Application) </w:t>
      </w:r>
      <w:r w:rsidRPr="00BE4002">
        <w:rPr>
          <w:rFonts w:ascii="Arial" w:hAnsi="Arial" w:cs="Arial"/>
          <w:sz w:val="20"/>
          <w:szCs w:val="20"/>
        </w:rPr>
        <w:t>[2025] VSC 601</w:t>
      </w:r>
      <w:r>
        <w:rPr>
          <w:rFonts w:ascii="Arial" w:hAnsi="Arial" w:cs="Arial"/>
          <w:sz w:val="20"/>
          <w:szCs w:val="20"/>
        </w:rPr>
        <w:t xml:space="preserve"> (</w:t>
      </w:r>
      <w:proofErr w:type="spellStart"/>
      <w:r>
        <w:rPr>
          <w:rFonts w:ascii="Arial" w:hAnsi="Arial" w:cs="Arial"/>
          <w:sz w:val="20"/>
          <w:szCs w:val="20"/>
        </w:rPr>
        <w:t>GortonJ</w:t>
      </w:r>
      <w:proofErr w:type="spellEnd"/>
      <w:r>
        <w:rPr>
          <w:rFonts w:ascii="Arial" w:hAnsi="Arial" w:cs="Arial"/>
          <w:sz w:val="20"/>
          <w:szCs w:val="20"/>
        </w:rPr>
        <w:t xml:space="preserve">–27 year old applicant charged with firearm offences </w:t>
      </w:r>
      <w:r w:rsidR="008663F7">
        <w:rPr>
          <w:rFonts w:ascii="Arial" w:hAnsi="Arial" w:cs="Arial"/>
          <w:sz w:val="20"/>
          <w:szCs w:val="20"/>
        </w:rPr>
        <w:t xml:space="preserve">(possession of </w:t>
      </w:r>
      <w:r w:rsidR="008663F7" w:rsidRPr="00BE4002">
        <w:rPr>
          <w:rFonts w:ascii="Arial" w:hAnsi="Arial" w:cs="Arial"/>
          <w:sz w:val="20"/>
          <w:szCs w:val="20"/>
        </w:rPr>
        <w:t>two air rifles and a homemade PVC fruit gun</w:t>
      </w:r>
      <w:r w:rsidR="008663F7">
        <w:rPr>
          <w:rFonts w:ascii="Arial" w:hAnsi="Arial" w:cs="Arial"/>
          <w:sz w:val="20"/>
          <w:szCs w:val="20"/>
        </w:rPr>
        <w:t>)</w:t>
      </w:r>
      <w:r w:rsidR="008663F7" w:rsidRPr="00BE4002">
        <w:rPr>
          <w:rFonts w:ascii="Arial" w:hAnsi="Arial" w:cs="Arial"/>
          <w:sz w:val="20"/>
          <w:szCs w:val="20"/>
        </w:rPr>
        <w:t xml:space="preserve"> </w:t>
      </w:r>
      <w:r>
        <w:rPr>
          <w:rFonts w:ascii="Arial" w:hAnsi="Arial" w:cs="Arial"/>
          <w:sz w:val="20"/>
          <w:szCs w:val="20"/>
        </w:rPr>
        <w:t xml:space="preserve">and contravention of family violence intervention order whilst on bail – </w:t>
      </w:r>
      <w:r w:rsidR="008663F7" w:rsidRPr="00BE4002">
        <w:rPr>
          <w:rFonts w:ascii="Arial" w:hAnsi="Arial" w:cs="Arial"/>
          <w:sz w:val="20"/>
          <w:szCs w:val="20"/>
        </w:rPr>
        <w:t xml:space="preserve">no suggestion that firearms ever used in a threatening manner </w:t>
      </w:r>
      <w:r w:rsidR="008663F7">
        <w:rPr>
          <w:rFonts w:ascii="Arial" w:hAnsi="Arial" w:cs="Arial"/>
          <w:sz w:val="20"/>
          <w:szCs w:val="20"/>
        </w:rPr>
        <w:t xml:space="preserve">– </w:t>
      </w:r>
      <w:r>
        <w:rPr>
          <w:rFonts w:ascii="Arial" w:hAnsi="Arial" w:cs="Arial"/>
          <w:sz w:val="20"/>
          <w:szCs w:val="20"/>
        </w:rPr>
        <w:t xml:space="preserve">applicant has a history of firearm offences and has twice been subject to community correction orders – the persons affected by the family violence are supportive of the bail application – the applicant has accommodation available with a family friend and an ex-policeman – CISP recommends the applicant for case management </w:t>
      </w:r>
      <w:r w:rsidR="008663F7">
        <w:rPr>
          <w:rFonts w:ascii="Arial" w:hAnsi="Arial" w:cs="Arial"/>
          <w:sz w:val="20"/>
          <w:szCs w:val="20"/>
        </w:rPr>
        <w:t>–</w:t>
      </w:r>
      <w:r>
        <w:rPr>
          <w:rFonts w:ascii="Arial" w:hAnsi="Arial" w:cs="Arial"/>
          <w:sz w:val="20"/>
          <w:szCs w:val="20"/>
        </w:rPr>
        <w:t xml:space="preserve"> </w:t>
      </w:r>
      <w:r w:rsidR="008663F7">
        <w:rPr>
          <w:rFonts w:ascii="Arial" w:hAnsi="Arial" w:cs="Arial"/>
          <w:sz w:val="20"/>
          <w:szCs w:val="20"/>
        </w:rPr>
        <w:t>exceptional circumstances found for reasons detailed at [23]-[24] – risk acceptable if bailed on conditions – bail granted).</w:t>
      </w:r>
    </w:p>
    <w:p w14:paraId="00D9B8C5" w14:textId="77777777" w:rsidR="00BE4002" w:rsidRDefault="00BE4002" w:rsidP="00BE4002">
      <w:pPr>
        <w:numPr>
          <w:ilvl w:val="0"/>
          <w:numId w:val="8"/>
        </w:numPr>
        <w:ind w:right="96"/>
        <w:jc w:val="both"/>
        <w:rPr>
          <w:rFonts w:ascii="Arial" w:hAnsi="Arial" w:cs="Arial"/>
          <w:sz w:val="20"/>
          <w:szCs w:val="20"/>
        </w:rPr>
      </w:pPr>
      <w:r w:rsidRPr="00212B6F">
        <w:rPr>
          <w:rFonts w:ascii="Arial" w:hAnsi="Arial" w:cs="Arial"/>
          <w:i/>
          <w:iCs/>
          <w:sz w:val="20"/>
          <w:szCs w:val="20"/>
        </w:rPr>
        <w:t>Re Jones (Bail Application)</w:t>
      </w:r>
      <w:r w:rsidRPr="00212B6F">
        <w:rPr>
          <w:rFonts w:ascii="Arial" w:hAnsi="Arial" w:cs="Arial"/>
          <w:sz w:val="20"/>
          <w:szCs w:val="20"/>
        </w:rPr>
        <w:t xml:space="preserve"> [2025] VSC 618 (Gorton J–the applicant is a 44-year old </w:t>
      </w:r>
      <w:proofErr w:type="spellStart"/>
      <w:r w:rsidRPr="00212B6F">
        <w:rPr>
          <w:rFonts w:ascii="Arial" w:hAnsi="Arial" w:cs="Arial"/>
          <w:sz w:val="20"/>
          <w:szCs w:val="20"/>
        </w:rPr>
        <w:t>Barkindji</w:t>
      </w:r>
      <w:proofErr w:type="spellEnd"/>
      <w:r w:rsidRPr="00212B6F">
        <w:rPr>
          <w:rFonts w:ascii="Arial" w:hAnsi="Arial" w:cs="Arial"/>
          <w:sz w:val="20"/>
          <w:szCs w:val="20"/>
        </w:rPr>
        <w:t xml:space="preserve"> woman who </w:t>
      </w:r>
      <w:r>
        <w:rPr>
          <w:rFonts w:ascii="Arial" w:hAnsi="Arial" w:cs="Arial"/>
          <w:sz w:val="20"/>
          <w:szCs w:val="20"/>
        </w:rPr>
        <w:t xml:space="preserve">had no history of physical violence and </w:t>
      </w:r>
      <w:r w:rsidRPr="00212B6F">
        <w:rPr>
          <w:rFonts w:ascii="Arial" w:hAnsi="Arial" w:cs="Arial"/>
          <w:sz w:val="20"/>
          <w:szCs w:val="20"/>
        </w:rPr>
        <w:t>was about 14 weeks’ pregnant with her 11</w:t>
      </w:r>
      <w:r w:rsidRPr="00212B6F">
        <w:rPr>
          <w:rFonts w:ascii="Arial" w:hAnsi="Arial" w:cs="Arial"/>
          <w:sz w:val="20"/>
          <w:szCs w:val="20"/>
          <w:vertAlign w:val="superscript"/>
        </w:rPr>
        <w:t>th</w:t>
      </w:r>
      <w:r w:rsidRPr="00212B6F">
        <w:rPr>
          <w:rFonts w:ascii="Arial" w:hAnsi="Arial" w:cs="Arial"/>
          <w:sz w:val="20"/>
          <w:szCs w:val="20"/>
        </w:rPr>
        <w:t xml:space="preserve"> child and who was charged with offences, including aggravated burglary and theft, while on bail for numerous other offences – applicant has a history of aggravated burglary, theft and failure to answer bail – CISP recommended the applicant, who has access to stable accommodation and culturally appropriate prenatal treatment and drug and alcohol counselling, for case management – exceptional circumstances (which the prosecution did not contest) were found for the reasons detailed at [40], namely “the applicant’s pregnancy, her Aboriginality and deprived background, and the fact that the aggravated burglary charges have not been associated with any acts of physical violence</w:t>
      </w:r>
      <w:r>
        <w:rPr>
          <w:rFonts w:ascii="Arial" w:hAnsi="Arial" w:cs="Arial"/>
          <w:sz w:val="20"/>
          <w:szCs w:val="20"/>
        </w:rPr>
        <w:t>” – r</w:t>
      </w:r>
      <w:r w:rsidRPr="00212B6F">
        <w:rPr>
          <w:rFonts w:ascii="Arial" w:hAnsi="Arial" w:cs="Arial"/>
          <w:sz w:val="20"/>
          <w:szCs w:val="20"/>
        </w:rPr>
        <w:t>isk is acceptable with imposition of bail conditions</w:t>
      </w:r>
      <w:r>
        <w:rPr>
          <w:rFonts w:ascii="Arial" w:hAnsi="Arial" w:cs="Arial"/>
          <w:sz w:val="20"/>
          <w:szCs w:val="20"/>
        </w:rPr>
        <w:t xml:space="preserve"> – bail granted).</w:t>
      </w:r>
    </w:p>
    <w:p w14:paraId="6AA8BA58" w14:textId="4A5C079A" w:rsidR="00343CAF" w:rsidRDefault="00343CAF" w:rsidP="00F64B80">
      <w:pPr>
        <w:numPr>
          <w:ilvl w:val="0"/>
          <w:numId w:val="8"/>
        </w:numPr>
        <w:ind w:right="96"/>
        <w:jc w:val="both"/>
        <w:rPr>
          <w:rFonts w:ascii="Arial" w:hAnsi="Arial" w:cs="Arial"/>
          <w:sz w:val="20"/>
          <w:szCs w:val="20"/>
        </w:rPr>
      </w:pPr>
      <w:r w:rsidRPr="00343CAF">
        <w:rPr>
          <w:rFonts w:ascii="Arial" w:hAnsi="Arial" w:cs="Arial"/>
          <w:i/>
          <w:iCs/>
          <w:sz w:val="20"/>
          <w:szCs w:val="20"/>
        </w:rPr>
        <w:lastRenderedPageBreak/>
        <w:t>Re Newman (Bail Application)</w:t>
      </w:r>
      <w:r w:rsidRPr="00343CAF">
        <w:rPr>
          <w:rFonts w:ascii="Arial" w:hAnsi="Arial" w:cs="Arial"/>
          <w:sz w:val="20"/>
          <w:szCs w:val="20"/>
        </w:rPr>
        <w:t xml:space="preserve"> [2025] VSC 568 (Gorton J–the applicant is a 28 year old woman with longstanding substance abuse issues charged with burglary, theft of firearm, possession of traffickable quantity of firearms, false imprisonment and armed robbery while subject to Community Correction Order and to a prior grant of bail</w:t>
      </w:r>
      <w:r w:rsidR="00B166B0">
        <w:rPr>
          <w:rFonts w:ascii="Arial" w:hAnsi="Arial" w:cs="Arial"/>
          <w:sz w:val="20"/>
          <w:szCs w:val="20"/>
        </w:rPr>
        <w:t xml:space="preserve"> – s</w:t>
      </w:r>
      <w:r w:rsidRPr="00343CAF">
        <w:rPr>
          <w:rFonts w:ascii="Arial" w:hAnsi="Arial" w:cs="Arial"/>
          <w:sz w:val="20"/>
          <w:szCs w:val="20"/>
        </w:rPr>
        <w:t>he has a significant criminal history but no history of violent offending or firearm offences</w:t>
      </w:r>
      <w:r w:rsidR="00B166B0">
        <w:rPr>
          <w:rFonts w:ascii="Arial" w:hAnsi="Arial" w:cs="Arial"/>
          <w:sz w:val="20"/>
          <w:szCs w:val="20"/>
        </w:rPr>
        <w:t xml:space="preserve"> – t</w:t>
      </w:r>
      <w:r w:rsidRPr="00343CAF">
        <w:rPr>
          <w:rFonts w:ascii="Arial" w:hAnsi="Arial" w:cs="Arial"/>
          <w:sz w:val="20"/>
          <w:szCs w:val="20"/>
        </w:rPr>
        <w:t>he offending was connected to her substance abuse</w:t>
      </w:r>
      <w:r w:rsidR="00B166B0">
        <w:rPr>
          <w:rFonts w:ascii="Arial" w:hAnsi="Arial" w:cs="Arial"/>
          <w:sz w:val="20"/>
          <w:szCs w:val="20"/>
        </w:rPr>
        <w:t xml:space="preserve"> – the </w:t>
      </w:r>
      <w:r w:rsidRPr="00343CAF">
        <w:rPr>
          <w:rFonts w:ascii="Arial" w:hAnsi="Arial" w:cs="Arial"/>
          <w:sz w:val="20"/>
          <w:szCs w:val="20"/>
        </w:rPr>
        <w:t>applicant has her first opportunity to attend a residential drug and alcohol program</w:t>
      </w:r>
      <w:r w:rsidR="00B166B0">
        <w:rPr>
          <w:rFonts w:ascii="Arial" w:hAnsi="Arial" w:cs="Arial"/>
          <w:sz w:val="20"/>
          <w:szCs w:val="20"/>
        </w:rPr>
        <w:t xml:space="preserve"> – ex</w:t>
      </w:r>
      <w:r w:rsidRPr="00343CAF">
        <w:rPr>
          <w:rFonts w:ascii="Arial" w:hAnsi="Arial" w:cs="Arial"/>
          <w:sz w:val="20"/>
          <w:szCs w:val="20"/>
        </w:rPr>
        <w:t>ceptional circumstances were found for reasons detailed at [</w:t>
      </w:r>
      <w:r w:rsidR="00B166B0">
        <w:rPr>
          <w:rFonts w:ascii="Arial" w:hAnsi="Arial" w:cs="Arial"/>
          <w:sz w:val="20"/>
          <w:szCs w:val="20"/>
        </w:rPr>
        <w:t>17</w:t>
      </w:r>
      <w:r>
        <w:rPr>
          <w:rFonts w:ascii="Arial" w:hAnsi="Arial" w:cs="Arial"/>
          <w:sz w:val="20"/>
          <w:szCs w:val="20"/>
        </w:rPr>
        <w:t>]</w:t>
      </w:r>
      <w:r w:rsidR="00B166B0">
        <w:rPr>
          <w:rFonts w:ascii="Arial" w:hAnsi="Arial" w:cs="Arial"/>
          <w:sz w:val="20"/>
          <w:szCs w:val="20"/>
        </w:rPr>
        <w:t xml:space="preserve"> – th</w:t>
      </w:r>
      <w:r>
        <w:rPr>
          <w:rFonts w:ascii="Arial" w:hAnsi="Arial" w:cs="Arial"/>
          <w:sz w:val="20"/>
          <w:szCs w:val="20"/>
        </w:rPr>
        <w:t>e risk was acceptable on condition that the applicant reside at the rehabilitation facility</w:t>
      </w:r>
      <w:r w:rsidR="00653762">
        <w:rPr>
          <w:rFonts w:ascii="Arial" w:hAnsi="Arial" w:cs="Arial"/>
          <w:sz w:val="20"/>
          <w:szCs w:val="20"/>
        </w:rPr>
        <w:t>).</w:t>
      </w:r>
    </w:p>
    <w:p w14:paraId="59F9DF24" w14:textId="14250246" w:rsidR="00653762" w:rsidRDefault="00653762" w:rsidP="00F64B80">
      <w:pPr>
        <w:numPr>
          <w:ilvl w:val="0"/>
          <w:numId w:val="8"/>
        </w:numPr>
        <w:ind w:right="96"/>
        <w:jc w:val="both"/>
        <w:rPr>
          <w:rFonts w:ascii="Arial" w:hAnsi="Arial" w:cs="Arial"/>
          <w:sz w:val="20"/>
          <w:szCs w:val="20"/>
        </w:rPr>
      </w:pPr>
      <w:r w:rsidRPr="00653762">
        <w:rPr>
          <w:rFonts w:ascii="Arial" w:hAnsi="Arial" w:cs="Arial"/>
          <w:i/>
          <w:iCs/>
          <w:sz w:val="20"/>
          <w:szCs w:val="20"/>
        </w:rPr>
        <w:t xml:space="preserve">Re </w:t>
      </w:r>
      <w:proofErr w:type="spellStart"/>
      <w:r w:rsidRPr="00653762">
        <w:rPr>
          <w:rFonts w:ascii="Arial" w:hAnsi="Arial" w:cs="Arial"/>
          <w:i/>
          <w:iCs/>
          <w:sz w:val="20"/>
          <w:szCs w:val="20"/>
        </w:rPr>
        <w:t>Altaee</w:t>
      </w:r>
      <w:proofErr w:type="spellEnd"/>
      <w:r>
        <w:rPr>
          <w:rFonts w:ascii="Arial" w:hAnsi="Arial" w:cs="Arial"/>
          <w:sz w:val="20"/>
          <w:szCs w:val="20"/>
        </w:rPr>
        <w:t xml:space="preserve"> [2025] VSC 720 (Champion J–the 29 year old applicant was charged with 18 offences including kidnapping, aggravated burglary x 2 and intentionally causing injury – he has a history of ongoing substance abuse and mental health and physical health issues – exceptional circumstances were found for the reasons detailed at [84]-[95] – for reasons detailed at [96]-[105] the risk was acceptable with very strict conditions including a condition that his Honour described as “’lock the applicant down’ within the community”: that he “remains at [his sister’s] home at all times, except to attend medical, psychiatric, an rehabilitative care and appointments (including with East Side Recovery) in the company of a nominated and acceptable relative, relatives, or NDIS carer or representative”).</w:t>
      </w:r>
    </w:p>
    <w:p w14:paraId="5D152C4F" w14:textId="2B0DD683" w:rsidR="005B38A3" w:rsidRDefault="005B38A3" w:rsidP="003C4A38">
      <w:pPr>
        <w:numPr>
          <w:ilvl w:val="0"/>
          <w:numId w:val="8"/>
        </w:numPr>
        <w:ind w:right="96"/>
        <w:jc w:val="both"/>
        <w:rPr>
          <w:rFonts w:ascii="Arial" w:hAnsi="Arial" w:cs="Arial"/>
          <w:sz w:val="20"/>
          <w:szCs w:val="20"/>
        </w:rPr>
      </w:pPr>
      <w:r w:rsidRPr="005B38A3">
        <w:rPr>
          <w:rFonts w:ascii="Arial" w:hAnsi="Arial" w:cs="Arial"/>
          <w:i/>
          <w:iCs/>
          <w:sz w:val="20"/>
          <w:szCs w:val="20"/>
        </w:rPr>
        <w:t xml:space="preserve">Re Fellows (Bail Application) </w:t>
      </w:r>
      <w:r w:rsidRPr="005B38A3">
        <w:rPr>
          <w:rFonts w:ascii="Arial" w:hAnsi="Arial" w:cs="Arial"/>
          <w:sz w:val="20"/>
          <w:szCs w:val="20"/>
        </w:rPr>
        <w:t xml:space="preserve">[2025] VSC 796 (Beale J–the 28 year old Aboriginal applicant was charged with attempted armed robbery, criminal damage and use of a controlled weapon – he is alleged to have produced a pickaxe and demanded money from a former friend who refused and walked off – the applicant then smashed up the victim’s car with the pickaxe – applicant has a history of illicit substance use and was previously homeless – stable residential address with family, employment and culturally appropriate supports available through the Koori Pathways Program – applicant demonstrated motivation to re-engage with aboriginal community whilst in custody — time in custody on remand may exceed sentence if convicted — at time of alleged offences applicant subject to two CCOs and an arrest warrant from New South Wales </w:t>
      </w:r>
      <w:r>
        <w:rPr>
          <w:rFonts w:ascii="Arial" w:hAnsi="Arial" w:cs="Arial"/>
          <w:sz w:val="20"/>
          <w:szCs w:val="20"/>
        </w:rPr>
        <w:t>and was</w:t>
      </w:r>
      <w:r w:rsidRPr="005B38A3">
        <w:rPr>
          <w:rFonts w:ascii="Arial" w:hAnsi="Arial" w:cs="Arial"/>
          <w:sz w:val="20"/>
          <w:szCs w:val="20"/>
        </w:rPr>
        <w:t xml:space="preserve"> on bail for matters subsequently withdrawn</w:t>
      </w:r>
      <w:r>
        <w:rPr>
          <w:rFonts w:ascii="Arial" w:hAnsi="Arial" w:cs="Arial"/>
          <w:sz w:val="20"/>
          <w:szCs w:val="20"/>
        </w:rPr>
        <w:t xml:space="preserve"> – significant period of abstinence from illicit substances whilst in custody – exceptional circumstance established – unacceptable risk not established – bail granted</w:t>
      </w:r>
      <w:r w:rsidR="008777B5">
        <w:rPr>
          <w:rFonts w:ascii="Arial" w:hAnsi="Arial" w:cs="Arial"/>
          <w:sz w:val="20"/>
          <w:szCs w:val="20"/>
        </w:rPr>
        <w:t xml:space="preserve"> “</w:t>
      </w:r>
      <w:r w:rsidR="008777B5" w:rsidRPr="008777B5">
        <w:rPr>
          <w:rFonts w:ascii="Arial" w:hAnsi="Arial" w:cs="Arial"/>
          <w:sz w:val="20"/>
          <w:szCs w:val="20"/>
        </w:rPr>
        <w:t>with appropriately stringent bail condition</w:t>
      </w:r>
      <w:r w:rsidR="008777B5">
        <w:rPr>
          <w:rFonts w:ascii="Arial" w:hAnsi="Arial" w:cs="Arial"/>
          <w:sz w:val="20"/>
          <w:szCs w:val="20"/>
        </w:rPr>
        <w:t>s”</w:t>
      </w:r>
      <w:r>
        <w:rPr>
          <w:rFonts w:ascii="Arial" w:hAnsi="Arial" w:cs="Arial"/>
          <w:sz w:val="20"/>
          <w:szCs w:val="20"/>
        </w:rPr>
        <w:t>).</w:t>
      </w:r>
    </w:p>
    <w:p w14:paraId="3FC36A80" w14:textId="7E183708" w:rsidR="001E5C96" w:rsidRDefault="001E5C96" w:rsidP="00790E6A">
      <w:pPr>
        <w:numPr>
          <w:ilvl w:val="0"/>
          <w:numId w:val="8"/>
        </w:numPr>
        <w:ind w:right="96"/>
        <w:jc w:val="both"/>
        <w:rPr>
          <w:rFonts w:ascii="Arial" w:hAnsi="Arial" w:cs="Arial"/>
          <w:sz w:val="20"/>
          <w:szCs w:val="20"/>
        </w:rPr>
      </w:pPr>
      <w:r w:rsidRPr="00AE7299">
        <w:rPr>
          <w:rFonts w:ascii="Arial" w:hAnsi="Arial" w:cs="Arial"/>
          <w:i/>
          <w:iCs/>
          <w:sz w:val="20"/>
          <w:szCs w:val="20"/>
        </w:rPr>
        <w:t xml:space="preserve">Re Joannou </w:t>
      </w:r>
      <w:r w:rsidRPr="00AE7299">
        <w:rPr>
          <w:rFonts w:ascii="Arial" w:hAnsi="Arial" w:cs="Arial"/>
          <w:sz w:val="20"/>
          <w:szCs w:val="20"/>
        </w:rPr>
        <w:t>[2025] VSC 824 (Elliott J</w:t>
      </w:r>
      <w:r w:rsidR="00710C39">
        <w:rPr>
          <w:rFonts w:ascii="Arial" w:hAnsi="Arial" w:cs="Arial"/>
          <w:sz w:val="20"/>
          <w:szCs w:val="20"/>
        </w:rPr>
        <w:t>–</w:t>
      </w:r>
      <w:r w:rsidRPr="00AE7299">
        <w:rPr>
          <w:rFonts w:ascii="Arial" w:hAnsi="Arial" w:cs="Arial"/>
          <w:sz w:val="20"/>
          <w:szCs w:val="20"/>
        </w:rPr>
        <w:t xml:space="preserve">28 year old applicant charged with offences including trafficking cocaine in a quantity not less than a large commercial quantity, possessing a traffickable quantity of firearms, dealing with the proceeds of crime, namely A$182,030 and 6 counts of possessing a drug of dependence – exceptional circumstances found consisting of a combination of the 12 matters detailed at [62]-[77] including </w:t>
      </w:r>
      <w:r w:rsidR="00AE7299">
        <w:rPr>
          <w:rFonts w:ascii="Arial" w:hAnsi="Arial" w:cs="Arial"/>
          <w:sz w:val="20"/>
          <w:szCs w:val="20"/>
        </w:rPr>
        <w:t xml:space="preserve">delay; </w:t>
      </w:r>
      <w:r w:rsidR="00AE7299" w:rsidRPr="00AE7299">
        <w:rPr>
          <w:rFonts w:ascii="Arial" w:hAnsi="Arial" w:cs="Arial"/>
          <w:sz w:val="20"/>
          <w:szCs w:val="20"/>
        </w:rPr>
        <w:t xml:space="preserve">the prosecution allegation that the applicant trafficked cocaine in the quantity not less than a large commercial quality is a weak one, if not extremely weak; </w:t>
      </w:r>
      <w:r w:rsidRPr="00AE7299">
        <w:rPr>
          <w:rFonts w:ascii="Arial" w:hAnsi="Arial" w:cs="Arial"/>
          <w:sz w:val="20"/>
          <w:szCs w:val="20"/>
        </w:rPr>
        <w:t>the applicant’s special vulnerability</w:t>
      </w:r>
      <w:r w:rsidR="00AE7299">
        <w:rPr>
          <w:rFonts w:ascii="Arial" w:hAnsi="Arial" w:cs="Arial"/>
          <w:sz w:val="20"/>
          <w:szCs w:val="20"/>
        </w:rPr>
        <w:t>;</w:t>
      </w:r>
      <w:r w:rsidRPr="00AE7299">
        <w:rPr>
          <w:rFonts w:ascii="Arial" w:hAnsi="Arial" w:cs="Arial"/>
          <w:sz w:val="20"/>
          <w:szCs w:val="20"/>
        </w:rPr>
        <w:t xml:space="preserve"> his dependants’ need of support</w:t>
      </w:r>
      <w:r w:rsidR="00AE7299">
        <w:rPr>
          <w:rFonts w:ascii="Arial" w:hAnsi="Arial" w:cs="Arial"/>
          <w:sz w:val="20"/>
          <w:szCs w:val="20"/>
        </w:rPr>
        <w:t>;</w:t>
      </w:r>
      <w:r w:rsidRPr="00AE7299">
        <w:rPr>
          <w:rFonts w:ascii="Arial" w:hAnsi="Arial" w:cs="Arial"/>
          <w:sz w:val="20"/>
          <w:szCs w:val="20"/>
        </w:rPr>
        <w:t xml:space="preserve"> the availability of treatment services and employment and offers of bail guarantees – risk not shown to be unacceptable if bail granted on strict conditions – bail granted).</w:t>
      </w:r>
    </w:p>
    <w:p w14:paraId="11682895" w14:textId="26430836" w:rsidR="00710C39" w:rsidRDefault="00710C39" w:rsidP="00FF0103">
      <w:pPr>
        <w:numPr>
          <w:ilvl w:val="0"/>
          <w:numId w:val="8"/>
        </w:numPr>
        <w:ind w:right="96"/>
        <w:jc w:val="both"/>
        <w:rPr>
          <w:rFonts w:ascii="Arial" w:hAnsi="Arial" w:cs="Arial"/>
          <w:sz w:val="20"/>
          <w:szCs w:val="20"/>
        </w:rPr>
      </w:pPr>
      <w:r>
        <w:rPr>
          <w:rFonts w:ascii="Arial" w:hAnsi="Arial" w:cs="Arial"/>
          <w:i/>
          <w:iCs/>
          <w:sz w:val="20"/>
          <w:szCs w:val="20"/>
        </w:rPr>
        <w:t xml:space="preserve">Re Cassar </w:t>
      </w:r>
      <w:r w:rsidRPr="00710C39">
        <w:rPr>
          <w:rFonts w:ascii="Arial" w:hAnsi="Arial" w:cs="Arial"/>
          <w:sz w:val="20"/>
          <w:szCs w:val="20"/>
        </w:rPr>
        <w:t>[2026] VSC 22 (</w:t>
      </w:r>
      <w:r>
        <w:rPr>
          <w:rFonts w:ascii="Arial" w:hAnsi="Arial" w:cs="Arial"/>
          <w:sz w:val="20"/>
          <w:szCs w:val="20"/>
        </w:rPr>
        <w:t>E</w:t>
      </w:r>
      <w:r w:rsidRPr="00710C39">
        <w:rPr>
          <w:rFonts w:ascii="Arial" w:hAnsi="Arial" w:cs="Arial"/>
          <w:sz w:val="20"/>
          <w:szCs w:val="20"/>
        </w:rPr>
        <w:t>lliott J</w:t>
      </w:r>
      <w:r>
        <w:rPr>
          <w:rFonts w:ascii="Arial" w:hAnsi="Arial" w:cs="Arial"/>
          <w:sz w:val="20"/>
          <w:szCs w:val="20"/>
        </w:rPr>
        <w:t>–19</w:t>
      </w:r>
      <w:r w:rsidRPr="00710C39">
        <w:rPr>
          <w:rFonts w:ascii="Arial" w:hAnsi="Arial" w:cs="Arial"/>
          <w:sz w:val="20"/>
          <w:szCs w:val="20"/>
        </w:rPr>
        <w:t xml:space="preserve"> year old 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w:t>
      </w:r>
      <w:r w:rsidR="000B1F1B">
        <w:rPr>
          <w:rFonts w:ascii="Arial" w:hAnsi="Arial" w:cs="Arial"/>
          <w:sz w:val="20"/>
          <w:szCs w:val="20"/>
        </w:rPr>
        <w:t xml:space="preserve"> </w:t>
      </w:r>
      <w:r>
        <w:rPr>
          <w:rFonts w:ascii="Arial" w:hAnsi="Arial" w:cs="Arial"/>
          <w:sz w:val="20"/>
          <w:szCs w:val="20"/>
        </w:rPr>
        <w:t xml:space="preserve">– </w:t>
      </w:r>
      <w:r w:rsidR="00695BD5">
        <w:rPr>
          <w:rFonts w:ascii="Arial" w:hAnsi="Arial" w:cs="Arial"/>
          <w:sz w:val="20"/>
          <w:szCs w:val="20"/>
        </w:rPr>
        <w:t>prosecution did not oppose bail subject to bail conditions proposed by the applicant – exceptional circumstances made out for reasons detailed at [</w:t>
      </w:r>
      <w:r w:rsidR="000D4312">
        <w:rPr>
          <w:rFonts w:ascii="Arial" w:hAnsi="Arial" w:cs="Arial"/>
          <w:sz w:val="20"/>
          <w:szCs w:val="20"/>
        </w:rPr>
        <w:t>44</w:t>
      </w:r>
      <w:r w:rsidR="00695BD5">
        <w:rPr>
          <w:rFonts w:ascii="Arial" w:hAnsi="Arial" w:cs="Arial"/>
          <w:sz w:val="20"/>
          <w:szCs w:val="20"/>
        </w:rPr>
        <w:t>]-[</w:t>
      </w:r>
      <w:r w:rsidR="000D4312">
        <w:rPr>
          <w:rFonts w:ascii="Arial" w:hAnsi="Arial" w:cs="Arial"/>
          <w:sz w:val="20"/>
          <w:szCs w:val="20"/>
        </w:rPr>
        <w:t>4</w:t>
      </w:r>
      <w:r w:rsidR="00FF0103">
        <w:rPr>
          <w:rFonts w:ascii="Arial" w:hAnsi="Arial" w:cs="Arial"/>
          <w:sz w:val="20"/>
          <w:szCs w:val="20"/>
        </w:rPr>
        <w:t>7</w:t>
      </w:r>
      <w:r w:rsidR="00695BD5">
        <w:rPr>
          <w:rFonts w:ascii="Arial" w:hAnsi="Arial" w:cs="Arial"/>
          <w:sz w:val="20"/>
          <w:szCs w:val="20"/>
        </w:rPr>
        <w:t xml:space="preserve">], including </w:t>
      </w:r>
      <w:r w:rsidR="000D4312">
        <w:rPr>
          <w:rFonts w:ascii="Arial" w:hAnsi="Arial" w:cs="Arial"/>
          <w:sz w:val="20"/>
          <w:szCs w:val="20"/>
        </w:rPr>
        <w:t xml:space="preserve">the applicant’s youth, stable housing, regular employment, extensive family support, limited criminal history, availability of bail support services </w:t>
      </w:r>
      <w:r w:rsidR="000D4312" w:rsidRPr="00710C39">
        <w:rPr>
          <w:rFonts w:ascii="Arial" w:hAnsi="Arial" w:cs="Arial"/>
          <w:sz w:val="20"/>
          <w:szCs w:val="20"/>
        </w:rPr>
        <w:t>requir</w:t>
      </w:r>
      <w:r w:rsidR="000D4312">
        <w:rPr>
          <w:rFonts w:ascii="Arial" w:hAnsi="Arial" w:cs="Arial"/>
          <w:sz w:val="20"/>
          <w:szCs w:val="20"/>
        </w:rPr>
        <w:t>ing</w:t>
      </w:r>
      <w:r w:rsidR="000D4312" w:rsidRPr="00710C39">
        <w:rPr>
          <w:rFonts w:ascii="Arial" w:hAnsi="Arial" w:cs="Arial"/>
          <w:sz w:val="20"/>
          <w:szCs w:val="20"/>
        </w:rPr>
        <w:t xml:space="preserve"> his participation in drug and alcohol programs, counselling sessions and compliance with other stipulations of his bail plan</w:t>
      </w:r>
      <w:r w:rsidR="000D4312">
        <w:rPr>
          <w:rFonts w:ascii="Arial" w:hAnsi="Arial" w:cs="Arial"/>
          <w:sz w:val="20"/>
          <w:szCs w:val="20"/>
        </w:rPr>
        <w:t xml:space="preserve"> </w:t>
      </w:r>
      <w:r w:rsidR="00FF0103">
        <w:rPr>
          <w:rFonts w:ascii="Arial" w:hAnsi="Arial" w:cs="Arial"/>
          <w:sz w:val="20"/>
          <w:szCs w:val="20"/>
        </w:rPr>
        <w:t xml:space="preserve">together with </w:t>
      </w:r>
      <w:r w:rsidR="000D4312">
        <w:rPr>
          <w:rFonts w:ascii="Arial" w:hAnsi="Arial" w:cs="Arial"/>
          <w:sz w:val="20"/>
          <w:szCs w:val="20"/>
        </w:rPr>
        <w:t>parity with 2 other coaccused</w:t>
      </w:r>
      <w:r w:rsidR="000B1F1B">
        <w:rPr>
          <w:rFonts w:ascii="Arial" w:hAnsi="Arial" w:cs="Arial"/>
          <w:sz w:val="20"/>
          <w:szCs w:val="20"/>
        </w:rPr>
        <w:t xml:space="preserve"> (</w:t>
      </w:r>
      <w:r w:rsidR="000D4312">
        <w:rPr>
          <w:rFonts w:ascii="Arial" w:hAnsi="Arial" w:cs="Arial"/>
          <w:sz w:val="20"/>
          <w:szCs w:val="20"/>
        </w:rPr>
        <w:t xml:space="preserve">as to which see </w:t>
      </w:r>
      <w:r w:rsidR="000D4312" w:rsidRPr="000D4312">
        <w:rPr>
          <w:rFonts w:ascii="Arial" w:hAnsi="Arial" w:cs="Arial"/>
          <w:b/>
          <w:bCs/>
          <w:sz w:val="20"/>
          <w:szCs w:val="20"/>
          <w:shd w:val="clear" w:color="auto" w:fill="C5E0B3" w:themeFill="accent6" w:themeFillTint="66"/>
        </w:rPr>
        <w:t>section 9.5.1</w:t>
      </w:r>
      <w:r w:rsidR="000B1F1B">
        <w:rPr>
          <w:rFonts w:ascii="Arial" w:hAnsi="Arial" w:cs="Arial"/>
          <w:sz w:val="20"/>
          <w:szCs w:val="20"/>
        </w:rPr>
        <w:t xml:space="preserve">) </w:t>
      </w:r>
      <w:r w:rsidR="000D4312">
        <w:rPr>
          <w:rFonts w:ascii="Arial" w:hAnsi="Arial" w:cs="Arial"/>
          <w:sz w:val="20"/>
          <w:szCs w:val="20"/>
        </w:rPr>
        <w:t>– risk not shown to be unacceptable if bail granted on strict conditions</w:t>
      </w:r>
      <w:r w:rsidR="00FF0103">
        <w:rPr>
          <w:rFonts w:ascii="Arial" w:hAnsi="Arial" w:cs="Arial"/>
          <w:sz w:val="20"/>
          <w:szCs w:val="20"/>
        </w:rPr>
        <w:t>, albeit not including the offer of a bail guarantee by the applicant’s father (as to which see [40], [52] &amp; [55])</w:t>
      </w:r>
      <w:r w:rsidR="000D4312" w:rsidRPr="00FF0103">
        <w:rPr>
          <w:rFonts w:ascii="Arial" w:hAnsi="Arial" w:cs="Arial"/>
          <w:sz w:val="20"/>
          <w:szCs w:val="20"/>
        </w:rPr>
        <w:t xml:space="preserve"> – bail granted).</w:t>
      </w:r>
    </w:p>
    <w:p w14:paraId="509C31D5" w14:textId="4FE75D32" w:rsidR="005A2E43" w:rsidRDefault="005A2E43" w:rsidP="00FF0103">
      <w:pPr>
        <w:numPr>
          <w:ilvl w:val="0"/>
          <w:numId w:val="8"/>
        </w:numPr>
        <w:ind w:right="96"/>
        <w:jc w:val="both"/>
        <w:rPr>
          <w:rFonts w:ascii="Arial" w:hAnsi="Arial" w:cs="Arial"/>
          <w:sz w:val="20"/>
          <w:szCs w:val="20"/>
        </w:rPr>
      </w:pPr>
      <w:r>
        <w:rPr>
          <w:rFonts w:ascii="Arial" w:hAnsi="Arial" w:cs="Arial"/>
          <w:i/>
          <w:iCs/>
          <w:sz w:val="20"/>
          <w:szCs w:val="20"/>
        </w:rPr>
        <w:t xml:space="preserve">Re Birchall </w:t>
      </w:r>
      <w:r w:rsidRPr="005A2E43">
        <w:rPr>
          <w:rFonts w:ascii="Arial" w:hAnsi="Arial" w:cs="Arial"/>
          <w:sz w:val="20"/>
          <w:szCs w:val="20"/>
        </w:rPr>
        <w:t xml:space="preserve">[2026] VSC 40 (Elliott J-50 year old applicant charged with murder on </w:t>
      </w:r>
      <w:r>
        <w:rPr>
          <w:rFonts w:ascii="Arial" w:hAnsi="Arial" w:cs="Arial"/>
          <w:sz w:val="20"/>
          <w:szCs w:val="20"/>
        </w:rPr>
        <w:t xml:space="preserve">09/03/2021 – first trial was aborted – second trial was adjourned due to applicant’s ill-health and ultimately commenced on 07/10/2024 – applicant had been granted bail on 10/07/2024 – jury returned a verdict of guilty on 12/11/2024 and applicant was remanded in custody – she was sentenced to IMP27y/20y on 04/04/2025 – on 18/12/2025 applicant’s </w:t>
      </w:r>
      <w:r w:rsidR="00042FDE">
        <w:rPr>
          <w:rFonts w:ascii="Arial" w:hAnsi="Arial" w:cs="Arial"/>
          <w:sz w:val="20"/>
          <w:szCs w:val="20"/>
        </w:rPr>
        <w:t>appeal against conviction was allowed, her conviction and sentence were set aside and the matter was ordered to be listed for retrial – a new trial date has not yet been set – exceptional circumstances found (“</w:t>
      </w:r>
      <w:r w:rsidR="00042FDE" w:rsidRPr="00042FDE">
        <w:rPr>
          <w:rFonts w:ascii="Arial" w:hAnsi="Arial" w:cs="Arial"/>
          <w:sz w:val="20"/>
          <w:szCs w:val="20"/>
        </w:rPr>
        <w:t>ultimately common ground, and rightly so</w:t>
      </w:r>
      <w:r w:rsidR="00042FDE">
        <w:rPr>
          <w:rFonts w:ascii="Arial" w:hAnsi="Arial" w:cs="Arial"/>
          <w:sz w:val="20"/>
          <w:szCs w:val="20"/>
        </w:rPr>
        <w:t>”) the applicant having already been on remand for 1,673 days in relation to this charge – treatment and support services available – applicant had “special vulnerability” – risk not shown to be unacceptable for her to live at a Tasmanian bail address with supports – bail was granted on strict conditions).</w:t>
      </w:r>
    </w:p>
    <w:p w14:paraId="7F153511" w14:textId="54448511" w:rsidR="00FB225B" w:rsidRDefault="00C00E24" w:rsidP="005230CB">
      <w:pPr>
        <w:numPr>
          <w:ilvl w:val="0"/>
          <w:numId w:val="8"/>
        </w:numPr>
        <w:ind w:right="96"/>
        <w:jc w:val="both"/>
        <w:rPr>
          <w:rFonts w:ascii="Arial" w:hAnsi="Arial" w:cs="Arial"/>
          <w:sz w:val="20"/>
          <w:szCs w:val="20"/>
        </w:rPr>
      </w:pPr>
      <w:r w:rsidRPr="008D6843">
        <w:rPr>
          <w:rFonts w:ascii="Arial" w:hAnsi="Arial" w:cs="Arial"/>
          <w:i/>
          <w:iCs/>
          <w:sz w:val="20"/>
          <w:szCs w:val="20"/>
        </w:rPr>
        <w:t xml:space="preserve">Re TSP </w:t>
      </w:r>
      <w:r w:rsidRPr="008D6843">
        <w:rPr>
          <w:rFonts w:ascii="Arial" w:hAnsi="Arial" w:cs="Arial"/>
          <w:sz w:val="20"/>
          <w:szCs w:val="20"/>
        </w:rPr>
        <w:t xml:space="preserve">[2026] VSC 127 (Jane Dixon J–23 year old Aboriginal woman applicant with no prior convictions charged with numerous offences allegedly committed over a 9-month period, the majority of which “involve quite brazen thefts from retail or commercial premises” as well as aggravated burglary at a residential address and </w:t>
      </w:r>
      <w:r w:rsidR="008D6843" w:rsidRPr="008D6843">
        <w:rPr>
          <w:rFonts w:ascii="Arial" w:hAnsi="Arial" w:cs="Arial"/>
          <w:sz w:val="20"/>
          <w:szCs w:val="20"/>
        </w:rPr>
        <w:t xml:space="preserve">several charges of failing to answer bail – the </w:t>
      </w:r>
      <w:r w:rsidR="008D6843" w:rsidRPr="008D6843">
        <w:rPr>
          <w:rFonts w:ascii="Arial" w:hAnsi="Arial" w:cs="Arial"/>
          <w:sz w:val="20"/>
          <w:szCs w:val="20"/>
        </w:rPr>
        <w:lastRenderedPageBreak/>
        <w:t xml:space="preserve">charges are listed in Appendix A and the procedural history of the </w:t>
      </w:r>
      <w:r w:rsidR="00FB225B">
        <w:rPr>
          <w:rFonts w:ascii="Arial" w:hAnsi="Arial" w:cs="Arial"/>
          <w:sz w:val="20"/>
          <w:szCs w:val="20"/>
        </w:rPr>
        <w:t>case</w:t>
      </w:r>
      <w:r w:rsidR="008D6843" w:rsidRPr="008D6843">
        <w:rPr>
          <w:rFonts w:ascii="Arial" w:hAnsi="Arial" w:cs="Arial"/>
          <w:sz w:val="20"/>
          <w:szCs w:val="20"/>
        </w:rPr>
        <w:t xml:space="preserve"> is summarised in Appendix</w:t>
      </w:r>
      <w:r w:rsidR="00FB225B">
        <w:rPr>
          <w:rFonts w:ascii="Arial" w:hAnsi="Arial" w:cs="Arial"/>
          <w:sz w:val="20"/>
          <w:szCs w:val="20"/>
        </w:rPr>
        <w:t> </w:t>
      </w:r>
      <w:r w:rsidR="008D6843" w:rsidRPr="008D6843">
        <w:rPr>
          <w:rFonts w:ascii="Arial" w:hAnsi="Arial" w:cs="Arial"/>
          <w:sz w:val="20"/>
          <w:szCs w:val="20"/>
        </w:rPr>
        <w:t>B –</w:t>
      </w:r>
      <w:r w:rsidR="008D6843">
        <w:rPr>
          <w:rFonts w:ascii="Arial" w:hAnsi="Arial" w:cs="Arial"/>
          <w:sz w:val="20"/>
          <w:szCs w:val="20"/>
        </w:rPr>
        <w:t xml:space="preserve"> exceptional circumstances found for reasons detailed at [26]-[27], including that the time on remand is likely to exceed the potential sentence </w:t>
      </w:r>
      <w:r w:rsidR="00424908">
        <w:rPr>
          <w:rFonts w:ascii="Arial" w:hAnsi="Arial" w:cs="Arial"/>
          <w:sz w:val="20"/>
          <w:szCs w:val="20"/>
        </w:rPr>
        <w:t>–</w:t>
      </w:r>
      <w:r w:rsidR="008D6843">
        <w:rPr>
          <w:rFonts w:ascii="Arial" w:hAnsi="Arial" w:cs="Arial"/>
          <w:sz w:val="20"/>
          <w:szCs w:val="20"/>
        </w:rPr>
        <w:t xml:space="preserve"> </w:t>
      </w:r>
      <w:r w:rsidR="00424908">
        <w:rPr>
          <w:rFonts w:ascii="Arial" w:hAnsi="Arial" w:cs="Arial"/>
          <w:sz w:val="20"/>
          <w:szCs w:val="20"/>
        </w:rPr>
        <w:t xml:space="preserve">her Honour also placed weight on s.3A of the </w:t>
      </w:r>
      <w:r w:rsidR="00424908" w:rsidRPr="00424908">
        <w:rPr>
          <w:rFonts w:ascii="Arial" w:hAnsi="Arial" w:cs="Arial"/>
          <w:b/>
          <w:bCs/>
          <w:sz w:val="20"/>
          <w:szCs w:val="20"/>
        </w:rPr>
        <w:t>BA</w:t>
      </w:r>
      <w:r w:rsidR="00424908">
        <w:rPr>
          <w:rFonts w:ascii="Arial" w:hAnsi="Arial" w:cs="Arial"/>
          <w:sz w:val="20"/>
          <w:szCs w:val="20"/>
        </w:rPr>
        <w:t>, noting at [35] that “</w:t>
      </w:r>
      <w:r w:rsidR="00424908" w:rsidRPr="00424908">
        <w:rPr>
          <w:rFonts w:ascii="Arial" w:hAnsi="Arial" w:cs="Arial"/>
          <w:sz w:val="20"/>
          <w:szCs w:val="20"/>
        </w:rPr>
        <w:t>connection to culture is very important for Aboriginal persons exposed to the criminal justice system</w:t>
      </w:r>
      <w:r w:rsidR="00424908">
        <w:rPr>
          <w:rFonts w:ascii="Arial" w:hAnsi="Arial" w:cs="Arial"/>
          <w:sz w:val="20"/>
          <w:szCs w:val="20"/>
        </w:rPr>
        <w:t>” and that “</w:t>
      </w:r>
      <w:r w:rsidR="00424908" w:rsidRPr="00424908">
        <w:rPr>
          <w:rFonts w:ascii="Arial" w:hAnsi="Arial" w:cs="Arial"/>
          <w:sz w:val="20"/>
          <w:szCs w:val="20"/>
        </w:rPr>
        <w:t>the reconnection of an Aboriginal accused with culture can be pivotal in deterring them from persistent offending</w:t>
      </w:r>
      <w:r w:rsidR="00424908">
        <w:rPr>
          <w:rFonts w:ascii="Arial" w:hAnsi="Arial" w:cs="Arial"/>
          <w:sz w:val="20"/>
          <w:szCs w:val="20"/>
        </w:rPr>
        <w:t xml:space="preserve">” – this led her Honour to </w:t>
      </w:r>
      <w:r w:rsidR="00424908" w:rsidRPr="00424908">
        <w:rPr>
          <w:rFonts w:ascii="Arial" w:hAnsi="Arial" w:cs="Arial"/>
          <w:sz w:val="20"/>
          <w:szCs w:val="20"/>
        </w:rPr>
        <w:t xml:space="preserve">take into account </w:t>
      </w:r>
      <w:r w:rsidR="00424908">
        <w:rPr>
          <w:rFonts w:ascii="Arial" w:hAnsi="Arial" w:cs="Arial"/>
          <w:sz w:val="20"/>
          <w:szCs w:val="20"/>
        </w:rPr>
        <w:t>“</w:t>
      </w:r>
      <w:r w:rsidR="00424908" w:rsidRPr="00424908">
        <w:rPr>
          <w:rFonts w:ascii="Arial" w:hAnsi="Arial" w:cs="Arial"/>
          <w:sz w:val="20"/>
          <w:szCs w:val="20"/>
        </w:rPr>
        <w:t>the valuable cultural support programs offered to the applicant which will assist her rehabilitation and other relevant factors to be considered under s 3A of the Act</w:t>
      </w:r>
      <w:r w:rsidR="00424908">
        <w:rPr>
          <w:rFonts w:ascii="Arial" w:hAnsi="Arial" w:cs="Arial"/>
          <w:sz w:val="20"/>
          <w:szCs w:val="20"/>
        </w:rPr>
        <w:t>” – for the reasons detailed at [36]-[39] her Honour was “</w:t>
      </w:r>
      <w:r w:rsidR="00424908" w:rsidRPr="00424908">
        <w:rPr>
          <w:rFonts w:ascii="Arial" w:hAnsi="Arial" w:cs="Arial"/>
          <w:sz w:val="20"/>
          <w:szCs w:val="20"/>
        </w:rPr>
        <w:t>satisfied that appropriate bail conditions can ameliorate the risks of the applicant endangering the safety or welfare of persons or failing to answer bail</w:t>
      </w:r>
      <w:r w:rsidR="00424908">
        <w:rPr>
          <w:rFonts w:ascii="Arial" w:hAnsi="Arial" w:cs="Arial"/>
          <w:sz w:val="20"/>
          <w:szCs w:val="20"/>
        </w:rPr>
        <w:t>” – bail was granted on strict conditions</w:t>
      </w:r>
      <w:r w:rsidR="00FB225B">
        <w:rPr>
          <w:rFonts w:ascii="Arial" w:hAnsi="Arial" w:cs="Arial"/>
          <w:sz w:val="20"/>
          <w:szCs w:val="20"/>
        </w:rPr>
        <w:t>, including “</w:t>
      </w:r>
      <w:r w:rsidR="00FB225B" w:rsidRPr="00FB225B">
        <w:rPr>
          <w:rFonts w:ascii="Arial" w:hAnsi="Arial" w:cs="Arial"/>
          <w:sz w:val="20"/>
          <w:szCs w:val="20"/>
        </w:rPr>
        <w:t>conditions which will encourage rehabilitation and cultural support</w:t>
      </w:r>
      <w:r w:rsidR="00FB225B">
        <w:rPr>
          <w:rFonts w:ascii="Arial" w:hAnsi="Arial" w:cs="Arial"/>
          <w:sz w:val="20"/>
          <w:szCs w:val="20"/>
        </w:rPr>
        <w:t>”).</w:t>
      </w:r>
    </w:p>
    <w:p w14:paraId="30319AE1" w14:textId="7299C481" w:rsidR="008842B5" w:rsidRPr="008842B5" w:rsidRDefault="008842B5" w:rsidP="005230CB">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Houldcroft</w:t>
      </w:r>
      <w:proofErr w:type="spellEnd"/>
      <w:r w:rsidRPr="008842B5">
        <w:rPr>
          <w:rFonts w:ascii="Arial" w:hAnsi="Arial" w:cs="Arial"/>
          <w:sz w:val="20"/>
          <w:szCs w:val="20"/>
        </w:rPr>
        <w:t xml:space="preserve"> [2026] VSC 198</w:t>
      </w:r>
      <w:r>
        <w:rPr>
          <w:rFonts w:ascii="Arial" w:hAnsi="Arial" w:cs="Arial"/>
          <w:sz w:val="20"/>
          <w:szCs w:val="20"/>
        </w:rPr>
        <w:t xml:space="preserve"> (Elliott J–</w:t>
      </w:r>
      <w:r w:rsidR="00DD6D66">
        <w:rPr>
          <w:rFonts w:ascii="Arial" w:hAnsi="Arial" w:cs="Arial"/>
          <w:sz w:val="20"/>
          <w:szCs w:val="20"/>
        </w:rPr>
        <w:t xml:space="preserve">38 </w:t>
      </w:r>
      <w:r>
        <w:rPr>
          <w:rFonts w:ascii="Arial" w:hAnsi="Arial" w:cs="Arial"/>
          <w:sz w:val="20"/>
          <w:szCs w:val="20"/>
        </w:rPr>
        <w:t xml:space="preserve">year old applicant </w:t>
      </w:r>
      <w:r w:rsidR="00DD6D66">
        <w:rPr>
          <w:rFonts w:ascii="Arial" w:hAnsi="Arial" w:cs="Arial"/>
          <w:sz w:val="20"/>
          <w:szCs w:val="20"/>
        </w:rPr>
        <w:t xml:space="preserve">with limited criminal history and never previously subject to bail </w:t>
      </w:r>
      <w:r w:rsidR="004E75E0">
        <w:rPr>
          <w:rFonts w:ascii="Arial" w:hAnsi="Arial" w:cs="Arial"/>
          <w:sz w:val="20"/>
          <w:szCs w:val="20"/>
        </w:rPr>
        <w:t xml:space="preserve">was on remand </w:t>
      </w:r>
      <w:r>
        <w:rPr>
          <w:rFonts w:ascii="Arial" w:hAnsi="Arial" w:cs="Arial"/>
          <w:sz w:val="20"/>
          <w:szCs w:val="20"/>
        </w:rPr>
        <w:t xml:space="preserve">charged with </w:t>
      </w:r>
      <w:r w:rsidR="00DD6D66">
        <w:rPr>
          <w:rFonts w:ascii="Arial" w:hAnsi="Arial" w:cs="Arial"/>
          <w:sz w:val="20"/>
          <w:szCs w:val="20"/>
        </w:rPr>
        <w:t xml:space="preserve">10 offences allegedly committed 3 years earlier – offences detailed at [1] included a charge of </w:t>
      </w:r>
      <w:r w:rsidR="00DD6D66" w:rsidRPr="00DD6D66">
        <w:rPr>
          <w:rFonts w:ascii="Arial" w:hAnsi="Arial" w:cs="Arial"/>
          <w:sz w:val="20"/>
          <w:szCs w:val="20"/>
        </w:rPr>
        <w:t>trafficking 80.2 kilograms of mixed methylamphetamine, generally in liquid form, in a quantity not less than a large commercial quantity</w:t>
      </w:r>
      <w:r w:rsidR="00DD6D66">
        <w:rPr>
          <w:rFonts w:ascii="Arial" w:hAnsi="Arial" w:cs="Arial"/>
          <w:sz w:val="20"/>
          <w:szCs w:val="20"/>
        </w:rPr>
        <w:t xml:space="preserve"> – strong prosecution case where applicant and coaccused “caught ‘red-handed’” </w:t>
      </w:r>
      <w:r w:rsidR="00DD6D66" w:rsidRPr="00DD6D66">
        <w:rPr>
          <w:rFonts w:ascii="Arial" w:hAnsi="Arial" w:cs="Arial"/>
          <w:sz w:val="20"/>
          <w:szCs w:val="20"/>
        </w:rPr>
        <w:t>in seeking to establish a drug</w:t>
      </w:r>
      <w:r w:rsidR="00DD6D66">
        <w:rPr>
          <w:rFonts w:ascii="Arial" w:hAnsi="Arial" w:cs="Arial"/>
          <w:sz w:val="20"/>
          <w:szCs w:val="20"/>
        </w:rPr>
        <w:t>-</w:t>
      </w:r>
      <w:r w:rsidR="00DD6D66" w:rsidRPr="00DD6D66">
        <w:rPr>
          <w:rFonts w:ascii="Arial" w:hAnsi="Arial" w:cs="Arial"/>
          <w:sz w:val="20"/>
          <w:szCs w:val="20"/>
        </w:rPr>
        <w:t>making laboratory</w:t>
      </w:r>
      <w:r w:rsidR="00B03117">
        <w:rPr>
          <w:rFonts w:ascii="Arial" w:hAnsi="Arial" w:cs="Arial"/>
          <w:sz w:val="20"/>
          <w:szCs w:val="20"/>
        </w:rPr>
        <w:t xml:space="preserve"> – very significant delay of 3y8m between arrest and trial {“On any view</w:t>
      </w:r>
      <w:r w:rsidR="00B03117" w:rsidRPr="00B03117">
        <w:rPr>
          <w:rFonts w:ascii="Arial" w:hAnsi="Arial" w:cs="Arial"/>
          <w:sz w:val="20"/>
          <w:szCs w:val="20"/>
        </w:rPr>
        <w:t>, a delay of this magnitude must be considered inordinate and unacceptable</w:t>
      </w:r>
      <w:r w:rsidR="00B03117">
        <w:rPr>
          <w:rFonts w:ascii="Arial" w:hAnsi="Arial" w:cs="Arial"/>
          <w:sz w:val="20"/>
          <w:szCs w:val="20"/>
        </w:rPr>
        <w:t xml:space="preserve">”: </w:t>
      </w:r>
      <w:r w:rsidR="00B03117" w:rsidRPr="00B03117">
        <w:rPr>
          <w:rFonts w:ascii="Arial" w:hAnsi="Arial" w:cs="Arial"/>
          <w:i/>
          <w:iCs/>
          <w:sz w:val="20"/>
          <w:szCs w:val="20"/>
        </w:rPr>
        <w:t>Re Jiang</w:t>
      </w:r>
      <w:r w:rsidR="00B03117" w:rsidRPr="00B03117">
        <w:rPr>
          <w:rFonts w:ascii="Arial" w:hAnsi="Arial" w:cs="Arial"/>
          <w:sz w:val="20"/>
          <w:szCs w:val="20"/>
        </w:rPr>
        <w:t xml:space="preserve"> [2021] VSC 148, [60]; </w:t>
      </w:r>
      <w:proofErr w:type="spellStart"/>
      <w:r w:rsidR="00B03117" w:rsidRPr="00B03117">
        <w:rPr>
          <w:rFonts w:ascii="Arial" w:hAnsi="Arial" w:cs="Arial"/>
          <w:i/>
          <w:iCs/>
          <w:sz w:val="20"/>
          <w:szCs w:val="20"/>
        </w:rPr>
        <w:t>Zayneh</w:t>
      </w:r>
      <w:proofErr w:type="spellEnd"/>
      <w:r w:rsidR="00B03117" w:rsidRPr="00B03117">
        <w:rPr>
          <w:rFonts w:ascii="Arial" w:hAnsi="Arial" w:cs="Arial"/>
          <w:i/>
          <w:iCs/>
          <w:sz w:val="20"/>
          <w:szCs w:val="20"/>
        </w:rPr>
        <w:t xml:space="preserve"> v The King</w:t>
      </w:r>
      <w:r w:rsidR="00B03117" w:rsidRPr="00B03117">
        <w:rPr>
          <w:rFonts w:ascii="Arial" w:hAnsi="Arial" w:cs="Arial"/>
          <w:sz w:val="20"/>
          <w:szCs w:val="20"/>
        </w:rPr>
        <w:t xml:space="preserve"> [2023] VSCA 311, [5]-[7]</w:t>
      </w:r>
      <w:r w:rsidR="00B03117">
        <w:rPr>
          <w:rFonts w:ascii="Arial" w:hAnsi="Arial" w:cs="Arial"/>
          <w:sz w:val="20"/>
          <w:szCs w:val="20"/>
        </w:rPr>
        <w:t>} – availability of addiction counselling and employment – substantial ($500,000) bail guarantee available – exceptional circumstances established by a combination of circumstances discussed at [80]-[89] – risk not shown to be unacceptable if bail granted on strict conditions).</w:t>
      </w:r>
    </w:p>
    <w:p w14:paraId="257C757D" w14:textId="77777777" w:rsidR="00B03117" w:rsidRDefault="00B03117" w:rsidP="00B03117">
      <w:pPr>
        <w:numPr>
          <w:ilvl w:val="0"/>
          <w:numId w:val="8"/>
        </w:numPr>
        <w:ind w:right="96"/>
        <w:jc w:val="both"/>
        <w:rPr>
          <w:rFonts w:ascii="Arial" w:hAnsi="Arial" w:cs="Arial"/>
          <w:sz w:val="20"/>
          <w:szCs w:val="20"/>
        </w:rPr>
      </w:pPr>
      <w:r w:rsidRPr="00CD3B06">
        <w:rPr>
          <w:rFonts w:ascii="Arial" w:hAnsi="Arial" w:cs="Arial"/>
          <w:i/>
          <w:iCs/>
          <w:sz w:val="20"/>
          <w:szCs w:val="20"/>
        </w:rPr>
        <w:t>Re Ahern</w:t>
      </w:r>
      <w:r>
        <w:rPr>
          <w:rFonts w:ascii="Arial" w:hAnsi="Arial" w:cs="Arial"/>
          <w:sz w:val="20"/>
          <w:szCs w:val="20"/>
        </w:rPr>
        <w:t xml:space="preserve"> [2026] VSC 209 (Fox J–42 year old applicant charged with trafficking in a commercial quantity of </w:t>
      </w:r>
      <w:r w:rsidRPr="00CD3B06">
        <w:rPr>
          <w:rFonts w:ascii="Arial" w:hAnsi="Arial" w:cs="Arial"/>
          <w:sz w:val="20"/>
          <w:szCs w:val="20"/>
        </w:rPr>
        <w:t>methylamphetamine</w:t>
      </w:r>
      <w:r>
        <w:rPr>
          <w:rFonts w:ascii="Arial" w:hAnsi="Arial" w:cs="Arial"/>
          <w:sz w:val="20"/>
          <w:szCs w:val="20"/>
        </w:rPr>
        <w:t xml:space="preserve"> – prosecution case not strong – criminal history but no history of offending while on bail – substantial surety available from applicant’s mother – exceptional circumstances established by a combination of circumstances detailed at [51] including </w:t>
      </w:r>
      <w:r w:rsidRPr="00CD3B06">
        <w:rPr>
          <w:rFonts w:ascii="Arial" w:hAnsi="Arial" w:cs="Arial"/>
          <w:sz w:val="20"/>
          <w:szCs w:val="20"/>
        </w:rPr>
        <w:t xml:space="preserve">the risk that </w:t>
      </w:r>
      <w:r>
        <w:rPr>
          <w:rFonts w:ascii="Arial" w:hAnsi="Arial" w:cs="Arial"/>
          <w:sz w:val="20"/>
          <w:szCs w:val="20"/>
        </w:rPr>
        <w:t>t</w:t>
      </w:r>
      <w:r w:rsidRPr="00CD3B06">
        <w:rPr>
          <w:rFonts w:ascii="Arial" w:hAnsi="Arial" w:cs="Arial"/>
          <w:sz w:val="20"/>
          <w:szCs w:val="20"/>
        </w:rPr>
        <w:t xml:space="preserve">he </w:t>
      </w:r>
      <w:r>
        <w:rPr>
          <w:rFonts w:ascii="Arial" w:hAnsi="Arial" w:cs="Arial"/>
          <w:sz w:val="20"/>
          <w:szCs w:val="20"/>
        </w:rPr>
        <w:t xml:space="preserve">applicant </w:t>
      </w:r>
      <w:r w:rsidRPr="00CD3B06">
        <w:rPr>
          <w:rFonts w:ascii="Arial" w:hAnsi="Arial" w:cs="Arial"/>
          <w:sz w:val="20"/>
          <w:szCs w:val="20"/>
        </w:rPr>
        <w:t>will spend more time on remand than the non-parole component of his sentence</w:t>
      </w:r>
      <w:r>
        <w:rPr>
          <w:rFonts w:ascii="Arial" w:hAnsi="Arial" w:cs="Arial"/>
          <w:sz w:val="20"/>
          <w:szCs w:val="20"/>
        </w:rPr>
        <w:t xml:space="preserve"> {cf. </w:t>
      </w:r>
      <w:r w:rsidRPr="008842B5">
        <w:rPr>
          <w:rFonts w:ascii="Arial" w:hAnsi="Arial" w:cs="Arial"/>
          <w:i/>
          <w:iCs/>
          <w:sz w:val="20"/>
          <w:szCs w:val="20"/>
        </w:rPr>
        <w:t>Roberts v The Queen</w:t>
      </w:r>
      <w:r>
        <w:rPr>
          <w:rFonts w:ascii="Arial" w:hAnsi="Arial" w:cs="Arial"/>
          <w:sz w:val="20"/>
          <w:szCs w:val="20"/>
        </w:rPr>
        <w:t xml:space="preserve"> [2021] VSC 28 at [46]-[48]}</w:t>
      </w:r>
      <w:r w:rsidRPr="00CD3B06">
        <w:rPr>
          <w:rFonts w:ascii="Arial" w:hAnsi="Arial" w:cs="Arial"/>
          <w:sz w:val="20"/>
          <w:szCs w:val="20"/>
        </w:rPr>
        <w:t xml:space="preserve"> </w:t>
      </w:r>
      <w:r>
        <w:rPr>
          <w:rFonts w:ascii="Arial" w:hAnsi="Arial" w:cs="Arial"/>
          <w:sz w:val="20"/>
          <w:szCs w:val="20"/>
        </w:rPr>
        <w:t>and the provision of</w:t>
      </w:r>
      <w:r w:rsidRPr="00CD3B06">
        <w:rPr>
          <w:rFonts w:ascii="Arial" w:hAnsi="Arial" w:cs="Arial"/>
          <w:sz w:val="20"/>
          <w:szCs w:val="20"/>
        </w:rPr>
        <w:t xml:space="preserve"> a substantial surety</w:t>
      </w:r>
      <w:r>
        <w:rPr>
          <w:rFonts w:ascii="Arial" w:hAnsi="Arial" w:cs="Arial"/>
          <w:sz w:val="20"/>
          <w:szCs w:val="20"/>
        </w:rPr>
        <w:t xml:space="preserve"> – </w:t>
      </w:r>
      <w:r w:rsidRPr="00CD3B06">
        <w:rPr>
          <w:rFonts w:ascii="Arial" w:hAnsi="Arial" w:cs="Arial"/>
          <w:sz w:val="20"/>
          <w:szCs w:val="20"/>
        </w:rPr>
        <w:t xml:space="preserve">no sound evidentiary basis to find </w:t>
      </w:r>
      <w:r>
        <w:rPr>
          <w:rFonts w:ascii="Arial" w:hAnsi="Arial" w:cs="Arial"/>
          <w:sz w:val="20"/>
          <w:szCs w:val="20"/>
        </w:rPr>
        <w:t>t</w:t>
      </w:r>
      <w:r w:rsidRPr="00CD3B06">
        <w:rPr>
          <w:rFonts w:ascii="Arial" w:hAnsi="Arial" w:cs="Arial"/>
          <w:sz w:val="20"/>
          <w:szCs w:val="20"/>
        </w:rPr>
        <w:t xml:space="preserve">he </w:t>
      </w:r>
      <w:r>
        <w:rPr>
          <w:rFonts w:ascii="Arial" w:hAnsi="Arial" w:cs="Arial"/>
          <w:sz w:val="20"/>
          <w:szCs w:val="20"/>
        </w:rPr>
        <w:t xml:space="preserve">applicant </w:t>
      </w:r>
      <w:r w:rsidRPr="00CD3B06">
        <w:rPr>
          <w:rFonts w:ascii="Arial" w:hAnsi="Arial" w:cs="Arial"/>
          <w:sz w:val="20"/>
          <w:szCs w:val="20"/>
        </w:rPr>
        <w:t>poses an unacceptable risk in the way alleged by the respondent</w:t>
      </w:r>
      <w:r>
        <w:rPr>
          <w:rFonts w:ascii="Arial" w:hAnsi="Arial" w:cs="Arial"/>
          <w:sz w:val="20"/>
          <w:szCs w:val="20"/>
        </w:rPr>
        <w:t xml:space="preserve"> – bail granted)</w:t>
      </w:r>
      <w:r w:rsidRPr="00CD3B06">
        <w:rPr>
          <w:rFonts w:ascii="Arial" w:hAnsi="Arial" w:cs="Arial"/>
          <w:sz w:val="20"/>
          <w:szCs w:val="20"/>
        </w:rPr>
        <w:t>.</w:t>
      </w:r>
    </w:p>
    <w:p w14:paraId="21517A47" w14:textId="77777777" w:rsidR="005A2E43" w:rsidRDefault="005A2E43" w:rsidP="001E5C96">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53CDF1D1" w14:textId="77777777" w:rsidR="00263E83" w:rsidRDefault="00263E83" w:rsidP="00263E83">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6" w:name="_9.4.1.2_SOME_CASES_2"/>
      <w:bookmarkEnd w:id="326"/>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4CDC0F2A"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 xml:space="preserve">It is well established that at this stage in considering the question of bail, I should say as little as possible on the ultimate prospects of the Crown case.  There are a number of very good reasons for that.  Firstly, and of course most importantly, if the applicant is committed to </w:t>
      </w:r>
      <w:proofErr w:type="gramStart"/>
      <w:r>
        <w:rPr>
          <w:rFonts w:ascii="Arial" w:hAnsi="Arial" w:cs="Arial"/>
          <w:sz w:val="20"/>
        </w:rPr>
        <w:t>trial</w:t>
      </w:r>
      <w:proofErr w:type="gramEnd"/>
      <w:r>
        <w:rPr>
          <w:rFonts w:ascii="Arial" w:hAnsi="Arial" w:cs="Arial"/>
          <w:sz w:val="20"/>
        </w:rPr>
        <w:t xml:space="preserve">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w:t>
      </w:r>
      <w:proofErr w:type="gramStart"/>
      <w:r>
        <w:rPr>
          <w:rFonts w:ascii="Arial" w:hAnsi="Arial" w:cs="Arial"/>
          <w:color w:val="000000"/>
          <w:sz w:val="20"/>
        </w:rPr>
        <w:t>33 year old</w:t>
      </w:r>
      <w:proofErr w:type="gramEnd"/>
      <w:r>
        <w:rPr>
          <w:rFonts w:ascii="Arial" w:hAnsi="Arial" w:cs="Arial"/>
          <w:color w:val="000000"/>
          <w:sz w:val="20"/>
        </w:rPr>
        <w:t xml:space="preserve"> applicant had been charged with aggravated carjacking and had been granted bail with conditions including that she </w:t>
      </w:r>
      <w:proofErr w:type="gramStart"/>
      <w:r>
        <w:rPr>
          <w:rFonts w:ascii="Arial" w:hAnsi="Arial" w:cs="Arial"/>
          <w:color w:val="000000"/>
          <w:sz w:val="20"/>
        </w:rPr>
        <w:t>not contact</w:t>
      </w:r>
      <w:proofErr w:type="gramEnd"/>
      <w:r>
        <w:rPr>
          <w:rFonts w:ascii="Arial" w:hAnsi="Arial" w:cs="Arial"/>
          <w:color w:val="000000"/>
          <w:sz w:val="20"/>
        </w:rPr>
        <w:t xml:space="preserve">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8" w:name="Heading94"/>
      <w:bookmarkEnd w:id="32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w:t>
      </w:r>
      <w:proofErr w:type="gramStart"/>
      <w:r w:rsidRPr="00971C3F">
        <w:rPr>
          <w:rFonts w:ascii="Arial" w:hAnsi="Arial" w:cs="Arial"/>
          <w:color w:val="333333"/>
          <w:sz w:val="20"/>
          <w:szCs w:val="20"/>
          <w:shd w:val="clear" w:color="auto" w:fill="FFFFFF"/>
        </w:rPr>
        <w:t>another</w:t>
      </w:r>
      <w:proofErr w:type="gramEnd"/>
      <w:r w:rsidRPr="00971C3F">
        <w:rPr>
          <w:rFonts w:ascii="Arial" w:hAnsi="Arial" w:cs="Arial"/>
          <w:color w:val="333333"/>
          <w:sz w:val="20"/>
          <w:szCs w:val="20"/>
          <w:shd w:val="clear" w:color="auto" w:fill="FFFFFF"/>
        </w:rPr>
        <w:t xml:space="preserve">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 xml:space="preserve">noted at [24] that when interpreting the Act, the court is required by s.1B to </w:t>
      </w:r>
      <w:proofErr w:type="gramStart"/>
      <w:r w:rsidRPr="00D52C70">
        <w:rPr>
          <w:rFonts w:ascii="Arial" w:hAnsi="Arial" w:cs="Arial"/>
          <w:color w:val="000000"/>
          <w:sz w:val="20"/>
        </w:rPr>
        <w:t>take into account</w:t>
      </w:r>
      <w:proofErr w:type="gramEnd"/>
      <w:r w:rsidRPr="00D52C70">
        <w:rPr>
          <w:rFonts w:ascii="Arial" w:hAnsi="Arial" w:cs="Arial"/>
          <w:color w:val="000000"/>
          <w:sz w:val="20"/>
        </w:rPr>
        <w: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w:t>
      </w:r>
      <w:proofErr w:type="gramStart"/>
      <w:r>
        <w:rPr>
          <w:rFonts w:ascii="Arial" w:hAnsi="Arial" w:cs="Arial"/>
          <w:sz w:val="20"/>
        </w:rPr>
        <w:t>21]</w:t>
      </w:r>
      <w:r>
        <w:rPr>
          <w:rFonts w:ascii="Arial" w:hAnsi="Arial" w:cs="Arial"/>
          <w:sz w:val="20"/>
        </w:rPr>
        <w:noBreakHyphen/>
      </w:r>
      <w:proofErr w:type="gramEnd"/>
      <w:r>
        <w:rPr>
          <w:rFonts w:ascii="Arial" w:hAnsi="Arial" w:cs="Arial"/>
          <w:sz w:val="20"/>
        </w:rPr>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3EE280D2" w14:textId="042BF795" w:rsidR="00EE21A1" w:rsidRPr="00D76E53" w:rsidRDefault="00EE21A1" w:rsidP="00EE21A1">
      <w:pPr>
        <w:keepNext/>
        <w:keepLines/>
        <w:jc w:val="both"/>
        <w:rPr>
          <w:rFonts w:ascii="Arial" w:hAnsi="Arial" w:cs="Arial"/>
          <w:i/>
          <w:iCs/>
          <w:sz w:val="20"/>
          <w:u w:val="single"/>
        </w:rPr>
      </w:pPr>
      <w:r>
        <w:rPr>
          <w:rFonts w:ascii="Arial" w:hAnsi="Arial" w:cs="Arial"/>
          <w:i/>
          <w:iCs/>
          <w:sz w:val="20"/>
          <w:u w:val="single"/>
        </w:rPr>
        <w:t>Re Budimir</w:t>
      </w:r>
    </w:p>
    <w:p w14:paraId="1274D5F4" w14:textId="63E85A2F" w:rsidR="00EE21A1" w:rsidRDefault="00EE21A1" w:rsidP="00EE21A1">
      <w:pPr>
        <w:keepNext/>
        <w:keepLines/>
        <w:jc w:val="both"/>
        <w:rPr>
          <w:rFonts w:ascii="Arial" w:hAnsi="Arial" w:cs="Arial"/>
          <w:color w:val="000000"/>
          <w:sz w:val="20"/>
        </w:rPr>
      </w:pPr>
      <w:r>
        <w:rPr>
          <w:rFonts w:ascii="Arial" w:hAnsi="Arial" w:cs="Arial"/>
          <w:color w:val="000000"/>
          <w:sz w:val="20"/>
        </w:rPr>
        <w:t>[Supreme Court of Victoria – Piekusis J]</w:t>
      </w:r>
    </w:p>
    <w:p w14:paraId="2740A711" w14:textId="5FF8A5FC" w:rsidR="00EE21A1" w:rsidRDefault="00EE21A1" w:rsidP="00EE21A1">
      <w:pPr>
        <w:jc w:val="both"/>
        <w:rPr>
          <w:rFonts w:ascii="Arial" w:hAnsi="Arial" w:cs="Arial"/>
          <w:color w:val="000000"/>
          <w:sz w:val="20"/>
        </w:rPr>
      </w:pPr>
      <w:r>
        <w:rPr>
          <w:rFonts w:ascii="Arial" w:hAnsi="Arial" w:cs="Arial"/>
          <w:color w:val="000000"/>
          <w:sz w:val="20"/>
        </w:rPr>
        <w:t>[202</w:t>
      </w:r>
      <w:r w:rsidR="00297DDA">
        <w:rPr>
          <w:rFonts w:ascii="Arial" w:hAnsi="Arial" w:cs="Arial"/>
          <w:color w:val="000000"/>
          <w:sz w:val="20"/>
        </w:rPr>
        <w:t>6</w:t>
      </w:r>
      <w:r>
        <w:rPr>
          <w:rFonts w:ascii="Arial" w:hAnsi="Arial" w:cs="Arial"/>
          <w:color w:val="000000"/>
          <w:sz w:val="20"/>
        </w:rPr>
        <w:t xml:space="preserve">] VSC </w:t>
      </w:r>
      <w:r w:rsidR="00297DDA">
        <w:rPr>
          <w:rFonts w:ascii="Arial" w:hAnsi="Arial" w:cs="Arial"/>
          <w:color w:val="000000"/>
          <w:sz w:val="20"/>
        </w:rPr>
        <w:t>186</w:t>
      </w:r>
    </w:p>
    <w:p w14:paraId="7655FE34" w14:textId="2C3FF267" w:rsidR="00EE21A1" w:rsidRDefault="00EE21A1" w:rsidP="00EE21A1">
      <w:pPr>
        <w:jc w:val="both"/>
        <w:rPr>
          <w:rFonts w:ascii="Arial" w:hAnsi="Arial" w:cs="Arial"/>
          <w:sz w:val="20"/>
        </w:rPr>
      </w:pPr>
      <w:r>
        <w:rPr>
          <w:rFonts w:ascii="Arial" w:hAnsi="Arial" w:cs="Arial"/>
          <w:sz w:val="20"/>
        </w:rPr>
        <w:t xml:space="preserve">The 23 year old applicant was charged with </w:t>
      </w:r>
      <w:r w:rsidRPr="00EE21A1">
        <w:rPr>
          <w:rFonts w:ascii="Arial" w:hAnsi="Arial" w:cs="Arial"/>
          <w:sz w:val="20"/>
        </w:rPr>
        <w:t>numerous drug related offences including trafficking and possessing a drug of dependence, weapons offences</w:t>
      </w:r>
      <w:r>
        <w:rPr>
          <w:rFonts w:ascii="Arial" w:hAnsi="Arial" w:cs="Arial"/>
          <w:sz w:val="20"/>
        </w:rPr>
        <w:t xml:space="preserve"> </w:t>
      </w:r>
      <w:r w:rsidRPr="00EE21A1">
        <w:rPr>
          <w:rFonts w:ascii="Arial" w:hAnsi="Arial" w:cs="Arial"/>
          <w:sz w:val="20"/>
        </w:rPr>
        <w:t>and committing an indictable offence whilst on bail.</w:t>
      </w:r>
      <w:r>
        <w:rPr>
          <w:rFonts w:ascii="Arial" w:hAnsi="Arial" w:cs="Arial"/>
          <w:sz w:val="20"/>
        </w:rPr>
        <w:t xml:space="preserve"> In refusing bail, her Honour said at [26]-[32]:</w:t>
      </w:r>
    </w:p>
    <w:p w14:paraId="6EE4F7C8" w14:textId="5F541375" w:rsidR="00EE21A1" w:rsidRDefault="00EE21A1" w:rsidP="00EE21A1">
      <w:pPr>
        <w:spacing w:before="60" w:after="60"/>
        <w:ind w:left="567" w:right="567"/>
        <w:jc w:val="both"/>
        <w:rPr>
          <w:rFonts w:ascii="Arial" w:hAnsi="Arial" w:cs="Arial"/>
          <w:color w:val="000000"/>
          <w:sz w:val="20"/>
        </w:rPr>
      </w:pPr>
      <w:r>
        <w:rPr>
          <w:rFonts w:ascii="Arial" w:hAnsi="Arial" w:cs="Arial"/>
          <w:sz w:val="20"/>
          <w:szCs w:val="20"/>
        </w:rPr>
        <w:t xml:space="preserve">[26] “…[T]he </w:t>
      </w:r>
      <w:r w:rsidRPr="00EE21A1">
        <w:rPr>
          <w:rFonts w:ascii="Arial" w:hAnsi="Arial" w:cs="Arial"/>
          <w:color w:val="000000"/>
          <w:sz w:val="20"/>
        </w:rPr>
        <w:t>exceptional circumstances test is a high hurdle. The applicant’s suitability for the CISP, whilst positive, in and of itself falls far short of meeting this threshold. Whilst it is not uncommon for the CISP to have an intention to engage services for an individual upon release, in the circumstances of this case, the applicant requires intensive considered support in the community. The applicant has only been abstinent for 10 days whilst remanded in custody. This is to be considered in the context of her being drug dependent since the age of 19 years.</w:t>
      </w:r>
    </w:p>
    <w:p w14:paraId="2805D26E" w14:textId="43AE28C1"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[27] </w:t>
      </w:r>
      <w:r w:rsidRPr="00EE21A1">
        <w:rPr>
          <w:rFonts w:ascii="Arial" w:hAnsi="Arial" w:cs="Arial"/>
          <w:color w:val="000000"/>
          <w:sz w:val="20"/>
        </w:rPr>
        <w:t>The offences are serious and the prosecution case is strong. On three separate occasions the applicant is found in possession of a variety of drugs, some in traffickable quantities together with accoutrements of trafficking drugs.</w:t>
      </w:r>
    </w:p>
    <w:p w14:paraId="39A56083" w14:textId="112FB837"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[28] </w:t>
      </w:r>
      <w:r w:rsidRPr="00EE21A1">
        <w:rPr>
          <w:rFonts w:ascii="Arial" w:hAnsi="Arial" w:cs="Arial"/>
          <w:color w:val="000000"/>
          <w:sz w:val="20"/>
        </w:rPr>
        <w:t>I accept the applicant has no prior criminal history and it is arguable the sentence imposed may not involve a lengthy period of imprisonment. There is however no impediment to the matter finalising in the near future. I do not accept delay is a significant factor in this application.</w:t>
      </w:r>
    </w:p>
    <w:p w14:paraId="0FC3B430" w14:textId="715B6E24"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[29] </w:t>
      </w:r>
      <w:r w:rsidRPr="00EE21A1">
        <w:rPr>
          <w:rFonts w:ascii="Arial" w:hAnsi="Arial" w:cs="Arial"/>
          <w:color w:val="000000"/>
          <w:sz w:val="20"/>
        </w:rPr>
        <w:t>The applicant has demonstrated a complete disregard for the imposition of bail conditions in the past, evidenced by the offending for which she is presently on remand.</w:t>
      </w:r>
    </w:p>
    <w:p w14:paraId="3EFA4885" w14:textId="01DD6FB0"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[30] </w:t>
      </w:r>
      <w:r w:rsidRPr="00EE21A1">
        <w:rPr>
          <w:rFonts w:ascii="Arial" w:hAnsi="Arial" w:cs="Arial"/>
          <w:color w:val="000000"/>
          <w:sz w:val="20"/>
        </w:rPr>
        <w:t xml:space="preserve">I </w:t>
      </w:r>
      <w:proofErr w:type="gramStart"/>
      <w:r w:rsidRPr="00EE21A1">
        <w:rPr>
          <w:rFonts w:ascii="Arial" w:hAnsi="Arial" w:cs="Arial"/>
          <w:color w:val="000000"/>
          <w:sz w:val="20"/>
        </w:rPr>
        <w:t>take into account</w:t>
      </w:r>
      <w:proofErr w:type="gramEnd"/>
      <w:r w:rsidRPr="00EE21A1">
        <w:rPr>
          <w:rFonts w:ascii="Arial" w:hAnsi="Arial" w:cs="Arial"/>
          <w:color w:val="000000"/>
          <w:sz w:val="20"/>
        </w:rPr>
        <w:t xml:space="preserve"> the applicant’s supportive family and their offer of a surety despite the established risk the applicant poses of contravening bail.</w:t>
      </w:r>
    </w:p>
    <w:p w14:paraId="09B19DF2" w14:textId="5B2BC7EF" w:rsidR="00EE21A1" w:rsidRDefault="00EE21A1" w:rsidP="00EE21A1">
      <w:pPr>
        <w:spacing w:before="60" w:after="60"/>
        <w:ind w:left="567" w:right="567"/>
        <w:jc w:val="both"/>
        <w:rPr>
          <w:rFonts w:ascii="Arial" w:hAnsi="Arial" w:cs="Arial"/>
          <w:color w:val="000000"/>
          <w:sz w:val="20"/>
        </w:rPr>
      </w:pPr>
      <w:r>
        <w:rPr>
          <w:rFonts w:ascii="Arial" w:hAnsi="Arial" w:cs="Arial"/>
          <w:color w:val="000000"/>
          <w:sz w:val="20"/>
        </w:rPr>
        <w:t xml:space="preserve">[31] </w:t>
      </w:r>
      <w:r w:rsidRPr="00EE21A1">
        <w:rPr>
          <w:rFonts w:ascii="Arial" w:hAnsi="Arial" w:cs="Arial"/>
          <w:color w:val="000000"/>
          <w:sz w:val="20"/>
        </w:rPr>
        <w:t>The applicant intends to maintain her Dandenong South property even whilst living with her family and intends to limit her contact with old associates. In the absence of a therapeutic structure and complete severance from her former associates, the applicant is an unacceptable risk of committing a Schedule 2 offence and otherwise endangering the safety or welfare of any person.</w:t>
      </w:r>
    </w:p>
    <w:p w14:paraId="170C58E7" w14:textId="73C76616" w:rsidR="00EE21A1" w:rsidRPr="007D76F2" w:rsidRDefault="00EE21A1" w:rsidP="00EE21A1">
      <w:pPr>
        <w:spacing w:before="60" w:after="60"/>
        <w:ind w:left="567" w:right="567"/>
        <w:jc w:val="both"/>
        <w:rPr>
          <w:rFonts w:ascii="Arial" w:hAnsi="Arial" w:cs="Arial"/>
          <w:sz w:val="20"/>
          <w:szCs w:val="20"/>
        </w:rPr>
      </w:pPr>
      <w:r>
        <w:rPr>
          <w:rFonts w:ascii="Arial" w:hAnsi="Arial" w:cs="Arial"/>
          <w:color w:val="000000"/>
          <w:sz w:val="20"/>
        </w:rPr>
        <w:t xml:space="preserve">[32] </w:t>
      </w:r>
      <w:r w:rsidRPr="00EE21A1">
        <w:rPr>
          <w:rFonts w:ascii="Arial" w:hAnsi="Arial" w:cs="Arial"/>
          <w:color w:val="000000"/>
          <w:sz w:val="20"/>
        </w:rPr>
        <w:t>These factors in combination, however, have not established exceptional circumstances justifying the grant of bail. The risk of reoffending that the applicant poses is unacceptable and cannot be ameliorated by the imposition of conditions.</w:t>
      </w:r>
      <w:r>
        <w:rPr>
          <w:rFonts w:ascii="Arial" w:hAnsi="Arial" w:cs="Arial"/>
          <w:color w:val="000000"/>
          <w:sz w:val="20"/>
        </w:rPr>
        <w:t>”</w:t>
      </w: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lastRenderedPageBreak/>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w:t>
      </w:r>
      <w:r w:rsidRPr="00CA47F8">
        <w:rPr>
          <w:rFonts w:ascii="Arial" w:hAnsi="Arial" w:cs="Arial"/>
          <w:sz w:val="20"/>
          <w:szCs w:val="20"/>
        </w:rPr>
        <w:lastRenderedPageBreak/>
        <w:t xml:space="preserve">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w:t>
      </w:r>
      <w:proofErr w:type="gramStart"/>
      <w:r>
        <w:rPr>
          <w:rFonts w:ascii="Arial" w:hAnsi="Arial" w:cs="Arial"/>
          <w:color w:val="000000"/>
          <w:sz w:val="20"/>
        </w:rPr>
        <w:t>36 year old</w:t>
      </w:r>
      <w:proofErr w:type="gramEnd"/>
      <w:r>
        <w:rPr>
          <w:rFonts w:ascii="Arial" w:hAnsi="Arial" w:cs="Arial"/>
          <w:color w:val="000000"/>
          <w:sz w:val="20"/>
        </w:rPr>
        <w:t xml:space="preserve">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w:t>
      </w:r>
      <w:r>
        <w:rPr>
          <w:rFonts w:ascii="Arial" w:hAnsi="Arial" w:cs="Arial"/>
          <w:color w:val="000000"/>
          <w:sz w:val="20"/>
        </w:rPr>
        <w:lastRenderedPageBreak/>
        <w:t xml:space="preserve">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w:t>
      </w:r>
      <w:r w:rsidRPr="009D1F16">
        <w:rPr>
          <w:rFonts w:ascii="Arial" w:hAnsi="Arial" w:cs="Arial"/>
          <w:sz w:val="20"/>
          <w:szCs w:val="20"/>
        </w:rPr>
        <w:lastRenderedPageBreak/>
        <w:t xml:space="preserve">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30"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30"/>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 xml:space="preserve">the complainants are applicant’s ex-wife and her new </w:t>
      </w:r>
      <w:r w:rsidR="00821A8C">
        <w:rPr>
          <w:rFonts w:ascii="Arial" w:hAnsi="Arial" w:cs="Arial"/>
          <w:sz w:val="20"/>
          <w:szCs w:val="20"/>
        </w:rPr>
        <w:lastRenderedPageBreak/>
        <w:t>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were highly violent 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lastRenderedPageBreak/>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w:t>
      </w:r>
      <w:r>
        <w:rPr>
          <w:rFonts w:ascii="Arial" w:hAnsi="Arial" w:cs="Arial"/>
          <w:sz w:val="20"/>
          <w:szCs w:val="20"/>
        </w:rPr>
        <w:lastRenderedPageBreak/>
        <w:t xml:space="preserve">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lastRenderedPageBreak/>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[41]</w:t>
      </w:r>
      <w:r>
        <w:rPr>
          <w:rFonts w:ascii="Arial" w:hAnsi="Arial" w:cs="Arial"/>
          <w:sz w:val="20"/>
          <w:szCs w:val="20"/>
          <w:vertAlign w:val="subscript"/>
        </w:rPr>
        <w:noBreakHyphen/>
      </w:r>
      <w:r>
        <w:rPr>
          <w:rFonts w:ascii="Arial" w:hAnsi="Arial" w:cs="Arial"/>
          <w:sz w:val="20"/>
          <w:szCs w:val="20"/>
        </w:rPr>
        <w:t>[48] the prosecution had succeeded in showing that she was an unacceptable risk).</w:t>
      </w:r>
    </w:p>
    <w:p w14:paraId="6453F9B4" w14:textId="3CB39E88" w:rsidR="000D0231" w:rsidRPr="000D0231" w:rsidRDefault="000D0231" w:rsidP="000D0231">
      <w:pPr>
        <w:numPr>
          <w:ilvl w:val="0"/>
          <w:numId w:val="8"/>
        </w:numPr>
        <w:jc w:val="both"/>
        <w:rPr>
          <w:rFonts w:ascii="Arial" w:hAnsi="Arial" w:cs="Arial"/>
          <w:sz w:val="20"/>
          <w:szCs w:val="20"/>
        </w:rPr>
      </w:pPr>
      <w:bookmarkStart w:id="331" w:name="_Hlk211421712"/>
      <w:r>
        <w:rPr>
          <w:rFonts w:ascii="Arial" w:hAnsi="Arial" w:cs="Arial"/>
          <w:i/>
          <w:iCs/>
          <w:sz w:val="20"/>
          <w:szCs w:val="20"/>
        </w:rPr>
        <w:t xml:space="preserve">Re Akdag (Bail Application) </w:t>
      </w:r>
      <w:r w:rsidRPr="000D0231">
        <w:rPr>
          <w:rFonts w:ascii="Arial" w:hAnsi="Arial" w:cs="Arial"/>
          <w:sz w:val="20"/>
          <w:szCs w:val="20"/>
        </w:rPr>
        <w:t>[2025] VSC 629 (Gorton J –</w:t>
      </w:r>
      <w:r>
        <w:rPr>
          <w:rFonts w:ascii="Arial" w:hAnsi="Arial" w:cs="Arial"/>
          <w:sz w:val="20"/>
          <w:szCs w:val="20"/>
        </w:rPr>
        <w:t xml:space="preserve"> the 46 year old applicant – the director of a company that builds residential homes – is charged with the assault and then the murder of an excavator operator who, it seems, owed a significant amount of money to the applicant – The applicant has no prior criminal history – there are triable issues but the Crown case is not weak – the applicant’s submission of </w:t>
      </w:r>
      <w:r w:rsidRPr="000D0231">
        <w:rPr>
          <w:rFonts w:ascii="Arial" w:hAnsi="Arial" w:cs="Arial"/>
          <w:sz w:val="20"/>
          <w:szCs w:val="20"/>
        </w:rPr>
        <w:t xml:space="preserve">disproportionate financial hardship to family </w:t>
      </w:r>
      <w:r>
        <w:rPr>
          <w:rFonts w:ascii="Arial" w:hAnsi="Arial" w:cs="Arial"/>
          <w:sz w:val="20"/>
          <w:szCs w:val="20"/>
        </w:rPr>
        <w:t xml:space="preserve">was </w:t>
      </w:r>
      <w:r w:rsidRPr="000D0231">
        <w:rPr>
          <w:rFonts w:ascii="Arial" w:hAnsi="Arial" w:cs="Arial"/>
          <w:sz w:val="20"/>
          <w:szCs w:val="20"/>
        </w:rPr>
        <w:t>not supported by evidence</w:t>
      </w:r>
      <w:r>
        <w:rPr>
          <w:rFonts w:ascii="Arial" w:hAnsi="Arial" w:cs="Arial"/>
          <w:sz w:val="20"/>
          <w:szCs w:val="20"/>
        </w:rPr>
        <w:t xml:space="preserve"> – a</w:t>
      </w:r>
      <w:r w:rsidRPr="000D0231">
        <w:rPr>
          <w:rFonts w:ascii="Arial" w:hAnsi="Arial" w:cs="Arial"/>
          <w:sz w:val="20"/>
          <w:szCs w:val="20"/>
        </w:rPr>
        <w:t xml:space="preserve"> substantial surety was offered</w:t>
      </w:r>
      <w:r>
        <w:rPr>
          <w:rFonts w:ascii="Arial" w:hAnsi="Arial" w:cs="Arial"/>
          <w:sz w:val="20"/>
          <w:szCs w:val="20"/>
        </w:rPr>
        <w:t xml:space="preserve"> – </w:t>
      </w:r>
      <w:r w:rsidRPr="000D0231">
        <w:rPr>
          <w:rFonts w:ascii="Arial" w:hAnsi="Arial" w:cs="Arial"/>
          <w:sz w:val="20"/>
          <w:szCs w:val="20"/>
        </w:rPr>
        <w:t>exceptional circumstances were not found for the reasons detailed at [38]</w:t>
      </w:r>
      <w:r>
        <w:rPr>
          <w:rFonts w:ascii="Arial" w:hAnsi="Arial" w:cs="Arial"/>
          <w:sz w:val="20"/>
          <w:szCs w:val="20"/>
        </w:rPr>
        <w:t xml:space="preserve"> – in any event the applicant is an unacceptable risk of interfering with witnesses).</w:t>
      </w:r>
    </w:p>
    <w:p w14:paraId="6BA4449B" w14:textId="18C1F801" w:rsidR="004A42A9" w:rsidRDefault="004A42A9" w:rsidP="00EE6A7A">
      <w:pPr>
        <w:numPr>
          <w:ilvl w:val="0"/>
          <w:numId w:val="8"/>
        </w:numPr>
        <w:jc w:val="both"/>
        <w:rPr>
          <w:rFonts w:ascii="Arial" w:hAnsi="Arial" w:cs="Arial"/>
          <w:sz w:val="20"/>
          <w:szCs w:val="20"/>
        </w:rPr>
      </w:pPr>
      <w:r w:rsidRPr="004A42A9">
        <w:rPr>
          <w:rFonts w:ascii="Arial" w:hAnsi="Arial" w:cs="Arial"/>
          <w:i/>
          <w:iCs/>
          <w:sz w:val="20"/>
          <w:szCs w:val="20"/>
        </w:rPr>
        <w:t>Re Moustafa (Bail Application)</w:t>
      </w:r>
      <w:r>
        <w:rPr>
          <w:rFonts w:ascii="Arial" w:hAnsi="Arial" w:cs="Arial"/>
          <w:sz w:val="20"/>
          <w:szCs w:val="20"/>
        </w:rPr>
        <w:t xml:space="preserve"> [2025] VSC 638 </w:t>
      </w:r>
      <w:bookmarkEnd w:id="331"/>
      <w:r>
        <w:rPr>
          <w:rFonts w:ascii="Arial" w:hAnsi="Arial" w:cs="Arial"/>
          <w:sz w:val="20"/>
          <w:szCs w:val="20"/>
        </w:rPr>
        <w:t>(</w:t>
      </w:r>
      <w:r w:rsidR="000D0231">
        <w:rPr>
          <w:rFonts w:ascii="Arial" w:hAnsi="Arial" w:cs="Arial"/>
          <w:sz w:val="20"/>
          <w:szCs w:val="20"/>
        </w:rPr>
        <w:t>Beale</w:t>
      </w:r>
      <w:r>
        <w:rPr>
          <w:rFonts w:ascii="Arial" w:hAnsi="Arial" w:cs="Arial"/>
          <w:sz w:val="20"/>
          <w:szCs w:val="20"/>
        </w:rPr>
        <w:t xml:space="preserve"> J–the 34 year old applicant was charged with offences including </w:t>
      </w:r>
      <w:r w:rsidRPr="004A42A9">
        <w:rPr>
          <w:rFonts w:ascii="Arial" w:hAnsi="Arial" w:cs="Arial"/>
          <w:sz w:val="20"/>
          <w:szCs w:val="20"/>
        </w:rPr>
        <w:t>trafficking a large commercial quantity of methylamphetamine and trafficking a commercial quantity of cocaine —</w:t>
      </w:r>
      <w:r w:rsidR="006667D6">
        <w:rPr>
          <w:rFonts w:ascii="Arial" w:hAnsi="Arial" w:cs="Arial"/>
          <w:sz w:val="20"/>
          <w:szCs w:val="20"/>
        </w:rPr>
        <w:t xml:space="preserve"> </w:t>
      </w:r>
      <w:r w:rsidRPr="004A42A9">
        <w:rPr>
          <w:rFonts w:ascii="Arial" w:hAnsi="Arial" w:cs="Arial"/>
          <w:sz w:val="20"/>
          <w:szCs w:val="20"/>
        </w:rPr>
        <w:t xml:space="preserve">at </w:t>
      </w:r>
      <w:r>
        <w:rPr>
          <w:rFonts w:ascii="Arial" w:hAnsi="Arial" w:cs="Arial"/>
          <w:sz w:val="20"/>
          <w:szCs w:val="20"/>
        </w:rPr>
        <w:t xml:space="preserve">the </w:t>
      </w:r>
      <w:r w:rsidRPr="004A42A9">
        <w:rPr>
          <w:rFonts w:ascii="Arial" w:hAnsi="Arial" w:cs="Arial"/>
          <w:sz w:val="20"/>
          <w:szCs w:val="20"/>
        </w:rPr>
        <w:t xml:space="preserve">time of </w:t>
      </w:r>
      <w:r w:rsidR="006667D6">
        <w:rPr>
          <w:rFonts w:ascii="Arial" w:hAnsi="Arial" w:cs="Arial"/>
          <w:sz w:val="20"/>
          <w:szCs w:val="20"/>
        </w:rPr>
        <w:t xml:space="preserve">the </w:t>
      </w:r>
      <w:r w:rsidRPr="004A42A9">
        <w:rPr>
          <w:rFonts w:ascii="Arial" w:hAnsi="Arial" w:cs="Arial"/>
          <w:sz w:val="20"/>
          <w:szCs w:val="20"/>
        </w:rPr>
        <w:t xml:space="preserve">alleged offences </w:t>
      </w:r>
      <w:r w:rsidR="006667D6">
        <w:rPr>
          <w:rFonts w:ascii="Arial" w:hAnsi="Arial" w:cs="Arial"/>
          <w:sz w:val="20"/>
          <w:szCs w:val="20"/>
        </w:rPr>
        <w:t xml:space="preserve">the </w:t>
      </w:r>
      <w:r w:rsidRPr="004A42A9">
        <w:rPr>
          <w:rFonts w:ascii="Arial" w:hAnsi="Arial" w:cs="Arial"/>
          <w:sz w:val="20"/>
          <w:szCs w:val="20"/>
        </w:rPr>
        <w:t xml:space="preserve">applicant </w:t>
      </w:r>
      <w:r w:rsidR="006667D6">
        <w:rPr>
          <w:rFonts w:ascii="Arial" w:hAnsi="Arial" w:cs="Arial"/>
          <w:sz w:val="20"/>
          <w:szCs w:val="20"/>
        </w:rPr>
        <w:t xml:space="preserve">was </w:t>
      </w:r>
      <w:r w:rsidRPr="004A42A9">
        <w:rPr>
          <w:rFonts w:ascii="Arial" w:hAnsi="Arial" w:cs="Arial"/>
          <w:sz w:val="20"/>
          <w:szCs w:val="20"/>
        </w:rPr>
        <w:t>on parole</w:t>
      </w:r>
      <w:r>
        <w:rPr>
          <w:rFonts w:ascii="Arial" w:hAnsi="Arial" w:cs="Arial"/>
          <w:sz w:val="20"/>
          <w:szCs w:val="20"/>
        </w:rPr>
        <w:t xml:space="preserve"> </w:t>
      </w:r>
      <w:r w:rsidR="006667D6">
        <w:rPr>
          <w:rFonts w:ascii="Arial" w:hAnsi="Arial" w:cs="Arial"/>
          <w:sz w:val="20"/>
          <w:szCs w:val="20"/>
        </w:rPr>
        <w:t xml:space="preserve">for offences including </w:t>
      </w:r>
      <w:r w:rsidR="006667D6" w:rsidRPr="004A42A9">
        <w:rPr>
          <w:rFonts w:ascii="Arial" w:hAnsi="Arial" w:cs="Arial"/>
          <w:sz w:val="20"/>
          <w:szCs w:val="20"/>
        </w:rPr>
        <w:t>trafficking in a large commercial quantity of MDMA and 3 counts of trafficking in a commercial quantity of various drugs of dependence</w:t>
      </w:r>
      <w:r w:rsidR="006667D6">
        <w:rPr>
          <w:rFonts w:ascii="Arial" w:hAnsi="Arial" w:cs="Arial"/>
          <w:sz w:val="20"/>
          <w:szCs w:val="20"/>
        </w:rPr>
        <w:t xml:space="preserve"> – parole was subsequently revoked – the sentence on the major charges if the applicant is convicted will exceed the time on remand – the applicant has a history of illicit drug use – although a residential drug program is available, exceptional circumstances were not established for the reasons set out at [50]-[69] – in any event the applicant is an unacceptable risk of </w:t>
      </w:r>
      <w:r w:rsidR="006667D6" w:rsidRPr="006667D6">
        <w:rPr>
          <w:rFonts w:ascii="Arial" w:hAnsi="Arial" w:cs="Arial"/>
          <w:sz w:val="20"/>
          <w:szCs w:val="20"/>
        </w:rPr>
        <w:t>engaging in large-scale trafficking, of endangering members of the community thereby and of flight</w:t>
      </w:r>
      <w:r w:rsidR="000D0231">
        <w:rPr>
          <w:rFonts w:ascii="Arial" w:hAnsi="Arial" w:cs="Arial"/>
          <w:sz w:val="20"/>
          <w:szCs w:val="20"/>
        </w:rPr>
        <w:t>)</w:t>
      </w:r>
      <w:r w:rsidR="006667D6" w:rsidRPr="006667D6">
        <w:rPr>
          <w:rFonts w:ascii="Arial" w:hAnsi="Arial" w:cs="Arial"/>
          <w:sz w:val="20"/>
          <w:szCs w:val="20"/>
        </w:rPr>
        <w:t>.</w:t>
      </w:r>
    </w:p>
    <w:p w14:paraId="73BB8F2D" w14:textId="2AB37318" w:rsidR="003A5115" w:rsidRDefault="003A5115" w:rsidP="00EE6A7A">
      <w:pPr>
        <w:numPr>
          <w:ilvl w:val="0"/>
          <w:numId w:val="8"/>
        </w:numPr>
        <w:jc w:val="both"/>
        <w:rPr>
          <w:rFonts w:ascii="Arial" w:hAnsi="Arial" w:cs="Arial"/>
          <w:sz w:val="20"/>
          <w:szCs w:val="20"/>
        </w:rPr>
      </w:pPr>
      <w:r>
        <w:rPr>
          <w:rFonts w:ascii="Arial" w:hAnsi="Arial" w:cs="Arial"/>
          <w:i/>
          <w:iCs/>
          <w:sz w:val="20"/>
          <w:szCs w:val="20"/>
        </w:rPr>
        <w:t xml:space="preserve">Re Powell </w:t>
      </w:r>
      <w:r w:rsidRPr="003A5115">
        <w:rPr>
          <w:rFonts w:ascii="Arial" w:hAnsi="Arial" w:cs="Arial"/>
          <w:sz w:val="20"/>
          <w:szCs w:val="20"/>
        </w:rPr>
        <w:t>[2025] VSC 412 (Tinney J–</w:t>
      </w:r>
      <w:r>
        <w:rPr>
          <w:rFonts w:ascii="Arial" w:hAnsi="Arial" w:cs="Arial"/>
          <w:sz w:val="20"/>
          <w:szCs w:val="20"/>
        </w:rPr>
        <w:t>the applicant was charged with a</w:t>
      </w:r>
      <w:r w:rsidRPr="003A5115">
        <w:rPr>
          <w:rFonts w:ascii="Arial" w:hAnsi="Arial" w:cs="Arial"/>
          <w:sz w:val="20"/>
          <w:szCs w:val="20"/>
        </w:rPr>
        <w:t xml:space="preserve">ggravated burglary and assault with intent to commit a sexual offence (‘trial indictment charges’), and persistent contravention of family violence intervention order (‘FVIO’) (x2) (‘plea indictment charges’) – </w:t>
      </w:r>
      <w:r>
        <w:rPr>
          <w:rFonts w:ascii="Arial" w:hAnsi="Arial" w:cs="Arial"/>
          <w:sz w:val="20"/>
          <w:szCs w:val="20"/>
        </w:rPr>
        <w:t>the a</w:t>
      </w:r>
      <w:r w:rsidRPr="003A5115">
        <w:rPr>
          <w:rFonts w:ascii="Arial" w:hAnsi="Arial" w:cs="Arial"/>
          <w:sz w:val="20"/>
          <w:szCs w:val="20"/>
        </w:rPr>
        <w:t xml:space="preserve">lleged offending </w:t>
      </w:r>
      <w:r>
        <w:rPr>
          <w:rFonts w:ascii="Arial" w:hAnsi="Arial" w:cs="Arial"/>
          <w:sz w:val="20"/>
          <w:szCs w:val="20"/>
        </w:rPr>
        <w:t xml:space="preserve">was </w:t>
      </w:r>
      <w:r w:rsidRPr="003A5115">
        <w:rPr>
          <w:rFonts w:ascii="Arial" w:hAnsi="Arial" w:cs="Arial"/>
          <w:sz w:val="20"/>
          <w:szCs w:val="20"/>
        </w:rPr>
        <w:t xml:space="preserve">against </w:t>
      </w:r>
      <w:r>
        <w:rPr>
          <w:rFonts w:ascii="Arial" w:hAnsi="Arial" w:cs="Arial"/>
          <w:sz w:val="20"/>
          <w:szCs w:val="20"/>
        </w:rPr>
        <w:t xml:space="preserve">his </w:t>
      </w:r>
      <w:r w:rsidRPr="003A5115">
        <w:rPr>
          <w:rFonts w:ascii="Arial" w:hAnsi="Arial" w:cs="Arial"/>
          <w:sz w:val="20"/>
          <w:szCs w:val="20"/>
        </w:rPr>
        <w:t xml:space="preserve">former partner – </w:t>
      </w:r>
      <w:r>
        <w:rPr>
          <w:rFonts w:ascii="Arial" w:hAnsi="Arial" w:cs="Arial"/>
          <w:sz w:val="20"/>
          <w:szCs w:val="20"/>
        </w:rPr>
        <w:t>the applicant has p</w:t>
      </w:r>
      <w:r w:rsidRPr="003A5115">
        <w:rPr>
          <w:rFonts w:ascii="Arial" w:hAnsi="Arial" w:cs="Arial"/>
          <w:sz w:val="20"/>
          <w:szCs w:val="20"/>
        </w:rPr>
        <w:t xml:space="preserve">rior convictions for offences including persistent contravention of FVIO and assault against same complainant </w:t>
      </w:r>
      <w:r>
        <w:rPr>
          <w:rFonts w:ascii="Arial" w:hAnsi="Arial" w:cs="Arial"/>
          <w:sz w:val="20"/>
          <w:szCs w:val="20"/>
        </w:rPr>
        <w:t xml:space="preserve">and was </w:t>
      </w:r>
      <w:r w:rsidRPr="003A5115">
        <w:rPr>
          <w:rFonts w:ascii="Arial" w:hAnsi="Arial" w:cs="Arial"/>
          <w:sz w:val="20"/>
          <w:szCs w:val="20"/>
        </w:rPr>
        <w:t xml:space="preserve">subject to </w:t>
      </w:r>
      <w:r>
        <w:rPr>
          <w:rFonts w:ascii="Arial" w:hAnsi="Arial" w:cs="Arial"/>
          <w:sz w:val="20"/>
          <w:szCs w:val="20"/>
        </w:rPr>
        <w:t xml:space="preserve">a </w:t>
      </w:r>
      <w:r w:rsidRPr="003A5115">
        <w:rPr>
          <w:rFonts w:ascii="Arial" w:hAnsi="Arial" w:cs="Arial"/>
          <w:sz w:val="20"/>
          <w:szCs w:val="20"/>
        </w:rPr>
        <w:t xml:space="preserve">community correction order at </w:t>
      </w:r>
      <w:r>
        <w:rPr>
          <w:rFonts w:ascii="Arial" w:hAnsi="Arial" w:cs="Arial"/>
          <w:sz w:val="20"/>
          <w:szCs w:val="20"/>
        </w:rPr>
        <w:t xml:space="preserve">the </w:t>
      </w:r>
      <w:r w:rsidRPr="003A5115">
        <w:rPr>
          <w:rFonts w:ascii="Arial" w:hAnsi="Arial" w:cs="Arial"/>
          <w:sz w:val="20"/>
          <w:szCs w:val="20"/>
        </w:rPr>
        <w:t xml:space="preserve">time of </w:t>
      </w:r>
      <w:r>
        <w:rPr>
          <w:rFonts w:ascii="Arial" w:hAnsi="Arial" w:cs="Arial"/>
          <w:sz w:val="20"/>
          <w:szCs w:val="20"/>
        </w:rPr>
        <w:t xml:space="preserve">the </w:t>
      </w:r>
      <w:r w:rsidRPr="003A5115">
        <w:rPr>
          <w:rFonts w:ascii="Arial" w:hAnsi="Arial" w:cs="Arial"/>
          <w:sz w:val="20"/>
          <w:szCs w:val="20"/>
        </w:rPr>
        <w:t xml:space="preserve">offending – </w:t>
      </w:r>
      <w:r>
        <w:rPr>
          <w:rFonts w:ascii="Arial" w:hAnsi="Arial" w:cs="Arial"/>
          <w:sz w:val="20"/>
          <w:szCs w:val="20"/>
        </w:rPr>
        <w:t>t</w:t>
      </w:r>
      <w:r w:rsidRPr="003A5115">
        <w:rPr>
          <w:rFonts w:ascii="Arial" w:hAnsi="Arial" w:cs="Arial"/>
          <w:sz w:val="20"/>
          <w:szCs w:val="20"/>
        </w:rPr>
        <w:t xml:space="preserve">wo trials of trial indictment charges </w:t>
      </w:r>
      <w:r>
        <w:rPr>
          <w:rFonts w:ascii="Arial" w:hAnsi="Arial" w:cs="Arial"/>
          <w:sz w:val="20"/>
          <w:szCs w:val="20"/>
        </w:rPr>
        <w:t xml:space="preserve">had been </w:t>
      </w:r>
      <w:r w:rsidRPr="003A5115">
        <w:rPr>
          <w:rFonts w:ascii="Arial" w:hAnsi="Arial" w:cs="Arial"/>
          <w:sz w:val="20"/>
          <w:szCs w:val="20"/>
        </w:rPr>
        <w:t xml:space="preserve">commenced </w:t>
      </w:r>
      <w:r>
        <w:rPr>
          <w:rFonts w:ascii="Arial" w:hAnsi="Arial" w:cs="Arial"/>
          <w:sz w:val="20"/>
          <w:szCs w:val="20"/>
        </w:rPr>
        <w:t>but</w:t>
      </w:r>
      <w:r w:rsidRPr="003A5115">
        <w:rPr>
          <w:rFonts w:ascii="Arial" w:hAnsi="Arial" w:cs="Arial"/>
          <w:sz w:val="20"/>
          <w:szCs w:val="20"/>
        </w:rPr>
        <w:t xml:space="preserve"> juries </w:t>
      </w:r>
      <w:r>
        <w:rPr>
          <w:rFonts w:ascii="Arial" w:hAnsi="Arial" w:cs="Arial"/>
          <w:sz w:val="20"/>
          <w:szCs w:val="20"/>
        </w:rPr>
        <w:t xml:space="preserve">were </w:t>
      </w:r>
      <w:r w:rsidRPr="003A5115">
        <w:rPr>
          <w:rFonts w:ascii="Arial" w:hAnsi="Arial" w:cs="Arial"/>
          <w:sz w:val="20"/>
          <w:szCs w:val="20"/>
        </w:rPr>
        <w:t xml:space="preserve">discharged – </w:t>
      </w:r>
      <w:r>
        <w:rPr>
          <w:rFonts w:ascii="Arial" w:hAnsi="Arial" w:cs="Arial"/>
          <w:sz w:val="20"/>
          <w:szCs w:val="20"/>
        </w:rPr>
        <w:t>t</w:t>
      </w:r>
      <w:r w:rsidRPr="003A5115">
        <w:rPr>
          <w:rFonts w:ascii="Arial" w:hAnsi="Arial" w:cs="Arial"/>
          <w:sz w:val="20"/>
          <w:szCs w:val="20"/>
        </w:rPr>
        <w:t xml:space="preserve">hird trial listed 7 October 2025 – </w:t>
      </w:r>
      <w:r>
        <w:rPr>
          <w:rFonts w:ascii="Arial" w:hAnsi="Arial" w:cs="Arial"/>
          <w:sz w:val="20"/>
          <w:szCs w:val="20"/>
        </w:rPr>
        <w:t>b</w:t>
      </w:r>
      <w:r w:rsidRPr="003A5115">
        <w:rPr>
          <w:rFonts w:ascii="Arial" w:hAnsi="Arial" w:cs="Arial"/>
          <w:sz w:val="20"/>
          <w:szCs w:val="20"/>
        </w:rPr>
        <w:t xml:space="preserve">ail refused by trial judge following aborted trials – </w:t>
      </w:r>
      <w:r>
        <w:rPr>
          <w:rFonts w:ascii="Arial" w:hAnsi="Arial" w:cs="Arial"/>
          <w:sz w:val="20"/>
          <w:szCs w:val="20"/>
        </w:rPr>
        <w:t>a c</w:t>
      </w:r>
      <w:r w:rsidRPr="003A5115">
        <w:rPr>
          <w:rFonts w:ascii="Arial" w:hAnsi="Arial" w:cs="Arial"/>
          <w:sz w:val="20"/>
          <w:szCs w:val="20"/>
        </w:rPr>
        <w:t xml:space="preserve">ombination of matters including relative strength of Crown case, delay and availability of supports </w:t>
      </w:r>
      <w:r>
        <w:rPr>
          <w:rFonts w:ascii="Arial" w:hAnsi="Arial" w:cs="Arial"/>
          <w:sz w:val="20"/>
          <w:szCs w:val="20"/>
        </w:rPr>
        <w:t xml:space="preserve">was </w:t>
      </w:r>
      <w:r w:rsidRPr="003A5115">
        <w:rPr>
          <w:rFonts w:ascii="Arial" w:hAnsi="Arial" w:cs="Arial"/>
          <w:sz w:val="20"/>
          <w:szCs w:val="20"/>
        </w:rPr>
        <w:t xml:space="preserve">relied upon in </w:t>
      </w:r>
      <w:r>
        <w:rPr>
          <w:rFonts w:ascii="Arial" w:hAnsi="Arial" w:cs="Arial"/>
          <w:sz w:val="20"/>
          <w:szCs w:val="20"/>
        </w:rPr>
        <w:t xml:space="preserve">attempted </w:t>
      </w:r>
      <w:r w:rsidRPr="003A5115">
        <w:rPr>
          <w:rFonts w:ascii="Arial" w:hAnsi="Arial" w:cs="Arial"/>
          <w:sz w:val="20"/>
          <w:szCs w:val="20"/>
        </w:rPr>
        <w:t xml:space="preserve">proof of exceptional circumstances – </w:t>
      </w:r>
      <w:r>
        <w:rPr>
          <w:rFonts w:ascii="Arial" w:hAnsi="Arial" w:cs="Arial"/>
          <w:sz w:val="20"/>
          <w:szCs w:val="20"/>
        </w:rPr>
        <w:t>e</w:t>
      </w:r>
      <w:r w:rsidRPr="003A5115">
        <w:rPr>
          <w:rFonts w:ascii="Arial" w:hAnsi="Arial" w:cs="Arial"/>
          <w:sz w:val="20"/>
          <w:szCs w:val="20"/>
        </w:rPr>
        <w:t>xceptional circumstances not established</w:t>
      </w:r>
      <w:r>
        <w:rPr>
          <w:rFonts w:ascii="Arial" w:hAnsi="Arial" w:cs="Arial"/>
          <w:sz w:val="20"/>
          <w:szCs w:val="20"/>
        </w:rPr>
        <w:t xml:space="preserve"> for reasons detailed at [46]-[57]</w:t>
      </w:r>
      <w:r w:rsidRPr="003A5115">
        <w:rPr>
          <w:rFonts w:ascii="Arial" w:hAnsi="Arial" w:cs="Arial"/>
          <w:sz w:val="20"/>
          <w:szCs w:val="20"/>
        </w:rPr>
        <w:t xml:space="preserve"> – </w:t>
      </w:r>
      <w:r>
        <w:rPr>
          <w:rFonts w:ascii="Arial" w:hAnsi="Arial" w:cs="Arial"/>
          <w:sz w:val="20"/>
          <w:szCs w:val="20"/>
        </w:rPr>
        <w:t>applicant was held to be an u</w:t>
      </w:r>
      <w:r w:rsidRPr="003A5115">
        <w:rPr>
          <w:rFonts w:ascii="Arial" w:hAnsi="Arial" w:cs="Arial"/>
          <w:sz w:val="20"/>
          <w:szCs w:val="20"/>
        </w:rPr>
        <w:t xml:space="preserve">nacceptable risk in any event – </w:t>
      </w:r>
      <w:r>
        <w:rPr>
          <w:rFonts w:ascii="Arial" w:hAnsi="Arial" w:cs="Arial"/>
          <w:sz w:val="20"/>
          <w:szCs w:val="20"/>
        </w:rPr>
        <w:t>a</w:t>
      </w:r>
      <w:r w:rsidRPr="003A5115">
        <w:rPr>
          <w:rFonts w:ascii="Arial" w:hAnsi="Arial" w:cs="Arial"/>
          <w:sz w:val="20"/>
          <w:szCs w:val="20"/>
        </w:rPr>
        <w:t>pplication refused</w:t>
      </w:r>
      <w:r>
        <w:rPr>
          <w:rFonts w:ascii="Arial" w:hAnsi="Arial" w:cs="Arial"/>
          <w:sz w:val="20"/>
          <w:szCs w:val="20"/>
        </w:rPr>
        <w:t>).</w:t>
      </w:r>
    </w:p>
    <w:p w14:paraId="36BD33C0" w14:textId="424794EE" w:rsidR="00BC1FEE" w:rsidRDefault="00BC1FEE" w:rsidP="00EE6A7A">
      <w:pPr>
        <w:numPr>
          <w:ilvl w:val="0"/>
          <w:numId w:val="8"/>
        </w:numPr>
        <w:jc w:val="both"/>
        <w:rPr>
          <w:rFonts w:ascii="Arial" w:hAnsi="Arial" w:cs="Arial"/>
          <w:sz w:val="20"/>
          <w:szCs w:val="20"/>
        </w:rPr>
      </w:pPr>
      <w:r>
        <w:rPr>
          <w:rFonts w:ascii="Arial" w:hAnsi="Arial" w:cs="Arial"/>
          <w:i/>
          <w:iCs/>
          <w:sz w:val="20"/>
          <w:szCs w:val="20"/>
        </w:rPr>
        <w:t xml:space="preserve">Re Saad </w:t>
      </w:r>
      <w:r w:rsidRPr="00BC1FEE">
        <w:rPr>
          <w:rFonts w:ascii="Arial" w:hAnsi="Arial" w:cs="Arial"/>
          <w:sz w:val="20"/>
          <w:szCs w:val="20"/>
        </w:rPr>
        <w:t>[2025] VSC 764 (Tinney J–</w:t>
      </w:r>
      <w:r>
        <w:rPr>
          <w:rFonts w:ascii="Arial" w:hAnsi="Arial" w:cs="Arial"/>
          <w:sz w:val="20"/>
          <w:szCs w:val="20"/>
        </w:rPr>
        <w:t>59</w:t>
      </w:r>
      <w:r w:rsidRPr="00BC1FEE">
        <w:rPr>
          <w:rFonts w:ascii="Arial" w:hAnsi="Arial" w:cs="Arial"/>
          <w:sz w:val="20"/>
          <w:szCs w:val="20"/>
        </w:rPr>
        <w:t xml:space="preserve"> year old applicant </w:t>
      </w:r>
      <w:r>
        <w:rPr>
          <w:rFonts w:ascii="Arial" w:hAnsi="Arial" w:cs="Arial"/>
          <w:sz w:val="20"/>
          <w:szCs w:val="20"/>
        </w:rPr>
        <w:t xml:space="preserve">charged with </w:t>
      </w:r>
      <w:r w:rsidRPr="00BC1FEE">
        <w:rPr>
          <w:rFonts w:ascii="Arial" w:hAnsi="Arial" w:cs="Arial"/>
          <w:sz w:val="20"/>
          <w:szCs w:val="20"/>
        </w:rPr>
        <w:t xml:space="preserve">cultivating a commercial quantity of cannabis (11 charges) and cultivating cannabis (simpliciter) (9 charges) arising from 21 crop houses in Melbourne suburbs – </w:t>
      </w:r>
      <w:r>
        <w:rPr>
          <w:rFonts w:ascii="Arial" w:hAnsi="Arial" w:cs="Arial"/>
          <w:sz w:val="20"/>
          <w:szCs w:val="20"/>
        </w:rPr>
        <w:t>a</w:t>
      </w:r>
      <w:r w:rsidRPr="00BC1FEE">
        <w:rPr>
          <w:rFonts w:ascii="Arial" w:hAnsi="Arial" w:cs="Arial"/>
          <w:sz w:val="20"/>
          <w:szCs w:val="20"/>
        </w:rPr>
        <w:t xml:space="preserve">pplicant, an electrician, alleged to have installed electrical bypasses in each of the crop houses – </w:t>
      </w:r>
      <w:r>
        <w:rPr>
          <w:rFonts w:ascii="Arial" w:hAnsi="Arial" w:cs="Arial"/>
          <w:sz w:val="20"/>
          <w:szCs w:val="20"/>
        </w:rPr>
        <w:t>a</w:t>
      </w:r>
      <w:r w:rsidRPr="00BC1FEE">
        <w:rPr>
          <w:rFonts w:ascii="Arial" w:hAnsi="Arial" w:cs="Arial"/>
          <w:sz w:val="20"/>
          <w:szCs w:val="20"/>
        </w:rPr>
        <w:t xml:space="preserve">dmissions allegedly made to undercover police of being a ‘bypass expert’, involved in the setting up of 25 crop houses in 2025 alone – </w:t>
      </w:r>
      <w:r>
        <w:rPr>
          <w:rFonts w:ascii="Arial" w:hAnsi="Arial" w:cs="Arial"/>
          <w:sz w:val="20"/>
          <w:szCs w:val="20"/>
        </w:rPr>
        <w:t>l</w:t>
      </w:r>
      <w:r w:rsidRPr="00BC1FEE">
        <w:rPr>
          <w:rFonts w:ascii="Arial" w:hAnsi="Arial" w:cs="Arial"/>
          <w:sz w:val="20"/>
          <w:szCs w:val="20"/>
        </w:rPr>
        <w:t xml:space="preserve">imited prior convictions </w:t>
      </w:r>
      <w:r w:rsidRPr="00BC1FEE">
        <w:rPr>
          <w:rFonts w:ascii="Arial" w:hAnsi="Arial" w:cs="Arial"/>
          <w:sz w:val="20"/>
          <w:szCs w:val="20"/>
        </w:rPr>
        <w:lastRenderedPageBreak/>
        <w:t xml:space="preserve">and no negative bail history – </w:t>
      </w:r>
      <w:r>
        <w:rPr>
          <w:rFonts w:ascii="Arial" w:hAnsi="Arial" w:cs="Arial"/>
          <w:sz w:val="20"/>
          <w:szCs w:val="20"/>
        </w:rPr>
        <w:t>a</w:t>
      </w:r>
      <w:r w:rsidRPr="00BC1FEE">
        <w:rPr>
          <w:rFonts w:ascii="Arial" w:hAnsi="Arial" w:cs="Arial"/>
          <w:sz w:val="20"/>
          <w:szCs w:val="20"/>
        </w:rPr>
        <w:t xml:space="preserve">vailability of substantial bail guarantee – </w:t>
      </w:r>
      <w:r>
        <w:rPr>
          <w:rFonts w:ascii="Arial" w:hAnsi="Arial" w:cs="Arial"/>
          <w:sz w:val="20"/>
          <w:szCs w:val="20"/>
        </w:rPr>
        <w:t>s</w:t>
      </w:r>
      <w:r w:rsidRPr="00BC1FEE">
        <w:rPr>
          <w:rFonts w:ascii="Arial" w:hAnsi="Arial" w:cs="Arial"/>
          <w:sz w:val="20"/>
          <w:szCs w:val="20"/>
        </w:rPr>
        <w:t xml:space="preserve">erious offending – </w:t>
      </w:r>
      <w:r>
        <w:rPr>
          <w:rFonts w:ascii="Arial" w:hAnsi="Arial" w:cs="Arial"/>
          <w:sz w:val="20"/>
          <w:szCs w:val="20"/>
        </w:rPr>
        <w:t>s</w:t>
      </w:r>
      <w:r w:rsidRPr="00BC1FEE">
        <w:rPr>
          <w:rFonts w:ascii="Arial" w:hAnsi="Arial" w:cs="Arial"/>
          <w:sz w:val="20"/>
          <w:szCs w:val="20"/>
        </w:rPr>
        <w:t>ubstantial term of imprisonment if found guilty –</w:t>
      </w:r>
      <w:r>
        <w:rPr>
          <w:rFonts w:ascii="Arial" w:hAnsi="Arial" w:cs="Arial"/>
          <w:sz w:val="20"/>
          <w:szCs w:val="20"/>
        </w:rPr>
        <w:t xml:space="preserve"> e</w:t>
      </w:r>
      <w:r w:rsidRPr="00BC1FEE">
        <w:rPr>
          <w:rFonts w:ascii="Arial" w:hAnsi="Arial" w:cs="Arial"/>
          <w:sz w:val="20"/>
          <w:szCs w:val="20"/>
        </w:rPr>
        <w:t>xceptional circumstances not established</w:t>
      </w:r>
      <w:r>
        <w:rPr>
          <w:rFonts w:ascii="Arial" w:hAnsi="Arial" w:cs="Arial"/>
          <w:sz w:val="20"/>
          <w:szCs w:val="20"/>
        </w:rPr>
        <w:t xml:space="preserve"> – bail refused).</w:t>
      </w:r>
    </w:p>
    <w:p w14:paraId="02252C58" w14:textId="2DF9D99C" w:rsidR="00E37BFF" w:rsidRDefault="00E37BFF" w:rsidP="00E37BFF">
      <w:pPr>
        <w:numPr>
          <w:ilvl w:val="0"/>
          <w:numId w:val="8"/>
        </w:numPr>
        <w:jc w:val="both"/>
        <w:rPr>
          <w:rFonts w:ascii="Arial" w:hAnsi="Arial" w:cs="Arial"/>
          <w:sz w:val="20"/>
          <w:szCs w:val="20"/>
        </w:rPr>
      </w:pPr>
      <w:r>
        <w:rPr>
          <w:rFonts w:ascii="Arial" w:hAnsi="Arial" w:cs="Arial"/>
          <w:i/>
          <w:iCs/>
          <w:sz w:val="20"/>
          <w:szCs w:val="20"/>
        </w:rPr>
        <w:t xml:space="preserve">Re Singh </w:t>
      </w:r>
      <w:r w:rsidRPr="00E37BFF">
        <w:rPr>
          <w:rFonts w:ascii="Arial" w:hAnsi="Arial" w:cs="Arial"/>
          <w:sz w:val="20"/>
          <w:szCs w:val="20"/>
        </w:rPr>
        <w:t xml:space="preserve">[2025] VSC 804 (Tinney J-the 28 year old applicant </w:t>
      </w:r>
      <w:r>
        <w:rPr>
          <w:rFonts w:ascii="Arial" w:hAnsi="Arial" w:cs="Arial"/>
          <w:sz w:val="20"/>
          <w:szCs w:val="20"/>
        </w:rPr>
        <w:t xml:space="preserve">was charged with armed robbery, intentionally causing injury, theft of motor car and various property offences – a mobile phone was allegedly snatched by the applicant and a person who came to the aid of the phone’s owner was allegedly stabbed in the back – applicant on a CCO at the time for offences </w:t>
      </w:r>
      <w:r w:rsidRPr="00E37BFF">
        <w:rPr>
          <w:rFonts w:ascii="Arial" w:hAnsi="Arial" w:cs="Arial"/>
          <w:sz w:val="20"/>
          <w:szCs w:val="20"/>
        </w:rPr>
        <w:t xml:space="preserve">including possession of a loaded firearm and possessing knives – </w:t>
      </w:r>
      <w:r>
        <w:rPr>
          <w:rFonts w:ascii="Arial" w:hAnsi="Arial" w:cs="Arial"/>
          <w:sz w:val="20"/>
          <w:szCs w:val="20"/>
        </w:rPr>
        <w:t>p</w:t>
      </w:r>
      <w:r w:rsidRPr="00E37BFF">
        <w:rPr>
          <w:rFonts w:ascii="Arial" w:hAnsi="Arial" w:cs="Arial"/>
          <w:sz w:val="20"/>
          <w:szCs w:val="20"/>
        </w:rPr>
        <w:t xml:space="preserve">oor compliance with CCO – </w:t>
      </w:r>
      <w:r>
        <w:rPr>
          <w:rFonts w:ascii="Arial" w:hAnsi="Arial" w:cs="Arial"/>
          <w:sz w:val="20"/>
          <w:szCs w:val="20"/>
        </w:rPr>
        <w:t>l</w:t>
      </w:r>
      <w:r w:rsidRPr="00E37BFF">
        <w:rPr>
          <w:rFonts w:ascii="Arial" w:hAnsi="Arial" w:cs="Arial"/>
          <w:sz w:val="20"/>
          <w:szCs w:val="20"/>
        </w:rPr>
        <w:t xml:space="preserve">ikelihood that present matter would settle with armed robbery charge not proceeded with – </w:t>
      </w:r>
      <w:r>
        <w:rPr>
          <w:rFonts w:ascii="Arial" w:hAnsi="Arial" w:cs="Arial"/>
          <w:sz w:val="20"/>
          <w:szCs w:val="20"/>
        </w:rPr>
        <w:t>a</w:t>
      </w:r>
      <w:r w:rsidRPr="00E37BFF">
        <w:rPr>
          <w:rFonts w:ascii="Arial" w:hAnsi="Arial" w:cs="Arial"/>
          <w:sz w:val="20"/>
          <w:szCs w:val="20"/>
        </w:rPr>
        <w:t xml:space="preserve">vailability to applicant of place in a residential drug treatment centre if released on bail – </w:t>
      </w:r>
      <w:r>
        <w:rPr>
          <w:rFonts w:ascii="Arial" w:hAnsi="Arial" w:cs="Arial"/>
          <w:sz w:val="20"/>
          <w:szCs w:val="20"/>
        </w:rPr>
        <w:t>r</w:t>
      </w:r>
      <w:r w:rsidRPr="00E37BFF">
        <w:rPr>
          <w:rFonts w:ascii="Arial" w:hAnsi="Arial" w:cs="Arial"/>
          <w:sz w:val="20"/>
          <w:szCs w:val="20"/>
        </w:rPr>
        <w:t xml:space="preserve">eal question as to genuineness of applicant’s desire and willingness to receive drug treatment – </w:t>
      </w:r>
      <w:r>
        <w:rPr>
          <w:rFonts w:ascii="Arial" w:hAnsi="Arial" w:cs="Arial"/>
          <w:sz w:val="20"/>
          <w:szCs w:val="20"/>
        </w:rPr>
        <w:t>l</w:t>
      </w:r>
      <w:r w:rsidRPr="00E37BFF">
        <w:rPr>
          <w:rFonts w:ascii="Arial" w:hAnsi="Arial" w:cs="Arial"/>
          <w:sz w:val="20"/>
          <w:szCs w:val="20"/>
        </w:rPr>
        <w:t xml:space="preserve">ikely sentence would exceed time spent on remand </w:t>
      </w:r>
      <w:r>
        <w:rPr>
          <w:rFonts w:ascii="Arial" w:hAnsi="Arial" w:cs="Arial"/>
          <w:sz w:val="20"/>
          <w:szCs w:val="20"/>
        </w:rPr>
        <w:t>– s</w:t>
      </w:r>
      <w:r w:rsidRPr="00E37BFF">
        <w:rPr>
          <w:rFonts w:ascii="Arial" w:hAnsi="Arial" w:cs="Arial"/>
          <w:sz w:val="20"/>
          <w:szCs w:val="20"/>
        </w:rPr>
        <w:t xml:space="preserve">ignificant risk posed – </w:t>
      </w:r>
      <w:r>
        <w:rPr>
          <w:rFonts w:ascii="Arial" w:hAnsi="Arial" w:cs="Arial"/>
          <w:sz w:val="20"/>
          <w:szCs w:val="20"/>
        </w:rPr>
        <w:t>e</w:t>
      </w:r>
      <w:r w:rsidRPr="00E37BFF">
        <w:rPr>
          <w:rFonts w:ascii="Arial" w:hAnsi="Arial" w:cs="Arial"/>
          <w:sz w:val="20"/>
          <w:szCs w:val="20"/>
        </w:rPr>
        <w:t xml:space="preserve">xceptional circumstances not established – </w:t>
      </w:r>
      <w:r>
        <w:rPr>
          <w:rFonts w:ascii="Arial" w:hAnsi="Arial" w:cs="Arial"/>
          <w:sz w:val="20"/>
          <w:szCs w:val="20"/>
        </w:rPr>
        <w:t>u</w:t>
      </w:r>
      <w:r w:rsidRPr="00E37BFF">
        <w:rPr>
          <w:rFonts w:ascii="Arial" w:hAnsi="Arial" w:cs="Arial"/>
          <w:sz w:val="20"/>
          <w:szCs w:val="20"/>
        </w:rPr>
        <w:t xml:space="preserve">nacceptable risk in any event – </w:t>
      </w:r>
      <w:r>
        <w:rPr>
          <w:rFonts w:ascii="Arial" w:hAnsi="Arial" w:cs="Arial"/>
          <w:sz w:val="20"/>
          <w:szCs w:val="20"/>
        </w:rPr>
        <w:t>b</w:t>
      </w:r>
      <w:r w:rsidRPr="00E37BFF">
        <w:rPr>
          <w:rFonts w:ascii="Arial" w:hAnsi="Arial" w:cs="Arial"/>
          <w:sz w:val="20"/>
          <w:szCs w:val="20"/>
        </w:rPr>
        <w:t>ail refused</w:t>
      </w:r>
      <w:r>
        <w:rPr>
          <w:rFonts w:ascii="Arial" w:hAnsi="Arial" w:cs="Arial"/>
          <w:sz w:val="20"/>
          <w:szCs w:val="20"/>
        </w:rPr>
        <w:t>).</w:t>
      </w:r>
    </w:p>
    <w:p w14:paraId="2CBDB9AD" w14:textId="0681972B" w:rsidR="00685851" w:rsidRDefault="00685851" w:rsidP="00CA30E2">
      <w:pPr>
        <w:numPr>
          <w:ilvl w:val="0"/>
          <w:numId w:val="8"/>
        </w:numPr>
        <w:jc w:val="both"/>
        <w:rPr>
          <w:rFonts w:ascii="Arial" w:hAnsi="Arial" w:cs="Arial"/>
          <w:sz w:val="20"/>
          <w:szCs w:val="20"/>
        </w:rPr>
      </w:pPr>
      <w:r w:rsidRPr="00685851">
        <w:rPr>
          <w:rFonts w:ascii="Arial" w:hAnsi="Arial" w:cs="Arial"/>
          <w:i/>
          <w:iCs/>
          <w:sz w:val="20"/>
          <w:szCs w:val="20"/>
        </w:rPr>
        <w:t>Re OR (Bail Application)</w:t>
      </w:r>
      <w:r w:rsidRPr="00685851">
        <w:rPr>
          <w:rFonts w:ascii="Arial" w:hAnsi="Arial" w:cs="Arial"/>
          <w:sz w:val="20"/>
          <w:szCs w:val="20"/>
        </w:rPr>
        <w:t xml:space="preserve"> [2025] VSC 816 (Gorton J</w:t>
      </w:r>
      <w:r w:rsidR="00C27758">
        <w:rPr>
          <w:rFonts w:ascii="Arial" w:hAnsi="Arial" w:cs="Arial"/>
          <w:sz w:val="20"/>
          <w:szCs w:val="20"/>
        </w:rPr>
        <w:t>–</w:t>
      </w:r>
      <w:r w:rsidRPr="00685851">
        <w:rPr>
          <w:rFonts w:ascii="Arial" w:hAnsi="Arial" w:cs="Arial"/>
          <w:sz w:val="20"/>
          <w:szCs w:val="20"/>
        </w:rPr>
        <w:t xml:space="preserve">the </w:t>
      </w:r>
      <w:r>
        <w:rPr>
          <w:rFonts w:ascii="Arial" w:hAnsi="Arial" w:cs="Arial"/>
          <w:sz w:val="20"/>
          <w:szCs w:val="20"/>
        </w:rPr>
        <w:t>46</w:t>
      </w:r>
      <w:r w:rsidRPr="00685851">
        <w:rPr>
          <w:rFonts w:ascii="Arial" w:hAnsi="Arial" w:cs="Arial"/>
          <w:sz w:val="20"/>
          <w:szCs w:val="20"/>
        </w:rPr>
        <w:t xml:space="preserve"> year old applicant</w:t>
      </w:r>
      <w:r w:rsidR="00C27758">
        <w:rPr>
          <w:rFonts w:ascii="Arial" w:hAnsi="Arial" w:cs="Arial"/>
          <w:sz w:val="20"/>
          <w:szCs w:val="20"/>
        </w:rPr>
        <w:t xml:space="preserve">, </w:t>
      </w:r>
      <w:r w:rsidRPr="00685851">
        <w:rPr>
          <w:rFonts w:ascii="Arial" w:hAnsi="Arial" w:cs="Arial"/>
          <w:sz w:val="20"/>
          <w:szCs w:val="20"/>
        </w:rPr>
        <w:t>who was already on bail on charges of recklessly causing injury and unlawful assault on his partner on 08/08/2025</w:t>
      </w:r>
      <w:r w:rsidR="00C27758">
        <w:rPr>
          <w:rFonts w:ascii="Arial" w:hAnsi="Arial" w:cs="Arial"/>
          <w:sz w:val="20"/>
          <w:szCs w:val="20"/>
        </w:rPr>
        <w:t>,</w:t>
      </w:r>
      <w:r w:rsidRPr="00685851">
        <w:rPr>
          <w:rFonts w:ascii="Arial" w:hAnsi="Arial" w:cs="Arial"/>
          <w:sz w:val="20"/>
          <w:szCs w:val="20"/>
        </w:rPr>
        <w:t xml:space="preserve"> </w:t>
      </w:r>
      <w:r w:rsidR="00E33933">
        <w:rPr>
          <w:rFonts w:ascii="Arial" w:hAnsi="Arial" w:cs="Arial"/>
          <w:sz w:val="20"/>
          <w:szCs w:val="20"/>
        </w:rPr>
        <w:t xml:space="preserve">was </w:t>
      </w:r>
      <w:r w:rsidRPr="00685851">
        <w:rPr>
          <w:rFonts w:ascii="Arial" w:hAnsi="Arial" w:cs="Arial"/>
          <w:sz w:val="20"/>
          <w:szCs w:val="20"/>
        </w:rPr>
        <w:t>charged with possession of a commercial quantity (74kg) of unlawfully imported cocaine – the prosecution case was strong but delay was significant – the applicant suffers from post-traumatic stress disorder and substance abuse issues – a surety was offered – exceptional circumstances not established for the reasons detailed at [29]-[38] – unacceptable risk of committing a Schedule 1 or Schedule 2 offence – bail refused).</w:t>
      </w:r>
    </w:p>
    <w:p w14:paraId="73AA0F1F" w14:textId="66F73D0D" w:rsidR="00AB5282" w:rsidRDefault="00AB5282" w:rsidP="00DE3C85">
      <w:pPr>
        <w:numPr>
          <w:ilvl w:val="0"/>
          <w:numId w:val="8"/>
        </w:numPr>
        <w:jc w:val="both"/>
        <w:rPr>
          <w:rFonts w:ascii="Arial" w:hAnsi="Arial" w:cs="Arial"/>
          <w:sz w:val="20"/>
          <w:szCs w:val="20"/>
        </w:rPr>
      </w:pPr>
      <w:r w:rsidRPr="00EF104F">
        <w:rPr>
          <w:rFonts w:ascii="Arial" w:hAnsi="Arial" w:cs="Arial"/>
          <w:i/>
          <w:iCs/>
          <w:sz w:val="20"/>
          <w:szCs w:val="20"/>
        </w:rPr>
        <w:t xml:space="preserve">Re Miftari </w:t>
      </w:r>
      <w:r w:rsidRPr="00EF104F">
        <w:rPr>
          <w:rFonts w:ascii="Arial" w:hAnsi="Arial" w:cs="Arial"/>
          <w:sz w:val="20"/>
          <w:szCs w:val="20"/>
        </w:rPr>
        <w:t xml:space="preserve">[2025] VSC 843 (Tinney J–the 21 year old applicant with no criminal history was charged with murder in circumstances where it is alleged that he was one of two men who laid in wait for the victim, then shot him dead using a shotgun and another weapon – </w:t>
      </w:r>
      <w:r w:rsidR="00EF104F" w:rsidRPr="00EF104F">
        <w:rPr>
          <w:rFonts w:ascii="Arial" w:hAnsi="Arial" w:cs="Arial"/>
          <w:sz w:val="20"/>
          <w:szCs w:val="20"/>
        </w:rPr>
        <w:t xml:space="preserve">the shooting bears many of the hallmarks of a planned underworld murder </w:t>
      </w:r>
      <w:r w:rsidR="00EF104F">
        <w:rPr>
          <w:rFonts w:ascii="Arial" w:hAnsi="Arial" w:cs="Arial"/>
          <w:sz w:val="20"/>
          <w:szCs w:val="20"/>
        </w:rPr>
        <w:t xml:space="preserve">– </w:t>
      </w:r>
      <w:r w:rsidRPr="00EF104F">
        <w:rPr>
          <w:rFonts w:ascii="Arial" w:hAnsi="Arial" w:cs="Arial"/>
          <w:sz w:val="20"/>
          <w:szCs w:val="20"/>
        </w:rPr>
        <w:t>the victim feared an attack and was armed with a handgun for self-defence – the victim fired shots in the course of the attack upon him – the applicant and the cooffender were driven to hospital with gunshot wounds following the altercation, the applicant having sustained serious injuries in the incident – DNA evidence links both alleged offenders to the scene of the shooting – there are questions as to the sufficiency of the medical treatment provided to the applicant in custody and the psychological condition of the applicant – onerous conditions in custody, including very limited time out of cell each day which is likely to be ongoing – family support and substantial bail guarantee offered – delay – exceptional circumstances not established for the reasons detailed at [</w:t>
      </w:r>
      <w:r w:rsidR="00EF104F">
        <w:rPr>
          <w:rFonts w:ascii="Arial" w:hAnsi="Arial" w:cs="Arial"/>
          <w:sz w:val="20"/>
          <w:szCs w:val="20"/>
        </w:rPr>
        <w:t>82</w:t>
      </w:r>
      <w:r w:rsidRPr="00EF104F">
        <w:rPr>
          <w:rFonts w:ascii="Arial" w:hAnsi="Arial" w:cs="Arial"/>
          <w:sz w:val="20"/>
          <w:szCs w:val="20"/>
        </w:rPr>
        <w:t>]-[</w:t>
      </w:r>
      <w:r w:rsidR="00EF104F">
        <w:rPr>
          <w:rFonts w:ascii="Arial" w:hAnsi="Arial" w:cs="Arial"/>
          <w:sz w:val="20"/>
          <w:szCs w:val="20"/>
        </w:rPr>
        <w:t>96</w:t>
      </w:r>
      <w:r w:rsidRPr="00EF104F">
        <w:rPr>
          <w:rFonts w:ascii="Arial" w:hAnsi="Arial" w:cs="Arial"/>
          <w:sz w:val="20"/>
          <w:szCs w:val="20"/>
        </w:rPr>
        <w:t xml:space="preserve">] – </w:t>
      </w:r>
      <w:r w:rsidR="00EF104F">
        <w:rPr>
          <w:rFonts w:ascii="Arial" w:hAnsi="Arial" w:cs="Arial"/>
          <w:sz w:val="20"/>
          <w:szCs w:val="20"/>
        </w:rPr>
        <w:t xml:space="preserve">in any event </w:t>
      </w:r>
      <w:r w:rsidRPr="00EF104F">
        <w:rPr>
          <w:rFonts w:ascii="Arial" w:hAnsi="Arial" w:cs="Arial"/>
          <w:sz w:val="20"/>
          <w:szCs w:val="20"/>
        </w:rPr>
        <w:t xml:space="preserve">unacceptable risk </w:t>
      </w:r>
      <w:r w:rsidR="00EF104F">
        <w:rPr>
          <w:rFonts w:ascii="Arial" w:hAnsi="Arial" w:cs="Arial"/>
          <w:sz w:val="20"/>
          <w:szCs w:val="20"/>
        </w:rPr>
        <w:t>of e</w:t>
      </w:r>
      <w:r w:rsidR="00EF104F" w:rsidRPr="00EF104F">
        <w:rPr>
          <w:rFonts w:ascii="Arial" w:hAnsi="Arial" w:cs="Arial"/>
          <w:sz w:val="20"/>
          <w:szCs w:val="20"/>
        </w:rPr>
        <w:t>ndanger</w:t>
      </w:r>
      <w:r w:rsidR="00EF104F">
        <w:rPr>
          <w:rFonts w:ascii="Arial" w:hAnsi="Arial" w:cs="Arial"/>
          <w:sz w:val="20"/>
          <w:szCs w:val="20"/>
        </w:rPr>
        <w:t>ing</w:t>
      </w:r>
      <w:r w:rsidR="00EF104F" w:rsidRPr="00EF104F">
        <w:rPr>
          <w:rFonts w:ascii="Arial" w:hAnsi="Arial" w:cs="Arial"/>
          <w:sz w:val="20"/>
          <w:szCs w:val="20"/>
        </w:rPr>
        <w:t xml:space="preserve"> the safety or welfare of a person</w:t>
      </w:r>
      <w:r w:rsidR="00EF104F">
        <w:rPr>
          <w:rFonts w:ascii="Arial" w:hAnsi="Arial" w:cs="Arial"/>
          <w:sz w:val="20"/>
          <w:szCs w:val="20"/>
        </w:rPr>
        <w:t xml:space="preserve"> and of </w:t>
      </w:r>
      <w:r w:rsidR="00EF104F" w:rsidRPr="00EF104F">
        <w:rPr>
          <w:rFonts w:ascii="Arial" w:hAnsi="Arial" w:cs="Arial"/>
          <w:sz w:val="20"/>
          <w:szCs w:val="20"/>
        </w:rPr>
        <w:t>fail</w:t>
      </w:r>
      <w:r w:rsidR="00EF104F">
        <w:rPr>
          <w:rFonts w:ascii="Arial" w:hAnsi="Arial" w:cs="Arial"/>
          <w:sz w:val="20"/>
          <w:szCs w:val="20"/>
        </w:rPr>
        <w:t>ing</w:t>
      </w:r>
      <w:r w:rsidR="00EF104F" w:rsidRPr="00EF104F">
        <w:rPr>
          <w:rFonts w:ascii="Arial" w:hAnsi="Arial" w:cs="Arial"/>
          <w:sz w:val="20"/>
          <w:szCs w:val="20"/>
        </w:rPr>
        <w:t xml:space="preserve"> to surrender into custody in answer to his bail</w:t>
      </w:r>
      <w:r w:rsidRPr="00EF104F">
        <w:rPr>
          <w:rFonts w:ascii="Arial" w:hAnsi="Arial" w:cs="Arial"/>
          <w:sz w:val="20"/>
          <w:szCs w:val="20"/>
        </w:rPr>
        <w:t xml:space="preserve"> – </w:t>
      </w:r>
      <w:r w:rsidR="00EF104F">
        <w:rPr>
          <w:rFonts w:ascii="Arial" w:hAnsi="Arial" w:cs="Arial"/>
          <w:sz w:val="20"/>
          <w:szCs w:val="20"/>
        </w:rPr>
        <w:t>b</w:t>
      </w:r>
      <w:r w:rsidRPr="00EF104F">
        <w:rPr>
          <w:rFonts w:ascii="Arial" w:hAnsi="Arial" w:cs="Arial"/>
          <w:sz w:val="20"/>
          <w:szCs w:val="20"/>
        </w:rPr>
        <w:t>ail refused</w:t>
      </w:r>
      <w:r w:rsidR="00EF104F">
        <w:rPr>
          <w:rFonts w:ascii="Arial" w:hAnsi="Arial" w:cs="Arial"/>
          <w:sz w:val="20"/>
          <w:szCs w:val="20"/>
        </w:rPr>
        <w:t>)</w:t>
      </w:r>
      <w:r w:rsidRPr="00EF104F">
        <w:rPr>
          <w:rFonts w:ascii="Arial" w:hAnsi="Arial" w:cs="Arial"/>
          <w:sz w:val="20"/>
          <w:szCs w:val="20"/>
        </w:rPr>
        <w:t>.</w:t>
      </w:r>
    </w:p>
    <w:p w14:paraId="132C702C" w14:textId="3E082E8B" w:rsidR="00EA569F" w:rsidRPr="00EA569F" w:rsidRDefault="0043037A" w:rsidP="00EA569F">
      <w:pPr>
        <w:numPr>
          <w:ilvl w:val="0"/>
          <w:numId w:val="8"/>
        </w:numPr>
        <w:jc w:val="both"/>
        <w:rPr>
          <w:rFonts w:ascii="Arial" w:hAnsi="Arial" w:cs="Arial"/>
          <w:sz w:val="20"/>
          <w:szCs w:val="20"/>
        </w:rPr>
      </w:pPr>
      <w:r w:rsidRPr="00663AB7">
        <w:rPr>
          <w:rFonts w:ascii="Arial" w:hAnsi="Arial" w:cs="Arial"/>
          <w:i/>
          <w:iCs/>
          <w:sz w:val="20"/>
          <w:szCs w:val="20"/>
        </w:rPr>
        <w:t xml:space="preserve">Re Abdo </w:t>
      </w:r>
      <w:r w:rsidRPr="00663AB7">
        <w:rPr>
          <w:rFonts w:ascii="Arial" w:hAnsi="Arial" w:cs="Arial"/>
          <w:sz w:val="20"/>
          <w:szCs w:val="20"/>
        </w:rPr>
        <w:t xml:space="preserve">[2025] VSC 825 (Elliott J–the 29 year old applicant with an extensive criminal history </w:t>
      </w:r>
      <w:r w:rsidR="00663AB7" w:rsidRPr="00663AB7">
        <w:rPr>
          <w:rFonts w:ascii="Arial" w:hAnsi="Arial" w:cs="Arial"/>
          <w:sz w:val="20"/>
          <w:szCs w:val="20"/>
        </w:rPr>
        <w:t>from 2015</w:t>
      </w:r>
      <w:r w:rsidR="000A492F">
        <w:rPr>
          <w:rFonts w:ascii="Arial" w:hAnsi="Arial" w:cs="Arial"/>
          <w:sz w:val="20"/>
          <w:szCs w:val="20"/>
        </w:rPr>
        <w:t xml:space="preserve"> </w:t>
      </w:r>
      <w:r w:rsidRPr="00663AB7">
        <w:rPr>
          <w:rFonts w:ascii="Arial" w:hAnsi="Arial" w:cs="Arial"/>
          <w:sz w:val="20"/>
          <w:szCs w:val="20"/>
        </w:rPr>
        <w:t xml:space="preserve">was charged, </w:t>
      </w:r>
      <w:r w:rsidRPr="00663AB7">
        <w:rPr>
          <w:rFonts w:ascii="Arial" w:hAnsi="Arial" w:cs="Arial"/>
          <w:i/>
          <w:iCs/>
          <w:sz w:val="20"/>
          <w:szCs w:val="20"/>
        </w:rPr>
        <w:t>inter alia</w:t>
      </w:r>
      <w:r w:rsidRPr="00663AB7">
        <w:rPr>
          <w:rFonts w:ascii="Arial" w:hAnsi="Arial" w:cs="Arial"/>
          <w:sz w:val="20"/>
          <w:szCs w:val="20"/>
        </w:rPr>
        <w:t>, with armed robbery</w:t>
      </w:r>
      <w:r w:rsidR="00663AB7" w:rsidRPr="00663AB7">
        <w:rPr>
          <w:rFonts w:ascii="Arial" w:hAnsi="Arial" w:cs="Arial"/>
          <w:sz w:val="20"/>
          <w:szCs w:val="20"/>
        </w:rPr>
        <w:t xml:space="preserve"> &amp;</w:t>
      </w:r>
      <w:r w:rsidRPr="00663AB7">
        <w:rPr>
          <w:rFonts w:ascii="Arial" w:hAnsi="Arial" w:cs="Arial"/>
          <w:sz w:val="20"/>
          <w:szCs w:val="20"/>
        </w:rPr>
        <w:t xml:space="preserve"> attempted armed robbery</w:t>
      </w:r>
      <w:r w:rsidR="00663AB7" w:rsidRPr="00663AB7">
        <w:rPr>
          <w:rFonts w:ascii="Arial" w:hAnsi="Arial" w:cs="Arial"/>
          <w:sz w:val="20"/>
          <w:szCs w:val="20"/>
        </w:rPr>
        <w:t xml:space="preserve"> of service stations</w:t>
      </w:r>
      <w:r w:rsidRPr="00663AB7">
        <w:rPr>
          <w:rFonts w:ascii="Arial" w:hAnsi="Arial" w:cs="Arial"/>
          <w:sz w:val="20"/>
          <w:szCs w:val="20"/>
        </w:rPr>
        <w:t xml:space="preserve">, possessing an imitation firearm as a prohibited person </w:t>
      </w:r>
      <w:r w:rsidR="00663AB7" w:rsidRPr="00663AB7">
        <w:rPr>
          <w:rFonts w:ascii="Arial" w:hAnsi="Arial" w:cs="Arial"/>
          <w:sz w:val="20"/>
          <w:szCs w:val="20"/>
        </w:rPr>
        <w:t>(</w:t>
      </w:r>
      <w:r w:rsidRPr="00663AB7">
        <w:rPr>
          <w:rFonts w:ascii="Arial" w:hAnsi="Arial" w:cs="Arial"/>
          <w:sz w:val="20"/>
          <w:szCs w:val="20"/>
        </w:rPr>
        <w:t>x2</w:t>
      </w:r>
      <w:r w:rsidR="00663AB7" w:rsidRPr="00663AB7">
        <w:rPr>
          <w:rFonts w:ascii="Arial" w:hAnsi="Arial" w:cs="Arial"/>
          <w:sz w:val="20"/>
          <w:szCs w:val="20"/>
        </w:rPr>
        <w:t>)</w:t>
      </w:r>
      <w:r w:rsidRPr="00663AB7">
        <w:rPr>
          <w:rFonts w:ascii="Arial" w:hAnsi="Arial" w:cs="Arial"/>
          <w:sz w:val="20"/>
          <w:szCs w:val="20"/>
        </w:rPr>
        <w:t xml:space="preserve"> and committing an indictable offence while on bail – </w:t>
      </w:r>
      <w:r w:rsidR="00663AB7" w:rsidRPr="00663AB7">
        <w:rPr>
          <w:rFonts w:ascii="Arial" w:hAnsi="Arial" w:cs="Arial"/>
          <w:sz w:val="20"/>
          <w:szCs w:val="20"/>
        </w:rPr>
        <w:t xml:space="preserve">his interactions with the criminal justice system are said to be strongly connected to his addiction to illicit substances: he started using cannabis at age 15, methylamphetamine at age 19 and heroin in 2023 – his father died unexpectedly in 2015, and he commenced significant drug abuse to cope with his grief – a “connection has been drawn between </w:t>
      </w:r>
      <w:r w:rsidR="00EA569F">
        <w:rPr>
          <w:rFonts w:ascii="Arial" w:hAnsi="Arial" w:cs="Arial"/>
          <w:sz w:val="20"/>
          <w:szCs w:val="20"/>
        </w:rPr>
        <w:t>[the applicant</w:t>
      </w:r>
      <w:r w:rsidR="00663AB7" w:rsidRPr="00663AB7">
        <w:rPr>
          <w:rFonts w:ascii="Arial" w:hAnsi="Arial" w:cs="Arial"/>
          <w:sz w:val="20"/>
          <w:szCs w:val="20"/>
        </w:rPr>
        <w:t>’s</w:t>
      </w:r>
      <w:r w:rsidR="00EA569F">
        <w:rPr>
          <w:rFonts w:ascii="Arial" w:hAnsi="Arial" w:cs="Arial"/>
          <w:sz w:val="20"/>
          <w:szCs w:val="20"/>
        </w:rPr>
        <w:t>]</w:t>
      </w:r>
      <w:r w:rsidR="00663AB7" w:rsidRPr="00663AB7">
        <w:rPr>
          <w:rFonts w:ascii="Arial" w:hAnsi="Arial" w:cs="Arial"/>
          <w:sz w:val="20"/>
          <w:szCs w:val="20"/>
        </w:rPr>
        <w:t xml:space="preserve"> criminal offending and a desire or compulsion to fund his dependency on illicit substances</w:t>
      </w:r>
      <w:r w:rsidR="00663AB7">
        <w:rPr>
          <w:rFonts w:ascii="Arial" w:hAnsi="Arial" w:cs="Arial"/>
          <w:sz w:val="20"/>
          <w:szCs w:val="20"/>
        </w:rPr>
        <w:t>” – exceptional circumstances not made out: at [76]</w:t>
      </w:r>
      <w:r w:rsidR="00EA569F">
        <w:rPr>
          <w:rFonts w:ascii="Arial" w:hAnsi="Arial" w:cs="Arial"/>
          <w:sz w:val="20"/>
          <w:szCs w:val="20"/>
        </w:rPr>
        <w:t>:</w:t>
      </w:r>
      <w:r w:rsidR="00663AB7">
        <w:rPr>
          <w:rFonts w:ascii="Arial" w:hAnsi="Arial" w:cs="Arial"/>
          <w:sz w:val="20"/>
          <w:szCs w:val="20"/>
        </w:rPr>
        <w:t xml:space="preserve"> “The fact that Od</w:t>
      </w:r>
      <w:r w:rsidR="00663AB7" w:rsidRPr="00663AB7">
        <w:rPr>
          <w:rFonts w:ascii="Arial" w:hAnsi="Arial" w:cs="Arial"/>
          <w:sz w:val="20"/>
          <w:szCs w:val="20"/>
        </w:rPr>
        <w:t xml:space="preserve">yssey House has agreed to </w:t>
      </w:r>
      <w:r w:rsidR="00663AB7">
        <w:rPr>
          <w:rFonts w:ascii="Arial" w:hAnsi="Arial" w:cs="Arial"/>
          <w:sz w:val="20"/>
          <w:szCs w:val="20"/>
        </w:rPr>
        <w:t>the applicant</w:t>
      </w:r>
      <w:r w:rsidR="00663AB7" w:rsidRPr="00663AB7">
        <w:rPr>
          <w:rFonts w:ascii="Arial" w:hAnsi="Arial" w:cs="Arial"/>
          <w:sz w:val="20"/>
          <w:szCs w:val="20"/>
        </w:rPr>
        <w:t xml:space="preserve"> being admitted as a resident does not, of itself, give rise to exceptional circumstances</w:t>
      </w:r>
      <w:r w:rsidR="00EA569F">
        <w:rPr>
          <w:rFonts w:ascii="Arial" w:hAnsi="Arial" w:cs="Arial"/>
          <w:sz w:val="20"/>
          <w:szCs w:val="20"/>
        </w:rPr>
        <w:t>” and at [79]: “</w:t>
      </w:r>
      <w:r w:rsidR="00663AB7" w:rsidRPr="00663AB7">
        <w:rPr>
          <w:rFonts w:ascii="Arial" w:hAnsi="Arial" w:cs="Arial"/>
          <w:sz w:val="20"/>
          <w:szCs w:val="20"/>
        </w:rPr>
        <w:t>There is no suggestion of any material delay or any real prospect of future delay.</w:t>
      </w:r>
      <w:r w:rsidR="00EA569F">
        <w:rPr>
          <w:rFonts w:ascii="Arial" w:hAnsi="Arial" w:cs="Arial"/>
          <w:sz w:val="20"/>
          <w:szCs w:val="20"/>
        </w:rPr>
        <w:t xml:space="preserve">” – in any event the applicant is </w:t>
      </w:r>
      <w:r w:rsidR="00EA569F" w:rsidRPr="00EA569F">
        <w:rPr>
          <w:rFonts w:ascii="Arial" w:hAnsi="Arial" w:cs="Arial"/>
          <w:sz w:val="20"/>
          <w:szCs w:val="20"/>
        </w:rPr>
        <w:t>an unacceptable risk of endangering the safety or welfare of persons in the community generally</w:t>
      </w:r>
      <w:r w:rsidR="00EA569F">
        <w:rPr>
          <w:rFonts w:ascii="Arial" w:hAnsi="Arial" w:cs="Arial"/>
          <w:sz w:val="20"/>
          <w:szCs w:val="20"/>
        </w:rPr>
        <w:t xml:space="preserve"> and his criminal history shows that the applicant has repeatedly </w:t>
      </w:r>
      <w:r w:rsidR="00EA569F" w:rsidRPr="00EA569F">
        <w:rPr>
          <w:rFonts w:ascii="Arial" w:hAnsi="Arial" w:cs="Arial"/>
          <w:sz w:val="20"/>
          <w:szCs w:val="20"/>
        </w:rPr>
        <w:t>failed to comply with his conditions of bail</w:t>
      </w:r>
      <w:r w:rsidR="00EA569F">
        <w:rPr>
          <w:rFonts w:ascii="Arial" w:hAnsi="Arial" w:cs="Arial"/>
          <w:sz w:val="20"/>
          <w:szCs w:val="20"/>
        </w:rPr>
        <w:t xml:space="preserve"> – bail refused)</w:t>
      </w:r>
      <w:r w:rsidR="00EA569F" w:rsidRPr="00EA569F">
        <w:rPr>
          <w:rFonts w:ascii="Arial" w:hAnsi="Arial" w:cs="Arial"/>
          <w:sz w:val="20"/>
          <w:szCs w:val="20"/>
        </w:rPr>
        <w:t>.</w:t>
      </w:r>
    </w:p>
    <w:p w14:paraId="6D81D413" w14:textId="7F9EF0B5" w:rsidR="00E25415" w:rsidRDefault="00E25415" w:rsidP="00E25415">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Lynn (Bail)</w:t>
      </w:r>
      <w:r>
        <w:rPr>
          <w:rFonts w:ascii="Arial" w:hAnsi="Arial" w:cs="Arial"/>
          <w:sz w:val="20"/>
        </w:rPr>
        <w:t xml:space="preserve"> [2026] VSC 86 (Beach JA-murder retrial).</w:t>
      </w:r>
    </w:p>
    <w:p w14:paraId="145C3809" w14:textId="77777777" w:rsidR="00663AB7" w:rsidRDefault="00663AB7" w:rsidP="00685851">
      <w:pPr>
        <w:jc w:val="both"/>
        <w:rPr>
          <w:rFonts w:ascii="Arial" w:hAnsi="Arial" w:cs="Arial"/>
          <w:sz w:val="20"/>
          <w:szCs w:val="20"/>
        </w:rPr>
      </w:pPr>
    </w:p>
    <w:p w14:paraId="6E36CC13" w14:textId="77777777" w:rsidR="00F45D9D" w:rsidRDefault="00F45D9D" w:rsidP="00F45D9D">
      <w:pPr>
        <w:jc w:val="center"/>
        <w:rPr>
          <w:rFonts w:ascii="Arial" w:hAnsi="Arial" w:cs="Arial"/>
          <w:color w:val="000000"/>
          <w:sz w:val="20"/>
        </w:rPr>
      </w:pPr>
      <w:r w:rsidRPr="003D7637">
        <w:rPr>
          <w:rFonts w:ascii="Arial" w:hAnsi="Arial" w:cs="Arial"/>
          <w:b/>
          <w:bCs/>
          <w:sz w:val="22"/>
          <w:szCs w:val="18"/>
        </w:rPr>
        <w:t>THE REST OF THIS PAGE IS BLANK</w:t>
      </w:r>
    </w:p>
    <w:p w14:paraId="473FF40E" w14:textId="77777777" w:rsidR="00F45D9D" w:rsidRDefault="00F45D9D" w:rsidP="00F45D9D">
      <w:pPr>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2" w:name="_9.4.1.3_SOME_CASES_1"/>
      <w:bookmarkEnd w:id="332"/>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3" w:name="_9.4.2_Relationship_of"/>
      <w:bookmarkEnd w:id="333"/>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 xml:space="preserve">In assessing the risks that would arise in the event the applicant </w:t>
      </w:r>
      <w:proofErr w:type="gramStart"/>
      <w:r w:rsidRPr="00935DDB">
        <w:rPr>
          <w:rFonts w:ascii="Arial" w:hAnsi="Arial" w:cs="Arial"/>
          <w:sz w:val="20"/>
          <w:szCs w:val="20"/>
        </w:rPr>
        <w:t>were</w:t>
      </w:r>
      <w:proofErr w:type="gramEnd"/>
      <w:r w:rsidRPr="00935DDB">
        <w:rPr>
          <w:rFonts w:ascii="Arial" w:hAnsi="Arial" w:cs="Arial"/>
          <w:sz w:val="20"/>
          <w:szCs w:val="20"/>
        </w:rPr>
        <w:t xml:space="preserve"> bailed, it is necessary to </w:t>
      </w:r>
      <w:proofErr w:type="gramStart"/>
      <w:r w:rsidRPr="00935DDB">
        <w:rPr>
          <w:rFonts w:ascii="Arial" w:hAnsi="Arial" w:cs="Arial"/>
          <w:sz w:val="20"/>
          <w:szCs w:val="20"/>
        </w:rPr>
        <w:t>take into account</w:t>
      </w:r>
      <w:proofErr w:type="gramEnd"/>
      <w:r w:rsidRPr="00935DDB">
        <w:rPr>
          <w:rFonts w:ascii="Arial" w:hAnsi="Arial" w:cs="Arial"/>
          <w:sz w:val="20"/>
          <w:szCs w:val="20"/>
        </w:rPr>
        <w:t xml:space="preserve">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insight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w:t>
      </w:r>
      <w:proofErr w:type="gramStart"/>
      <w:r w:rsidRPr="00935DDB">
        <w:rPr>
          <w:rFonts w:ascii="Arial" w:hAnsi="Arial" w:cs="Arial"/>
          <w:sz w:val="20"/>
          <w:szCs w:val="20"/>
        </w:rPr>
        <w:t>school</w:t>
      </w:r>
      <w:proofErr w:type="gramEnd"/>
      <w:r w:rsidRPr="00935DDB">
        <w:rPr>
          <w:rFonts w:ascii="Arial" w:hAnsi="Arial" w:cs="Arial"/>
          <w:sz w:val="20"/>
          <w:szCs w:val="20"/>
        </w:rPr>
        <w:t xml:space="preserve">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Recorded telephone calls between the applicant and other persons that he has made </w:t>
      </w:r>
      <w:proofErr w:type="gramStart"/>
      <w:r w:rsidRPr="00935DDB">
        <w:rPr>
          <w:rFonts w:ascii="Arial" w:hAnsi="Arial" w:cs="Arial"/>
          <w:sz w:val="20"/>
          <w:szCs w:val="20"/>
        </w:rPr>
        <w:t>since</w:t>
      </w:r>
      <w:proofErr w:type="gramEnd"/>
      <w:r w:rsidRPr="00935DDB">
        <w:rPr>
          <w:rFonts w:ascii="Arial" w:hAnsi="Arial" w:cs="Arial"/>
          <w:sz w:val="20"/>
          <w:szCs w:val="20"/>
        </w:rPr>
        <w:t xml:space="preserv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4" w:name="_9.4.1.3_SOME_CASES"/>
      <w:bookmarkEnd w:id="334"/>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w:t>
      </w:r>
      <w:proofErr w:type="gramStart"/>
      <w:r w:rsidR="001A1CC0">
        <w:rPr>
          <w:rFonts w:ascii="Arial" w:hAnsi="Arial" w:cs="Arial"/>
          <w:color w:val="000000"/>
          <w:sz w:val="20"/>
          <w:szCs w:val="20"/>
        </w:rPr>
        <w:t>custody</w:t>
      </w:r>
      <w:proofErr w:type="gramEnd"/>
      <w:r w:rsidR="001A1CC0">
        <w:rPr>
          <w:rFonts w:ascii="Arial" w:hAnsi="Arial" w:cs="Arial"/>
          <w:color w:val="000000"/>
          <w:sz w:val="20"/>
          <w:szCs w:val="20"/>
        </w:rPr>
        <w:t xml:space="preserve">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w:t>
      </w:r>
      <w:proofErr w:type="gramStart"/>
      <w:r w:rsidRPr="000B1CFB">
        <w:rPr>
          <w:rFonts w:ascii="Arial" w:hAnsi="Arial" w:cs="Arial"/>
          <w:sz w:val="20"/>
          <w:szCs w:val="20"/>
        </w:rPr>
        <w:t>B(</w:t>
      </w:r>
      <w:proofErr w:type="gramEnd"/>
      <w:r w:rsidRPr="000B1CFB">
        <w:rPr>
          <w:rFonts w:ascii="Arial" w:hAnsi="Arial" w:cs="Arial"/>
          <w:sz w:val="20"/>
          <w:szCs w:val="20"/>
        </w:rPr>
        <w:t>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w:t>
      </w:r>
      <w:proofErr w:type="gramStart"/>
      <w:r w:rsidRPr="000B1CFB">
        <w:rPr>
          <w:rFonts w:ascii="Arial" w:hAnsi="Arial" w:cs="Arial"/>
          <w:sz w:val="20"/>
          <w:szCs w:val="20"/>
        </w:rPr>
        <w:t>again</w:t>
      </w:r>
      <w:proofErr w:type="gramEnd"/>
      <w:r w:rsidRPr="000B1CFB">
        <w:rPr>
          <w:rFonts w:ascii="Arial" w:hAnsi="Arial" w:cs="Arial"/>
          <w:sz w:val="20"/>
          <w:szCs w:val="20"/>
        </w:rPr>
        <w:t xml:space="preserve">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 xml:space="preserve">In resolving this application, I have also carefully </w:t>
      </w:r>
      <w:proofErr w:type="gramStart"/>
      <w:r w:rsidR="00A21275" w:rsidRPr="00A801EB">
        <w:rPr>
          <w:rFonts w:ascii="Arial" w:hAnsi="Arial" w:cs="Arial"/>
          <w:color w:val="000000"/>
          <w:sz w:val="20"/>
          <w:szCs w:val="20"/>
        </w:rPr>
        <w:t>taken into account</w:t>
      </w:r>
      <w:proofErr w:type="gramEnd"/>
      <w:r w:rsidR="00A21275" w:rsidRPr="00A801EB">
        <w:rPr>
          <w:rFonts w:ascii="Arial" w:hAnsi="Arial" w:cs="Arial"/>
          <w:color w:val="000000"/>
          <w:sz w:val="20"/>
          <w:szCs w:val="20"/>
        </w:rPr>
        <w:t xml:space="preserve">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w:t>
      </w:r>
      <w:proofErr w:type="gramStart"/>
      <w:r w:rsidRPr="00962F92">
        <w:rPr>
          <w:rFonts w:ascii="Arial" w:hAnsi="Arial" w:cs="Arial"/>
          <w:sz w:val="20"/>
          <w:szCs w:val="20"/>
        </w:rPr>
        <w:t>B(</w:t>
      </w:r>
      <w:proofErr w:type="gramEnd"/>
      <w:r w:rsidRPr="00962F92">
        <w:rPr>
          <w:rFonts w:ascii="Arial" w:hAnsi="Arial" w:cs="Arial"/>
          <w:sz w:val="20"/>
          <w:szCs w:val="20"/>
        </w:rPr>
        <w:t>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5" w:name="_Hlk203046717"/>
      <w:bookmarkStart w:id="336"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5"/>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w:t>
      </w:r>
      <w:proofErr w:type="gramStart"/>
      <w:r w:rsidR="008422B3">
        <w:rPr>
          <w:rFonts w:ascii="Arial" w:hAnsi="Arial" w:cs="Arial"/>
          <w:sz w:val="20"/>
          <w:szCs w:val="20"/>
        </w:rPr>
        <w:t>62]</w:t>
      </w:r>
      <w:r>
        <w:rPr>
          <w:rFonts w:ascii="Arial" w:hAnsi="Arial" w:cs="Arial"/>
          <w:sz w:val="20"/>
          <w:szCs w:val="20"/>
        </w:rPr>
        <w:noBreakHyphen/>
      </w:r>
      <w:proofErr w:type="gramEnd"/>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E229A2">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p w14:paraId="736EFE36" w14:textId="77777777" w:rsidR="000772D3" w:rsidRPr="00333A39" w:rsidRDefault="000772D3" w:rsidP="000772D3">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Madeline Scott (Bail Application)</w:t>
      </w:r>
    </w:p>
    <w:p w14:paraId="041B4EC3" w14:textId="77777777" w:rsidR="000772D3" w:rsidRPr="000000F3" w:rsidRDefault="000772D3" w:rsidP="000772D3">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r>
        <w:rPr>
          <w:rFonts w:ascii="Arial" w:hAnsi="Arial" w:cs="Arial"/>
          <w:color w:val="000000"/>
          <w:sz w:val="20"/>
          <w:szCs w:val="20"/>
        </w:rPr>
        <w:t>]</w:t>
      </w:r>
    </w:p>
    <w:p w14:paraId="26A94D1B" w14:textId="77777777" w:rsidR="000772D3" w:rsidRDefault="000772D3" w:rsidP="000772D3">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607</w:t>
      </w:r>
    </w:p>
    <w:p w14:paraId="5A4CE235" w14:textId="77777777" w:rsidR="00356337" w:rsidRDefault="000772D3" w:rsidP="000772D3">
      <w:pPr>
        <w:jc w:val="both"/>
        <w:rPr>
          <w:rFonts w:ascii="Arial" w:hAnsi="Arial" w:cs="Arial"/>
          <w:sz w:val="20"/>
          <w:szCs w:val="20"/>
        </w:rPr>
      </w:pPr>
      <w:r>
        <w:rPr>
          <w:rFonts w:ascii="Arial" w:hAnsi="Arial" w:cs="Arial"/>
          <w:sz w:val="20"/>
          <w:szCs w:val="20"/>
        </w:rPr>
        <w:t xml:space="preserve">The applicant – who was 28 years old and 8 months pregnant with her first child – was charged with </w:t>
      </w:r>
      <w:r w:rsidRPr="000772D3">
        <w:rPr>
          <w:rFonts w:ascii="Arial" w:hAnsi="Arial" w:cs="Arial"/>
          <w:sz w:val="20"/>
          <w:szCs w:val="20"/>
        </w:rPr>
        <w:t>drug trafficking, possessing various drugs of dependence and driving dangerously in suburban areas while pursued by police</w:t>
      </w:r>
      <w:r>
        <w:rPr>
          <w:rFonts w:ascii="Arial" w:hAnsi="Arial" w:cs="Arial"/>
          <w:sz w:val="20"/>
          <w:szCs w:val="20"/>
        </w:rPr>
        <w:t xml:space="preserve">. She was </w:t>
      </w:r>
      <w:r w:rsidRPr="000772D3">
        <w:rPr>
          <w:rFonts w:ascii="Arial" w:hAnsi="Arial" w:cs="Arial"/>
          <w:sz w:val="20"/>
          <w:szCs w:val="20"/>
        </w:rPr>
        <w:t>already on bail and subject to community corrections order for Schedule 2 offences</w:t>
      </w:r>
      <w:r>
        <w:rPr>
          <w:rFonts w:ascii="Arial" w:hAnsi="Arial" w:cs="Arial"/>
          <w:sz w:val="20"/>
          <w:szCs w:val="20"/>
        </w:rPr>
        <w:t xml:space="preserve">. Exceptional circumstances were made out for the reasons detailed at [31]-[36], including that her </w:t>
      </w:r>
      <w:r w:rsidRPr="000772D3">
        <w:rPr>
          <w:rFonts w:ascii="Arial" w:hAnsi="Arial" w:cs="Arial"/>
          <w:sz w:val="20"/>
          <w:szCs w:val="20"/>
        </w:rPr>
        <w:t>pregnancy has complications and is associated with additional stressors in custody</w:t>
      </w:r>
      <w:r>
        <w:rPr>
          <w:rFonts w:ascii="Arial" w:hAnsi="Arial" w:cs="Arial"/>
          <w:sz w:val="20"/>
          <w:szCs w:val="20"/>
        </w:rPr>
        <w:t xml:space="preserve"> and that she </w:t>
      </w:r>
      <w:r w:rsidRPr="000772D3">
        <w:rPr>
          <w:rFonts w:ascii="Arial" w:hAnsi="Arial" w:cs="Arial"/>
          <w:sz w:val="20"/>
          <w:szCs w:val="20"/>
        </w:rPr>
        <w:t xml:space="preserve">has access to stable accommodation and </w:t>
      </w:r>
      <w:r w:rsidR="001E3AC7">
        <w:rPr>
          <w:rFonts w:ascii="Arial" w:hAnsi="Arial" w:cs="Arial"/>
          <w:sz w:val="20"/>
          <w:szCs w:val="20"/>
        </w:rPr>
        <w:t>mental health and drug treatment</w:t>
      </w:r>
      <w:r w:rsidRPr="000772D3">
        <w:rPr>
          <w:rFonts w:ascii="Arial" w:hAnsi="Arial" w:cs="Arial"/>
          <w:sz w:val="20"/>
          <w:szCs w:val="20"/>
        </w:rPr>
        <w:t xml:space="preserve"> supports in the community</w:t>
      </w:r>
      <w:r>
        <w:rPr>
          <w:rFonts w:ascii="Arial" w:hAnsi="Arial" w:cs="Arial"/>
          <w:sz w:val="20"/>
          <w:szCs w:val="20"/>
        </w:rPr>
        <w:t xml:space="preserve">. </w:t>
      </w:r>
      <w:r w:rsidR="001E3AC7">
        <w:rPr>
          <w:rFonts w:ascii="Arial" w:hAnsi="Arial" w:cs="Arial"/>
          <w:sz w:val="20"/>
          <w:szCs w:val="20"/>
        </w:rPr>
        <w:t xml:space="preserve">However, </w:t>
      </w:r>
      <w:r w:rsidR="00356337">
        <w:rPr>
          <w:rFonts w:ascii="Arial" w:hAnsi="Arial" w:cs="Arial"/>
          <w:sz w:val="20"/>
          <w:szCs w:val="20"/>
        </w:rPr>
        <w:t xml:space="preserve">for reasons detailed </w:t>
      </w:r>
      <w:r w:rsidR="001E3AC7">
        <w:rPr>
          <w:rFonts w:ascii="Arial" w:hAnsi="Arial" w:cs="Arial"/>
          <w:sz w:val="20"/>
          <w:szCs w:val="20"/>
        </w:rPr>
        <w:t xml:space="preserve">at [37]-[41] </w:t>
      </w:r>
      <w:r w:rsidR="00356337">
        <w:rPr>
          <w:rFonts w:ascii="Arial" w:hAnsi="Arial" w:cs="Arial"/>
          <w:sz w:val="20"/>
          <w:szCs w:val="20"/>
        </w:rPr>
        <w:t>his Honour was satisfied that she posed an unacceptable risk of–</w:t>
      </w:r>
    </w:p>
    <w:p w14:paraId="56965CE9" w14:textId="46C725F0" w:rsidR="00E81BA6" w:rsidRPr="00E81BA6" w:rsidRDefault="00356337" w:rsidP="00E81BA6">
      <w:pPr>
        <w:pStyle w:val="ListParagraph"/>
        <w:numPr>
          <w:ilvl w:val="0"/>
          <w:numId w:val="255"/>
        </w:numPr>
        <w:ind w:left="357" w:hanging="357"/>
        <w:jc w:val="both"/>
        <w:rPr>
          <w:rFonts w:ascii="Arial" w:hAnsi="Arial" w:cs="Arial"/>
        </w:rPr>
      </w:pPr>
      <w:r>
        <w:rPr>
          <w:rFonts w:ascii="Arial" w:hAnsi="Arial" w:cs="Arial"/>
          <w:sz w:val="20"/>
          <w:szCs w:val="20"/>
        </w:rPr>
        <w:t>committing a Schedule 2 offence</w:t>
      </w:r>
      <w:r w:rsidR="00E81BA6">
        <w:rPr>
          <w:rFonts w:ascii="Arial" w:hAnsi="Arial" w:cs="Arial"/>
          <w:sz w:val="20"/>
          <w:szCs w:val="20"/>
        </w:rPr>
        <w:t>; and</w:t>
      </w:r>
    </w:p>
    <w:p w14:paraId="556E3E55" w14:textId="77777777" w:rsidR="00E81BA6" w:rsidRPr="00E81BA6" w:rsidRDefault="00356337" w:rsidP="000772D3">
      <w:pPr>
        <w:pStyle w:val="ListParagraph"/>
        <w:numPr>
          <w:ilvl w:val="0"/>
          <w:numId w:val="255"/>
        </w:numPr>
        <w:ind w:left="357" w:hanging="357"/>
        <w:jc w:val="both"/>
        <w:rPr>
          <w:rFonts w:ascii="Arial" w:hAnsi="Arial" w:cs="Arial"/>
        </w:rPr>
      </w:pPr>
      <w:r w:rsidRPr="00E81BA6">
        <w:rPr>
          <w:rFonts w:ascii="Arial" w:hAnsi="Arial" w:cs="Arial"/>
          <w:sz w:val="20"/>
          <w:szCs w:val="20"/>
        </w:rPr>
        <w:t>endangering the safety and welfare of any other person.</w:t>
      </w:r>
    </w:p>
    <w:p w14:paraId="51760D57" w14:textId="015A25B7" w:rsidR="000772D3" w:rsidRPr="00E81BA6" w:rsidRDefault="00356337" w:rsidP="00E81BA6">
      <w:pPr>
        <w:jc w:val="both"/>
        <w:rPr>
          <w:rFonts w:ascii="Arial" w:hAnsi="Arial" w:cs="Arial"/>
        </w:rPr>
      </w:pPr>
      <w:r w:rsidRPr="00E81BA6">
        <w:rPr>
          <w:rFonts w:ascii="Arial" w:hAnsi="Arial" w:cs="Arial"/>
          <w:sz w:val="20"/>
          <w:szCs w:val="20"/>
        </w:rPr>
        <w:t xml:space="preserve">In relation to the latter his Honour held at [39] that a foetus is not an ‘other person’ for the purpose of endangering the safety or welfare of any other person but the future child is. His Honour also noted that the applicant has demonstrated a willingness to act unlawfully even while under supervision by relevant authorities and has told falsehoods about her drug use to </w:t>
      </w:r>
      <w:proofErr w:type="gramStart"/>
      <w:r w:rsidRPr="00E81BA6">
        <w:rPr>
          <w:rFonts w:ascii="Arial" w:hAnsi="Arial" w:cs="Arial"/>
          <w:sz w:val="20"/>
          <w:szCs w:val="20"/>
        </w:rPr>
        <w:t>supervising</w:t>
      </w:r>
      <w:proofErr w:type="gramEnd"/>
      <w:r w:rsidRPr="00E81BA6">
        <w:rPr>
          <w:rFonts w:ascii="Arial" w:hAnsi="Arial" w:cs="Arial"/>
          <w:sz w:val="20"/>
          <w:szCs w:val="20"/>
        </w:rPr>
        <w:t xml:space="preserve"> authorities and drug treatment supports. At [41] his Honour concluded:</w:t>
      </w:r>
    </w:p>
    <w:p w14:paraId="47191D13" w14:textId="356F4746" w:rsidR="00356337" w:rsidRDefault="00356337" w:rsidP="00356337">
      <w:pPr>
        <w:spacing w:before="60"/>
        <w:ind w:left="357" w:right="357"/>
        <w:jc w:val="both"/>
        <w:rPr>
          <w:rFonts w:ascii="Arial" w:hAnsi="Arial" w:cs="Arial"/>
          <w:color w:val="333333"/>
          <w:sz w:val="20"/>
          <w:szCs w:val="20"/>
        </w:rPr>
      </w:pPr>
      <w:r>
        <w:rPr>
          <w:rFonts w:ascii="Arial" w:hAnsi="Arial" w:cs="Arial"/>
          <w:sz w:val="20"/>
          <w:szCs w:val="20"/>
        </w:rPr>
        <w:t>“</w:t>
      </w:r>
      <w:r w:rsidR="001E3AC7" w:rsidRPr="001E3AC7">
        <w:rPr>
          <w:rFonts w:ascii="Arial" w:hAnsi="Arial" w:cs="Arial"/>
          <w:sz w:val="20"/>
          <w:szCs w:val="20"/>
        </w:rPr>
        <w:t>In summary, in light of the applicant’s history of offending and the circumstances in which she has continued to offend, and the nature of the alleged offences, the risk of the applicant’s re-engaging in conduct that endangers other persons, and the risk of the applicant’s re-engaging in the trafficking of drugs, are both substantial and, in my view, in all the circumstances, are both unacceptable.</w:t>
      </w:r>
      <w:r>
        <w:rPr>
          <w:rFonts w:ascii="Arial" w:hAnsi="Arial" w:cs="Arial"/>
          <w:sz w:val="20"/>
          <w:szCs w:val="20"/>
        </w:rPr>
        <w:t>”</w:t>
      </w:r>
    </w:p>
    <w:p w14:paraId="44A119FE" w14:textId="77777777" w:rsidR="000772D3" w:rsidRDefault="000772D3" w:rsidP="00007FD6">
      <w:pPr>
        <w:ind w:right="96"/>
        <w:jc w:val="both"/>
        <w:rPr>
          <w:rFonts w:ascii="Arial" w:hAnsi="Arial" w:cs="Arial"/>
          <w:sz w:val="20"/>
          <w:szCs w:val="20"/>
        </w:rPr>
      </w:pPr>
    </w:p>
    <w:p w14:paraId="49FFDEA8" w14:textId="418F7EE7" w:rsidR="00E229A2" w:rsidRPr="00333A39" w:rsidRDefault="00E229A2" w:rsidP="00E229A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AM</w:t>
      </w:r>
    </w:p>
    <w:p w14:paraId="780DB7E2" w14:textId="16D24A4D" w:rsidR="00E229A2" w:rsidRPr="000000F3" w:rsidRDefault="00E229A2" w:rsidP="00E229A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Orr</w:t>
      </w:r>
      <w:r w:rsidRPr="000000F3">
        <w:rPr>
          <w:rFonts w:ascii="Arial" w:hAnsi="Arial" w:cs="Arial"/>
          <w:color w:val="000000"/>
          <w:sz w:val="20"/>
          <w:szCs w:val="20"/>
        </w:rPr>
        <w:t xml:space="preserve"> J</w:t>
      </w:r>
      <w:r>
        <w:rPr>
          <w:rFonts w:ascii="Arial" w:hAnsi="Arial" w:cs="Arial"/>
          <w:color w:val="000000"/>
          <w:sz w:val="20"/>
          <w:szCs w:val="20"/>
        </w:rPr>
        <w:t>A]</w:t>
      </w:r>
    </w:p>
    <w:p w14:paraId="415445AC" w14:textId="085E3B0F" w:rsidR="00E229A2" w:rsidRDefault="00E229A2" w:rsidP="00E229A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637</w:t>
      </w:r>
    </w:p>
    <w:p w14:paraId="7210A455" w14:textId="542E1A13" w:rsidR="00E229A2" w:rsidRDefault="00E229A2" w:rsidP="00E229A2">
      <w:pPr>
        <w:ind w:right="96"/>
        <w:jc w:val="both"/>
        <w:rPr>
          <w:rFonts w:ascii="Arial" w:hAnsi="Arial" w:cs="Arial"/>
          <w:sz w:val="20"/>
          <w:szCs w:val="20"/>
        </w:rPr>
      </w:pPr>
      <w:r>
        <w:rPr>
          <w:rFonts w:ascii="Arial" w:hAnsi="Arial" w:cs="Arial"/>
          <w:sz w:val="20"/>
          <w:szCs w:val="20"/>
        </w:rPr>
        <w:t xml:space="preserve">The applicant – who was 17 years old at the time of the alleged offending – was charged with </w:t>
      </w:r>
      <w:r w:rsidRPr="00E229A2">
        <w:rPr>
          <w:rFonts w:ascii="Arial" w:hAnsi="Arial" w:cs="Arial"/>
          <w:sz w:val="20"/>
          <w:szCs w:val="20"/>
        </w:rPr>
        <w:t>using a carriage service to publish violent extremist material, possessing and controlling such material, threatening to use force and violence against a group distinguished by religion and using a carriage service to make a threat to kill</w:t>
      </w:r>
      <w:r>
        <w:rPr>
          <w:rFonts w:ascii="Arial" w:hAnsi="Arial" w:cs="Arial"/>
          <w:sz w:val="20"/>
          <w:szCs w:val="20"/>
        </w:rPr>
        <w:t>. The applicant was assessed by Youth Justice as unsuitable for a bail service. He had failed to abide by bail conditions on previous grants of bail and had a longstanding fixation with terrorist organisation and ideology. He had acquired weapons that are unaccounted for. Exceptional circumstances were made out for the reasons detailed at [121]-[122]:</w:t>
      </w:r>
    </w:p>
    <w:p w14:paraId="1FD3CF52" w14:textId="3890A4DE" w:rsidR="00E229A2" w:rsidRDefault="00E229A2" w:rsidP="00E229A2">
      <w:pPr>
        <w:spacing w:before="60"/>
        <w:ind w:left="357" w:right="357"/>
        <w:jc w:val="both"/>
        <w:rPr>
          <w:rFonts w:ascii="Arial" w:hAnsi="Arial" w:cs="Arial"/>
          <w:sz w:val="20"/>
          <w:szCs w:val="20"/>
        </w:rPr>
      </w:pPr>
      <w:r>
        <w:rPr>
          <w:rFonts w:ascii="Arial" w:hAnsi="Arial" w:cs="Arial"/>
          <w:color w:val="333333"/>
          <w:sz w:val="20"/>
          <w:szCs w:val="20"/>
        </w:rPr>
        <w:t>[121] “</w:t>
      </w:r>
      <w:r w:rsidRPr="00E229A2">
        <w:rPr>
          <w:rFonts w:ascii="Arial" w:hAnsi="Arial" w:cs="Arial"/>
          <w:sz w:val="20"/>
          <w:szCs w:val="20"/>
        </w:rPr>
        <w:t xml:space="preserve">I am satisfied that the applicant has discharged the burden of establishing that exceptional circumstances exist that justify the grant of bail, as required by s 15AA of the Commonwealth Crimes Act. The exceptional circumstances are constituted by the combination of the following matters, which take the applicant’s situation ‘out of the ordinary’: </w:t>
      </w:r>
      <w:r w:rsidRPr="00E229A2">
        <w:rPr>
          <w:rFonts w:ascii="Arial" w:hAnsi="Arial" w:cs="Arial"/>
          <w:i/>
          <w:iCs/>
          <w:sz w:val="20"/>
          <w:szCs w:val="20"/>
        </w:rPr>
        <w:t>Hammoud v DPP (</w:t>
      </w:r>
      <w:proofErr w:type="spellStart"/>
      <w:r w:rsidRPr="00E229A2">
        <w:rPr>
          <w:rFonts w:ascii="Arial" w:hAnsi="Arial" w:cs="Arial"/>
          <w:i/>
          <w:iCs/>
          <w:sz w:val="20"/>
          <w:szCs w:val="20"/>
        </w:rPr>
        <w:t>Cth</w:t>
      </w:r>
      <w:proofErr w:type="spellEnd"/>
      <w:r w:rsidRPr="00E229A2">
        <w:rPr>
          <w:rFonts w:ascii="Arial" w:hAnsi="Arial" w:cs="Arial"/>
          <w:i/>
          <w:iCs/>
          <w:sz w:val="20"/>
          <w:szCs w:val="20"/>
        </w:rPr>
        <w:t>)</w:t>
      </w:r>
      <w:r w:rsidRPr="00E229A2">
        <w:rPr>
          <w:rFonts w:ascii="Arial" w:hAnsi="Arial" w:cs="Arial"/>
          <w:sz w:val="20"/>
          <w:szCs w:val="20"/>
        </w:rPr>
        <w:t xml:space="preserve"> [2006] VSC 516, [3]</w:t>
      </w:r>
      <w:r>
        <w:rPr>
          <w:rFonts w:ascii="Arial" w:hAnsi="Arial" w:cs="Arial"/>
          <w:sz w:val="20"/>
          <w:szCs w:val="20"/>
        </w:rPr>
        <w:t>:</w:t>
      </w:r>
    </w:p>
    <w:p w14:paraId="45248F8A" w14:textId="074AB1B1"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(a) The applicant is a child. As T Forrest J said in </w:t>
      </w:r>
      <w:r w:rsidRPr="00E229A2">
        <w:rPr>
          <w:rFonts w:ascii="Arial" w:hAnsi="Arial" w:cs="Arial"/>
          <w:i/>
          <w:iCs/>
          <w:sz w:val="20"/>
          <w:szCs w:val="20"/>
        </w:rPr>
        <w:t>Re JO</w:t>
      </w:r>
      <w:r>
        <w:rPr>
          <w:rFonts w:ascii="Arial" w:hAnsi="Arial" w:cs="Arial"/>
          <w:i/>
          <w:iCs/>
          <w:sz w:val="20"/>
          <w:szCs w:val="20"/>
        </w:rPr>
        <w:t xml:space="preserve"> </w:t>
      </w:r>
      <w:r w:rsidRPr="00E229A2">
        <w:rPr>
          <w:rFonts w:ascii="Arial" w:hAnsi="Arial" w:cs="Arial"/>
          <w:sz w:val="20"/>
          <w:szCs w:val="20"/>
        </w:rPr>
        <w:t xml:space="preserve">[2018] VSC 438, [14], in the context of the ‘exceptional circumstances’ test under the </w:t>
      </w:r>
      <w:r w:rsidRPr="002F6A96">
        <w:rPr>
          <w:rFonts w:ascii="Arial" w:hAnsi="Arial" w:cs="Arial"/>
          <w:i/>
          <w:iCs/>
          <w:sz w:val="20"/>
          <w:szCs w:val="20"/>
        </w:rPr>
        <w:t>Bail Act</w:t>
      </w:r>
      <w:r w:rsidRPr="00E229A2">
        <w:rPr>
          <w:rFonts w:ascii="Arial" w:hAnsi="Arial" w:cs="Arial"/>
          <w:sz w:val="20"/>
          <w:szCs w:val="20"/>
        </w:rPr>
        <w:t>, a combination of circumstances may fall short of constituting exceptional circumstances for an adult, but the same combination of circumstances when considered in the case of a child may achieve a wholly different outcome.</w:t>
      </w:r>
      <w:r>
        <w:rPr>
          <w:rFonts w:ascii="Arial" w:hAnsi="Arial" w:cs="Arial"/>
          <w:sz w:val="20"/>
          <w:szCs w:val="20"/>
        </w:rPr>
        <w:t xml:space="preserve"> </w:t>
      </w:r>
      <w:r w:rsidRPr="00E229A2">
        <w:rPr>
          <w:rFonts w:ascii="Arial" w:hAnsi="Arial" w:cs="Arial"/>
          <w:sz w:val="20"/>
          <w:szCs w:val="20"/>
        </w:rPr>
        <w:t xml:space="preserve">See also </w:t>
      </w:r>
      <w:r w:rsidRPr="00E229A2">
        <w:rPr>
          <w:rFonts w:ascii="Arial" w:hAnsi="Arial" w:cs="Arial"/>
          <w:i/>
          <w:iCs/>
          <w:sz w:val="20"/>
          <w:szCs w:val="20"/>
        </w:rPr>
        <w:t>R v NK</w:t>
      </w:r>
      <w:r w:rsidRPr="00E229A2">
        <w:rPr>
          <w:rFonts w:ascii="Arial" w:hAnsi="Arial" w:cs="Arial"/>
          <w:sz w:val="20"/>
          <w:szCs w:val="20"/>
        </w:rPr>
        <w:t xml:space="preserve"> [2016] NSWSC 498, [34]</w:t>
      </w:r>
      <w:proofErr w:type="gramStart"/>
      <w:r w:rsidRPr="00E229A2">
        <w:rPr>
          <w:rFonts w:ascii="Arial" w:hAnsi="Arial" w:cs="Arial"/>
          <w:sz w:val="20"/>
          <w:szCs w:val="20"/>
        </w:rPr>
        <w:t>–[</w:t>
      </w:r>
      <w:proofErr w:type="gramEnd"/>
      <w:r w:rsidRPr="00E229A2">
        <w:rPr>
          <w:rFonts w:ascii="Arial" w:hAnsi="Arial" w:cs="Arial"/>
          <w:sz w:val="20"/>
          <w:szCs w:val="20"/>
        </w:rPr>
        <w:t>35], [44]</w:t>
      </w:r>
      <w:r>
        <w:rPr>
          <w:rFonts w:ascii="Arial" w:hAnsi="Arial" w:cs="Arial"/>
          <w:sz w:val="20"/>
          <w:szCs w:val="20"/>
        </w:rPr>
        <w:t>.</w:t>
      </w:r>
    </w:p>
    <w:p w14:paraId="6B7A540E"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(b) The applicant has no prior convictions.</w:t>
      </w:r>
    </w:p>
    <w:p w14:paraId="68478778"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(c) The applicant is from a culturally and linguistically diverse background.</w:t>
      </w:r>
    </w:p>
    <w:p w14:paraId="0B5AB7DB" w14:textId="324BFE76"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(d) The applicant has been diagnosed with a range of conditions, including autism, which require intensive support. These conditions are relevant because of their potential connection with the alleged offending, because they bear on the applicant’s experience of the custodial environment, and because they increase the risk that his time in custody </w:t>
      </w:r>
      <w:r w:rsidRPr="00E229A2">
        <w:rPr>
          <w:rFonts w:ascii="Arial" w:hAnsi="Arial" w:cs="Arial"/>
          <w:sz w:val="20"/>
          <w:szCs w:val="20"/>
        </w:rPr>
        <w:lastRenderedPageBreak/>
        <w:t>will cause him harm and lead him to become further involved in the criminal justice system.</w:t>
      </w:r>
    </w:p>
    <w:p w14:paraId="1777893D"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(e) The prosecution accepts that the time the applicant will spend on remand may exceed any sentence that is imposed in the event that he is found guilty of the charges.</w:t>
      </w:r>
    </w:p>
    <w:p w14:paraId="4B55FD85" w14:textId="5FD8AF84"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(f) The conduct giving rise to the alleged offending has occurred in a context where police have previously engaged with the applicant in a manner that has been found to ‘fall far short of the minimum standard that society expects of law enforcement officers’, and which has been described by the applicant’s mother as amounting to ‘grooming’ of the applicant.</w:t>
      </w:r>
    </w:p>
    <w:p w14:paraId="0F8BB214" w14:textId="1E70B236" w:rsidR="00E229A2" w:rsidRDefault="00E229A2" w:rsidP="002F6A96">
      <w:pPr>
        <w:spacing w:before="60"/>
        <w:ind w:left="357" w:right="357"/>
        <w:jc w:val="both"/>
        <w:rPr>
          <w:rFonts w:ascii="Arial" w:hAnsi="Arial" w:cs="Arial"/>
          <w:color w:val="333333"/>
          <w:sz w:val="20"/>
          <w:szCs w:val="20"/>
        </w:rPr>
      </w:pPr>
      <w:r>
        <w:rPr>
          <w:rFonts w:ascii="Arial" w:hAnsi="Arial" w:cs="Arial"/>
          <w:color w:val="333333"/>
          <w:sz w:val="20"/>
          <w:szCs w:val="20"/>
        </w:rPr>
        <w:t xml:space="preserve">[122] </w:t>
      </w:r>
      <w:r w:rsidRPr="00E229A2">
        <w:rPr>
          <w:rFonts w:ascii="Arial" w:hAnsi="Arial" w:cs="Arial"/>
          <w:sz w:val="20"/>
          <w:szCs w:val="20"/>
        </w:rPr>
        <w:t xml:space="preserve">The factors that have weighed most heavily in my finding of exceptional circumstances are the applicant’s age, the applicant’s complex diagnosed conditions and the genuine prospect that the applicant will, if found guilty, receive a disposition that does not exceed the time he has spent on remand. The last of these factors finds reflection in s 3B(1)(k) of the Bail Act. In </w:t>
      </w:r>
      <w:r w:rsidRPr="002F6A96">
        <w:rPr>
          <w:rFonts w:ascii="Arial" w:hAnsi="Arial" w:cs="Arial"/>
          <w:i/>
          <w:iCs/>
          <w:sz w:val="20"/>
          <w:szCs w:val="20"/>
        </w:rPr>
        <w:t>HA (a pseudonym) v The Queen</w:t>
      </w:r>
      <w:r w:rsidR="002F6A96">
        <w:rPr>
          <w:rFonts w:ascii="Arial" w:hAnsi="Arial" w:cs="Arial"/>
          <w:sz w:val="20"/>
          <w:szCs w:val="20"/>
        </w:rPr>
        <w:t xml:space="preserve"> [2021] VSCA 64, [63], [64]</w:t>
      </w:r>
      <w:r w:rsidRPr="00E229A2">
        <w:rPr>
          <w:rFonts w:ascii="Arial" w:hAnsi="Arial" w:cs="Arial"/>
          <w:sz w:val="20"/>
          <w:szCs w:val="20"/>
        </w:rPr>
        <w:t xml:space="preserve"> the Court of Appeal described it as a consideration of significant importance in deciding both whether exceptional circumstances exist that justify the grant of bail and the question of unacceptable risk. </w:t>
      </w:r>
      <w:r w:rsidR="002F6A96">
        <w:rPr>
          <w:rFonts w:ascii="Arial" w:hAnsi="Arial" w:cs="Arial"/>
          <w:sz w:val="20"/>
          <w:szCs w:val="20"/>
        </w:rPr>
        <w:t xml:space="preserve">See also </w:t>
      </w:r>
      <w:r w:rsidR="002F6A96" w:rsidRPr="002F6A96">
        <w:rPr>
          <w:rFonts w:ascii="Arial" w:hAnsi="Arial" w:cs="Arial"/>
          <w:i/>
          <w:iCs/>
          <w:sz w:val="20"/>
          <w:szCs w:val="20"/>
        </w:rPr>
        <w:t>MG (a pseudonym) v The King</w:t>
      </w:r>
      <w:r w:rsidR="002F6A96" w:rsidRPr="002F6A96">
        <w:rPr>
          <w:rFonts w:ascii="Arial" w:hAnsi="Arial" w:cs="Arial"/>
          <w:sz w:val="20"/>
          <w:szCs w:val="20"/>
        </w:rPr>
        <w:t xml:space="preserve"> [2025] VSCA 167, [118]</w:t>
      </w:r>
      <w:r w:rsidR="002F6A96">
        <w:rPr>
          <w:rFonts w:ascii="Arial" w:hAnsi="Arial" w:cs="Arial"/>
          <w:sz w:val="20"/>
          <w:szCs w:val="20"/>
        </w:rPr>
        <w:t xml:space="preserve">. </w:t>
      </w:r>
      <w:r w:rsidRPr="00E229A2">
        <w:rPr>
          <w:rFonts w:ascii="Arial" w:hAnsi="Arial" w:cs="Arial"/>
          <w:sz w:val="20"/>
          <w:szCs w:val="20"/>
        </w:rPr>
        <w:t>The Court of Appeal said that where the prosecution concedes that it is unlikely that a custodial sentence will ultimately be imposed, the continuation of pre-trial incarceration is ‘akin to a form of preventative detention’, which is, in the absence of any specific statutory provision, ‘alien to fundamental principles that underpin our system of justice’. Although no such concession has been made in this case, the prosecution has conceded that any custodial sentence that might ultimately be imposed may not exceed the time the applicant spends on remand. This is a matter on which I placed considerable weight in my assessment that the applicant has passed the high threshold set by s 15AA</w:t>
      </w:r>
      <w:r w:rsidR="002F6A96">
        <w:rPr>
          <w:rFonts w:ascii="Arial" w:hAnsi="Arial" w:cs="Arial"/>
          <w:sz w:val="20"/>
          <w:szCs w:val="20"/>
        </w:rPr>
        <w:t xml:space="preserve">: </w:t>
      </w:r>
      <w:r w:rsidR="002F6A96" w:rsidRPr="002F6A96">
        <w:rPr>
          <w:rFonts w:ascii="Arial" w:hAnsi="Arial" w:cs="Arial"/>
          <w:i/>
          <w:iCs/>
          <w:sz w:val="20"/>
          <w:szCs w:val="20"/>
        </w:rPr>
        <w:t>HA</w:t>
      </w:r>
      <w:r w:rsidR="002F6A96">
        <w:rPr>
          <w:rFonts w:ascii="Arial" w:hAnsi="Arial" w:cs="Arial"/>
          <w:sz w:val="20"/>
          <w:szCs w:val="20"/>
        </w:rPr>
        <w:t xml:space="preserve"> at [62], [66].”</w:t>
      </w:r>
    </w:p>
    <w:p w14:paraId="6E132507" w14:textId="637DDF8B" w:rsidR="00E229A2" w:rsidRDefault="002F6A96" w:rsidP="002F6A96">
      <w:pPr>
        <w:jc w:val="both"/>
        <w:rPr>
          <w:rFonts w:ascii="Arial" w:hAnsi="Arial" w:cs="Arial"/>
          <w:sz w:val="20"/>
          <w:szCs w:val="20"/>
        </w:rPr>
      </w:pPr>
      <w:r>
        <w:rPr>
          <w:rFonts w:ascii="Arial" w:hAnsi="Arial" w:cs="Arial"/>
          <w:sz w:val="20"/>
          <w:szCs w:val="20"/>
        </w:rPr>
        <w:t xml:space="preserve">However, bail was refused on the basis that the </w:t>
      </w:r>
      <w:r w:rsidR="00773988">
        <w:rPr>
          <w:rFonts w:ascii="Arial" w:hAnsi="Arial" w:cs="Arial"/>
          <w:sz w:val="20"/>
          <w:szCs w:val="20"/>
        </w:rPr>
        <w:t xml:space="preserve">prosecution had satisfied her Honour that the </w:t>
      </w:r>
      <w:r>
        <w:rPr>
          <w:rFonts w:ascii="Arial" w:hAnsi="Arial" w:cs="Arial"/>
          <w:sz w:val="20"/>
          <w:szCs w:val="20"/>
        </w:rPr>
        <w:t>applicant was an unacceptable risk of</w:t>
      </w:r>
      <w:r w:rsidR="00773988">
        <w:rPr>
          <w:rFonts w:ascii="Arial" w:hAnsi="Arial" w:cs="Arial"/>
          <w:sz w:val="20"/>
          <w:szCs w:val="20"/>
        </w:rPr>
        <w:t>:</w:t>
      </w:r>
    </w:p>
    <w:p w14:paraId="25166A22" w14:textId="77777777"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commit</w:t>
      </w:r>
      <w:r>
        <w:rPr>
          <w:rFonts w:ascii="Arial" w:hAnsi="Arial" w:cs="Arial"/>
          <w:sz w:val="20"/>
          <w:szCs w:val="20"/>
        </w:rPr>
        <w:t>ting</w:t>
      </w:r>
      <w:r w:rsidRPr="00773988">
        <w:rPr>
          <w:rFonts w:ascii="Arial" w:hAnsi="Arial" w:cs="Arial"/>
          <w:sz w:val="20"/>
          <w:szCs w:val="20"/>
        </w:rPr>
        <w:t xml:space="preserve"> a Schedule 1 or Schedule 2 offence, or otherwise endanger the safety or welfare of any other person</w:t>
      </w:r>
      <w:r>
        <w:rPr>
          <w:rFonts w:ascii="Arial" w:hAnsi="Arial" w:cs="Arial"/>
          <w:sz w:val="20"/>
          <w:szCs w:val="20"/>
        </w:rPr>
        <w:t>;</w:t>
      </w:r>
    </w:p>
    <w:p w14:paraId="5A0FFC9A" w14:textId="5826C71C" w:rsidR="00773988" w:rsidRDefault="00773988" w:rsidP="002F6A96">
      <w:pPr>
        <w:pStyle w:val="ListParagraph"/>
        <w:numPr>
          <w:ilvl w:val="0"/>
          <w:numId w:val="254"/>
        </w:numPr>
        <w:ind w:left="357" w:hanging="357"/>
        <w:jc w:val="both"/>
        <w:rPr>
          <w:rFonts w:ascii="Arial" w:hAnsi="Arial" w:cs="Arial"/>
          <w:sz w:val="20"/>
          <w:szCs w:val="20"/>
        </w:rPr>
      </w:pPr>
      <w:r>
        <w:rPr>
          <w:rFonts w:ascii="Arial" w:hAnsi="Arial" w:cs="Arial"/>
          <w:sz w:val="20"/>
          <w:szCs w:val="20"/>
        </w:rPr>
        <w:t>making threats of violence which will endanger the safety or welfare of others; and</w:t>
      </w:r>
    </w:p>
    <w:p w14:paraId="48837E57" w14:textId="4101D550"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will not only engage in threats of violence, but will engage in acts of violence, either with or without a weapon, including by committing a Schedule 1 or Schedule 2 offence</w:t>
      </w:r>
      <w:r>
        <w:rPr>
          <w:rFonts w:ascii="Arial" w:hAnsi="Arial" w:cs="Arial"/>
          <w:sz w:val="20"/>
          <w:szCs w:val="20"/>
        </w:rPr>
        <w:t>.</w:t>
      </w:r>
    </w:p>
    <w:p w14:paraId="573220D5" w14:textId="5466AFFE" w:rsidR="00773988" w:rsidRPr="00773988" w:rsidRDefault="00773988" w:rsidP="00773988">
      <w:pPr>
        <w:spacing w:before="60"/>
        <w:jc w:val="both"/>
        <w:rPr>
          <w:rFonts w:ascii="Arial" w:hAnsi="Arial" w:cs="Arial"/>
          <w:sz w:val="20"/>
          <w:szCs w:val="20"/>
        </w:rPr>
      </w:pPr>
      <w:r>
        <w:rPr>
          <w:rFonts w:ascii="Arial" w:hAnsi="Arial" w:cs="Arial"/>
          <w:sz w:val="20"/>
          <w:szCs w:val="20"/>
        </w:rPr>
        <w:t>Her Honour’s reasons in relation to unacceptable risk are detailed at [123]-[162], concluding:</w:t>
      </w:r>
    </w:p>
    <w:p w14:paraId="50CB19D8" w14:textId="77777777" w:rsidR="00773988" w:rsidRDefault="00773988" w:rsidP="00EA26DF">
      <w:pPr>
        <w:spacing w:before="60"/>
        <w:ind w:left="357" w:right="357"/>
        <w:jc w:val="both"/>
        <w:rPr>
          <w:rFonts w:ascii="Arial" w:hAnsi="Arial" w:cs="Arial"/>
          <w:sz w:val="20"/>
          <w:szCs w:val="20"/>
        </w:rPr>
      </w:pPr>
      <w:r>
        <w:rPr>
          <w:rFonts w:ascii="Arial" w:hAnsi="Arial" w:cs="Arial"/>
          <w:sz w:val="20"/>
          <w:szCs w:val="20"/>
        </w:rPr>
        <w:t>[158] “</w:t>
      </w:r>
      <w:r w:rsidRPr="00773988">
        <w:rPr>
          <w:rFonts w:ascii="Arial" w:hAnsi="Arial" w:cs="Arial"/>
          <w:sz w:val="20"/>
          <w:szCs w:val="20"/>
        </w:rPr>
        <w:t>I accept the evidence of Youth Justice that the applicant’s parents have previously identified early signs of non-compliance with bail conditions and encouraged the applicant to adhere to bail compliance plans. I also accept the evidence of the applicant’s mother that she and her husband have identified additional measures that they are prepared to put in place in the home environment in an attempt to mitigate the particular risks that the applicant will continue to access the internet, and that he will obtain or use a weapon.</w:t>
      </w:r>
    </w:p>
    <w:p w14:paraId="403797A6"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159</w:t>
      </w:r>
      <w:r>
        <w:rPr>
          <w:rFonts w:ascii="Arial" w:hAnsi="Arial" w:cs="Arial"/>
          <w:sz w:val="20"/>
          <w:szCs w:val="20"/>
        </w:rPr>
        <w:t>]</w:t>
      </w:r>
      <w:r w:rsidRPr="00773988">
        <w:rPr>
          <w:rFonts w:ascii="Arial" w:hAnsi="Arial" w:cs="Arial"/>
          <w:sz w:val="20"/>
          <w:szCs w:val="20"/>
        </w:rPr>
        <w:t xml:space="preserve"> However, as Youth Justice identified in the June 2025 Report, the applicant’s parents are managing a range of significant responsibilities, including full time employment, the care of three other children, one of whom is disabled, and the ongoing demands of family life. The alleged offending occurred in circumstances where the applicant had, without their knowledge and against their wishes, acquired a mobile phone, as</w:t>
      </w:r>
      <w:r>
        <w:rPr>
          <w:rFonts w:ascii="Arial" w:hAnsi="Arial" w:cs="Arial"/>
          <w:sz w:val="20"/>
          <w:szCs w:val="20"/>
        </w:rPr>
        <w:t xml:space="preserve"> </w:t>
      </w:r>
      <w:r w:rsidRPr="00773988">
        <w:rPr>
          <w:rFonts w:ascii="Arial" w:hAnsi="Arial" w:cs="Arial"/>
          <w:sz w:val="20"/>
          <w:szCs w:val="20"/>
        </w:rPr>
        <w:t>well as knives and machetes. Despite their best intentions, I have significant concerns about the ability of the applicant’s parents to provide the level of intensive supervision and monitoring that would be required to adequately mitigate the risk I have identified, even with the assistance of the Enhanced Bail Supervision and Support team. As the applicant’s mother said when acknowledging that she was unaware of the phone the applicant was using prior to being taken into custody, the applicant is now 18 years old, ‘not a three year old’. I am particularly concerned about the ability of the applicant’s parents to monitor the applicant’s use of technology and the internet, in circumstances where the applicant has recently used technology to acquire weapons, to post violent extremist material, to make threats to kill and to engage in online discussions about terrorist ideology. I am not satisfied that the plan to place the family’s devices in a safe overnight and to keep from him the codes that could be used to unlock those devices during the day, is sufficient. The evidence establishes that in response to previous bail conditions, the applicant was persistent and creative in his attempts to access devices and the internet, both inside and outside the family home. Youth Justice has acknowledged that it has limited means to monitor this aspect of the applicant’s activities.</w:t>
      </w:r>
    </w:p>
    <w:p w14:paraId="7BCC9C28"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160</w:t>
      </w:r>
      <w:r>
        <w:rPr>
          <w:rFonts w:ascii="Arial" w:hAnsi="Arial" w:cs="Arial"/>
          <w:sz w:val="20"/>
          <w:szCs w:val="20"/>
        </w:rPr>
        <w:t>]</w:t>
      </w:r>
      <w:r w:rsidRPr="00773988">
        <w:rPr>
          <w:rFonts w:ascii="Arial" w:hAnsi="Arial" w:cs="Arial"/>
          <w:sz w:val="20"/>
          <w:szCs w:val="20"/>
        </w:rPr>
        <w:t xml:space="preserve"> In this regard, it is also relevant that the applicant has shown a willingness to disregard the wishes and instructions of others he appears to hold in high esteem. The Telegram conversations between the applicant and the person he described as ‘sheikh’ demonstrate that </w:t>
      </w:r>
      <w:r w:rsidRPr="00773988">
        <w:rPr>
          <w:rFonts w:ascii="Arial" w:hAnsi="Arial" w:cs="Arial"/>
          <w:sz w:val="20"/>
          <w:szCs w:val="20"/>
        </w:rPr>
        <w:lastRenderedPageBreak/>
        <w:t>despite the ‘sheikh’s’ instruction not to threaten institutions with fake attacks to instil fear, the applicant proceeded to send the email that is the subject of charges 3 and 4 the following day.</w:t>
      </w:r>
    </w:p>
    <w:p w14:paraId="1FDBEFA5" w14:textId="731A08A4"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161</w:t>
      </w:r>
      <w:r>
        <w:rPr>
          <w:rFonts w:ascii="Arial" w:hAnsi="Arial" w:cs="Arial"/>
          <w:sz w:val="20"/>
          <w:szCs w:val="20"/>
        </w:rPr>
        <w:t>]</w:t>
      </w:r>
      <w:r w:rsidRPr="00773988">
        <w:rPr>
          <w:rFonts w:ascii="Arial" w:hAnsi="Arial" w:cs="Arial"/>
          <w:sz w:val="20"/>
          <w:szCs w:val="20"/>
        </w:rPr>
        <w:t xml:space="preserve"> Finally, I have had regard to the guiding principles set out in s 1B of the </w:t>
      </w:r>
      <w:r w:rsidRPr="009150F1">
        <w:rPr>
          <w:rFonts w:ascii="Arial" w:hAnsi="Arial" w:cs="Arial"/>
          <w:i/>
          <w:iCs/>
          <w:sz w:val="20"/>
          <w:szCs w:val="20"/>
        </w:rPr>
        <w:t>Bail Act</w:t>
      </w:r>
      <w:r w:rsidRPr="00773988">
        <w:rPr>
          <w:rFonts w:ascii="Arial" w:hAnsi="Arial" w:cs="Arial"/>
          <w:sz w:val="20"/>
          <w:szCs w:val="20"/>
        </w:rPr>
        <w:t xml:space="preserve">, including the overarching importance of maximising, to the greatest extent possible, the safety of the community and persons affected by crime. As Incerti J recognised in </w:t>
      </w:r>
      <w:r w:rsidRPr="00773988">
        <w:rPr>
          <w:rFonts w:ascii="Arial" w:hAnsi="Arial" w:cs="Arial"/>
          <w:i/>
          <w:iCs/>
          <w:sz w:val="20"/>
          <w:szCs w:val="20"/>
        </w:rPr>
        <w:t>Re SL</w:t>
      </w:r>
      <w:r w:rsidRPr="00773988">
        <w:rPr>
          <w:rFonts w:ascii="Arial" w:hAnsi="Arial" w:cs="Arial"/>
          <w:sz w:val="20"/>
          <w:szCs w:val="20"/>
        </w:rPr>
        <w:t xml:space="preserve"> </w:t>
      </w:r>
      <w:r w:rsidR="009150F1" w:rsidRPr="009150F1">
        <w:rPr>
          <w:rFonts w:ascii="Arial" w:hAnsi="Arial" w:cs="Arial"/>
          <w:sz w:val="20"/>
          <w:szCs w:val="20"/>
        </w:rPr>
        <w:t>[2025] VSC 571, [51]</w:t>
      </w:r>
      <w:r w:rsidR="009150F1">
        <w:rPr>
          <w:rFonts w:ascii="Arial" w:hAnsi="Arial" w:cs="Arial"/>
          <w:sz w:val="20"/>
          <w:szCs w:val="20"/>
        </w:rPr>
        <w:t xml:space="preserve">, </w:t>
      </w:r>
      <w:r w:rsidRPr="00773988">
        <w:rPr>
          <w:rFonts w:ascii="Arial" w:hAnsi="Arial" w:cs="Arial"/>
          <w:sz w:val="20"/>
          <w:szCs w:val="20"/>
        </w:rPr>
        <w:t>there are competing aspects of community safety where an applicant is a child, which have a short term and long term dimension. Placing a child in custody protects</w:t>
      </w:r>
      <w:r>
        <w:rPr>
          <w:rFonts w:ascii="Arial" w:hAnsi="Arial" w:cs="Arial"/>
          <w:sz w:val="20"/>
          <w:szCs w:val="20"/>
        </w:rPr>
        <w:t xml:space="preserve"> </w:t>
      </w:r>
      <w:r w:rsidRPr="00773988">
        <w:rPr>
          <w:rFonts w:ascii="Arial" w:hAnsi="Arial" w:cs="Arial"/>
          <w:sz w:val="20"/>
          <w:szCs w:val="20"/>
        </w:rPr>
        <w:t>community safety in the sense that it removes the child’s immediate opportunity to offend, but may have different implications for community safety in the longer term, given Parliament’s acknowledgement that incarceration poses criminogenic risks for children</w:t>
      </w:r>
      <w:r w:rsidR="009150F1">
        <w:rPr>
          <w:rFonts w:ascii="Arial" w:hAnsi="Arial" w:cs="Arial"/>
          <w:sz w:val="20"/>
          <w:szCs w:val="20"/>
        </w:rPr>
        <w:t xml:space="preserve">: </w:t>
      </w:r>
      <w:r w:rsidR="009150F1" w:rsidRPr="009150F1">
        <w:rPr>
          <w:rFonts w:ascii="Arial" w:hAnsi="Arial" w:cs="Arial"/>
          <w:i/>
          <w:iCs/>
          <w:sz w:val="20"/>
          <w:szCs w:val="20"/>
        </w:rPr>
        <w:t>Re SL</w:t>
      </w:r>
      <w:r w:rsidR="009150F1" w:rsidRPr="009150F1">
        <w:rPr>
          <w:rFonts w:ascii="Arial" w:hAnsi="Arial" w:cs="Arial"/>
          <w:sz w:val="20"/>
          <w:szCs w:val="20"/>
        </w:rPr>
        <w:t xml:space="preserve"> [2025] VSC 571, [50]</w:t>
      </w:r>
      <w:r w:rsidR="00B77229">
        <w:rPr>
          <w:rFonts w:ascii="Arial" w:hAnsi="Arial" w:cs="Arial"/>
          <w:sz w:val="20"/>
          <w:szCs w:val="20"/>
        </w:rPr>
        <w:t>-</w:t>
      </w:r>
      <w:r w:rsidR="009150F1" w:rsidRPr="009150F1">
        <w:rPr>
          <w:rFonts w:ascii="Arial" w:hAnsi="Arial" w:cs="Arial"/>
          <w:sz w:val="20"/>
          <w:szCs w:val="20"/>
        </w:rPr>
        <w:t xml:space="preserve">[51]; </w:t>
      </w:r>
      <w:r w:rsidR="009150F1" w:rsidRPr="009150F1">
        <w:rPr>
          <w:rFonts w:ascii="Arial" w:hAnsi="Arial" w:cs="Arial"/>
          <w:i/>
          <w:iCs/>
          <w:sz w:val="20"/>
          <w:szCs w:val="20"/>
        </w:rPr>
        <w:t>Bail Act</w:t>
      </w:r>
      <w:r w:rsidR="009150F1" w:rsidRPr="009150F1">
        <w:rPr>
          <w:rFonts w:ascii="Arial" w:hAnsi="Arial" w:cs="Arial"/>
          <w:sz w:val="20"/>
          <w:szCs w:val="20"/>
        </w:rPr>
        <w:t>, s</w:t>
      </w:r>
      <w:r w:rsidR="00B77229">
        <w:rPr>
          <w:rFonts w:ascii="Arial" w:hAnsi="Arial" w:cs="Arial"/>
          <w:sz w:val="20"/>
          <w:szCs w:val="20"/>
        </w:rPr>
        <w:t>.</w:t>
      </w:r>
      <w:r w:rsidR="009150F1" w:rsidRPr="009150F1">
        <w:rPr>
          <w:rFonts w:ascii="Arial" w:hAnsi="Arial" w:cs="Arial"/>
          <w:sz w:val="20"/>
          <w:szCs w:val="20"/>
        </w:rPr>
        <w:t>3B(1)(h).</w:t>
      </w:r>
      <w:r w:rsidR="009150F1">
        <w:rPr>
          <w:rFonts w:ascii="Arial" w:hAnsi="Arial" w:cs="Arial"/>
          <w:sz w:val="20"/>
          <w:szCs w:val="20"/>
        </w:rPr>
        <w:t xml:space="preserve"> </w:t>
      </w:r>
      <w:r w:rsidRPr="00773988">
        <w:rPr>
          <w:rFonts w:ascii="Arial" w:hAnsi="Arial" w:cs="Arial"/>
          <w:sz w:val="20"/>
          <w:szCs w:val="20"/>
        </w:rPr>
        <w:t>In the circumstances of this case, I am satisfied that community safety is maximised by refusing the application for bail.</w:t>
      </w:r>
      <w:r w:rsidR="009150F1">
        <w:rPr>
          <w:rFonts w:ascii="Arial" w:hAnsi="Arial" w:cs="Arial"/>
          <w:sz w:val="20"/>
          <w:szCs w:val="20"/>
        </w:rPr>
        <w:t>”</w:t>
      </w:r>
    </w:p>
    <w:p w14:paraId="7BB364CB" w14:textId="77777777" w:rsidR="00773988" w:rsidRDefault="00773988" w:rsidP="002F6A96">
      <w:pPr>
        <w:jc w:val="both"/>
        <w:rPr>
          <w:rFonts w:ascii="Arial" w:hAnsi="Arial" w:cs="Arial"/>
          <w:sz w:val="20"/>
          <w:szCs w:val="20"/>
        </w:rPr>
      </w:pPr>
    </w:p>
    <w:p w14:paraId="7E4F0DE3" w14:textId="77777777" w:rsidR="002A2E18" w:rsidRPr="00067DED" w:rsidRDefault="002A2E18" w:rsidP="002A2E18">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RT</w:t>
      </w:r>
    </w:p>
    <w:p w14:paraId="39D4B1AE" w14:textId="77777777" w:rsidR="002A2E18" w:rsidRPr="000000F3" w:rsidRDefault="002A2E18" w:rsidP="002A2E1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FB12F90" w14:textId="77777777" w:rsidR="002A2E18" w:rsidRDefault="002A2E18" w:rsidP="002A2E1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792</w:t>
      </w:r>
    </w:p>
    <w:p w14:paraId="3B7A6880" w14:textId="164BF3D1" w:rsidR="002A2E18" w:rsidRDefault="002A2E18" w:rsidP="002A2E18">
      <w:pPr>
        <w:jc w:val="both"/>
        <w:rPr>
          <w:rFonts w:ascii="Arial" w:hAnsi="Arial" w:cs="Arial"/>
          <w:sz w:val="20"/>
          <w:szCs w:val="20"/>
        </w:rPr>
      </w:pPr>
      <w:r>
        <w:rPr>
          <w:rFonts w:ascii="Arial" w:hAnsi="Arial" w:cs="Arial"/>
          <w:sz w:val="20"/>
          <w:szCs w:val="20"/>
        </w:rPr>
        <w:t xml:space="preserve">The 16 year old applicant was one of 5 coaccused charged with murder of a 15 year old child on 06/09/2025. In support of the existence of exceptional circumstances justifying the grant of bail, RT relied on matters including </w:t>
      </w:r>
      <w:r w:rsidRPr="00BB0C53">
        <w:rPr>
          <w:rFonts w:ascii="Arial" w:hAnsi="Arial" w:cs="Arial"/>
          <w:sz w:val="20"/>
          <w:szCs w:val="20"/>
        </w:rPr>
        <w:t>issues with the prosecution case, that he has no criminal history or other matters pending, personal circumstances (including family support), the availability of accommodation interstate, his prospects of employment, special vulnerability as a child, the availability of a substantial bail guarantee from his grandmother, and the time it is likely to take for this matter to be listed for trial.</w:t>
      </w:r>
      <w:r>
        <w:rPr>
          <w:rFonts w:ascii="Arial" w:hAnsi="Arial" w:cs="Arial"/>
          <w:sz w:val="20"/>
          <w:szCs w:val="20"/>
        </w:rPr>
        <w:t xml:space="preserve"> </w:t>
      </w:r>
      <w:r w:rsidRPr="00BB0C53">
        <w:rPr>
          <w:rFonts w:ascii="Arial" w:hAnsi="Arial" w:cs="Arial"/>
          <w:sz w:val="20"/>
          <w:szCs w:val="20"/>
        </w:rPr>
        <w:t>The prosecution oppose</w:t>
      </w:r>
      <w:r>
        <w:rPr>
          <w:rFonts w:ascii="Arial" w:hAnsi="Arial" w:cs="Arial"/>
          <w:sz w:val="20"/>
          <w:szCs w:val="20"/>
        </w:rPr>
        <w:t>d</w:t>
      </w:r>
      <w:r w:rsidRPr="00BB0C53">
        <w:rPr>
          <w:rFonts w:ascii="Arial" w:hAnsi="Arial" w:cs="Arial"/>
          <w:sz w:val="20"/>
          <w:szCs w:val="20"/>
        </w:rPr>
        <w:t xml:space="preserve"> bail on the basis that RT ha</w:t>
      </w:r>
      <w:r>
        <w:rPr>
          <w:rFonts w:ascii="Arial" w:hAnsi="Arial" w:cs="Arial"/>
          <w:sz w:val="20"/>
          <w:szCs w:val="20"/>
        </w:rPr>
        <w:t>d</w:t>
      </w:r>
      <w:r w:rsidRPr="00BB0C53">
        <w:rPr>
          <w:rFonts w:ascii="Arial" w:hAnsi="Arial" w:cs="Arial"/>
          <w:sz w:val="20"/>
          <w:szCs w:val="20"/>
        </w:rPr>
        <w:t xml:space="preserve"> failed to demonstrate exceptional circumstances</w:t>
      </w:r>
      <w:r>
        <w:rPr>
          <w:rFonts w:ascii="Arial" w:hAnsi="Arial" w:cs="Arial"/>
          <w:sz w:val="20"/>
          <w:szCs w:val="20"/>
        </w:rPr>
        <w:t xml:space="preserve"> and even if he could </w:t>
      </w:r>
      <w:r w:rsidRPr="00BB0C53">
        <w:rPr>
          <w:rFonts w:ascii="Arial" w:hAnsi="Arial" w:cs="Arial"/>
          <w:sz w:val="20"/>
          <w:szCs w:val="20"/>
        </w:rPr>
        <w:t xml:space="preserve">establish exceptional </w:t>
      </w:r>
      <w:proofErr w:type="gramStart"/>
      <w:r w:rsidRPr="00BB0C53">
        <w:rPr>
          <w:rFonts w:ascii="Arial" w:hAnsi="Arial" w:cs="Arial"/>
          <w:sz w:val="20"/>
          <w:szCs w:val="20"/>
        </w:rPr>
        <w:t>circumstances</w:t>
      </w:r>
      <w:proofErr w:type="gramEnd"/>
      <w:r>
        <w:rPr>
          <w:rFonts w:ascii="Arial" w:hAnsi="Arial" w:cs="Arial"/>
          <w:sz w:val="20"/>
          <w:szCs w:val="20"/>
        </w:rPr>
        <w:t xml:space="preserve"> </w:t>
      </w:r>
      <w:r w:rsidRPr="00BB0C53">
        <w:rPr>
          <w:rFonts w:ascii="Arial" w:hAnsi="Arial" w:cs="Arial"/>
          <w:sz w:val="20"/>
          <w:szCs w:val="20"/>
        </w:rPr>
        <w:t>he would present an unacceptable risk if released on bail.</w:t>
      </w:r>
      <w:r>
        <w:rPr>
          <w:rFonts w:ascii="Arial" w:hAnsi="Arial" w:cs="Arial"/>
          <w:sz w:val="20"/>
          <w:szCs w:val="20"/>
        </w:rPr>
        <w:t xml:space="preserve"> At [69] Elliott J said:</w:t>
      </w:r>
    </w:p>
    <w:p w14:paraId="0351623E" w14:textId="2643A330"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 xml:space="preserve">“…[I]n </w:t>
      </w:r>
      <w:r w:rsidRPr="002A2E18">
        <w:rPr>
          <w:rFonts w:ascii="Arial" w:hAnsi="Arial" w:cs="Arial"/>
          <w:sz w:val="20"/>
          <w:szCs w:val="20"/>
        </w:rPr>
        <w:t>light of the view I have formed concerning the unacceptable risk RT would pose if bail were granted, it is unnecessary to decide whether or not RT has established exceptional circumstances. Without deciding, I will proceed on the assumption that he has.</w:t>
      </w:r>
      <w:r>
        <w:rPr>
          <w:rFonts w:ascii="Arial" w:hAnsi="Arial" w:cs="Arial"/>
          <w:sz w:val="20"/>
          <w:szCs w:val="20"/>
        </w:rPr>
        <w:t>”</w:t>
      </w:r>
    </w:p>
    <w:p w14:paraId="05FB212A" w14:textId="0C7509F1" w:rsidR="002A2E18" w:rsidRDefault="002A2E18" w:rsidP="002A2E18">
      <w:pPr>
        <w:jc w:val="both"/>
        <w:rPr>
          <w:rFonts w:ascii="Arial" w:hAnsi="Arial" w:cs="Arial"/>
          <w:sz w:val="20"/>
          <w:szCs w:val="20"/>
        </w:rPr>
      </w:pPr>
      <w:r>
        <w:rPr>
          <w:rFonts w:ascii="Arial" w:hAnsi="Arial" w:cs="Arial"/>
          <w:sz w:val="20"/>
          <w:szCs w:val="20"/>
        </w:rPr>
        <w:t>In refusing bail Elliott J said at [70]-[73]:</w:t>
      </w:r>
    </w:p>
    <w:p w14:paraId="03C54EA6" w14:textId="7DA853B6"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[70] “</w:t>
      </w:r>
      <w:r w:rsidRPr="002A2E18">
        <w:rPr>
          <w:rFonts w:ascii="Arial" w:hAnsi="Arial" w:cs="Arial"/>
          <w:sz w:val="20"/>
          <w:szCs w:val="20"/>
        </w:rPr>
        <w:t>The prosecution has clearly discharged its onus concerning unacceptable risk. In short, I</w:t>
      </w:r>
      <w:r w:rsidR="00E93341">
        <w:rPr>
          <w:rFonts w:ascii="Arial" w:hAnsi="Arial" w:cs="Arial"/>
          <w:sz w:val="20"/>
          <w:szCs w:val="20"/>
        </w:rPr>
        <w:t> </w:t>
      </w:r>
      <w:r w:rsidRPr="002A2E18">
        <w:rPr>
          <w:rFonts w:ascii="Arial" w:hAnsi="Arial" w:cs="Arial"/>
          <w:sz w:val="20"/>
          <w:szCs w:val="20"/>
        </w:rPr>
        <w:t>am satisfied that there is a risk that RT would, if released on bail, commit a schedule 1 or schedule 2 offence or otherwise endanger the safety or welfare of any other person by committing an offence that has that effect or by any other means.</w:t>
      </w:r>
    </w:p>
    <w:p w14:paraId="2A20394A"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71</w:t>
      </w:r>
      <w:r>
        <w:rPr>
          <w:rFonts w:ascii="Arial" w:hAnsi="Arial" w:cs="Arial"/>
          <w:sz w:val="20"/>
          <w:szCs w:val="20"/>
        </w:rPr>
        <w:t>]</w:t>
      </w:r>
      <w:r w:rsidRPr="002A2E18">
        <w:rPr>
          <w:rFonts w:ascii="Arial" w:hAnsi="Arial" w:cs="Arial"/>
          <w:sz w:val="20"/>
          <w:szCs w:val="20"/>
        </w:rPr>
        <w:t xml:space="preserve"> The evidence demonstrates that RT is willing to engage in gang activity in the community while armed with a weapon. Further, it would appear that this conduct has been undertaken in the company of others on more than one occasion. Leaving aside the hearsay evidence to this effect, the evidence from RT’s telephone of him posing with others with machetes and using “gang signs” shows that RT’s involvement with what might loosely be described as gang members on 6 September 2025 was not an isolated incident.</w:t>
      </w:r>
    </w:p>
    <w:p w14:paraId="3FE8E2DC"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72</w:t>
      </w:r>
      <w:r>
        <w:rPr>
          <w:rFonts w:ascii="Arial" w:hAnsi="Arial" w:cs="Arial"/>
          <w:sz w:val="20"/>
          <w:szCs w:val="20"/>
        </w:rPr>
        <w:t>]</w:t>
      </w:r>
      <w:r w:rsidRPr="002A2E18">
        <w:rPr>
          <w:rFonts w:ascii="Arial" w:hAnsi="Arial" w:cs="Arial"/>
          <w:sz w:val="20"/>
          <w:szCs w:val="20"/>
        </w:rPr>
        <w:t xml:space="preserve"> Although I accept that, if RT were to reside in Queensland, the risk of him associating with gang members he had previously associated with is greatly diminished, it is self</w:t>
      </w:r>
      <w:r>
        <w:rPr>
          <w:rFonts w:ascii="Arial" w:hAnsi="Arial" w:cs="Arial"/>
          <w:sz w:val="20"/>
          <w:szCs w:val="20"/>
        </w:rPr>
        <w:t>-</w:t>
      </w:r>
      <w:r w:rsidRPr="002A2E18">
        <w:rPr>
          <w:rFonts w:ascii="Arial" w:hAnsi="Arial" w:cs="Arial"/>
          <w:sz w:val="20"/>
          <w:szCs w:val="20"/>
        </w:rPr>
        <w:t>evident that the potential for RT to engage in such conduct is not geographically confined to this State.</w:t>
      </w:r>
    </w:p>
    <w:p w14:paraId="1F9E33CB" w14:textId="11A9C94F"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73</w:t>
      </w:r>
      <w:r>
        <w:rPr>
          <w:rFonts w:ascii="Arial" w:hAnsi="Arial" w:cs="Arial"/>
          <w:sz w:val="20"/>
          <w:szCs w:val="20"/>
        </w:rPr>
        <w:t>]</w:t>
      </w:r>
      <w:r w:rsidRPr="002A2E18">
        <w:rPr>
          <w:rFonts w:ascii="Arial" w:hAnsi="Arial" w:cs="Arial"/>
          <w:sz w:val="20"/>
          <w:szCs w:val="20"/>
        </w:rPr>
        <w:t xml:space="preserve"> In circumstances where no arrangements are put in place with respect to RT’s employment or any other protective measures with respect to his proposed residence in Queensland, the risks pertaining to community safety would be unacceptable if RT were granted bail.</w:t>
      </w:r>
      <w:r>
        <w:rPr>
          <w:rFonts w:ascii="Arial" w:hAnsi="Arial" w:cs="Arial"/>
          <w:sz w:val="20"/>
          <w:szCs w:val="20"/>
        </w:rPr>
        <w:t>”</w:t>
      </w:r>
    </w:p>
    <w:p w14:paraId="4B4532DA" w14:textId="77777777" w:rsidR="00E864BB" w:rsidRDefault="00E864BB" w:rsidP="00E864BB">
      <w:pPr>
        <w:jc w:val="both"/>
        <w:rPr>
          <w:rFonts w:ascii="Arial" w:hAnsi="Arial" w:cs="Arial"/>
          <w:sz w:val="20"/>
          <w:szCs w:val="20"/>
        </w:rPr>
      </w:pPr>
    </w:p>
    <w:p w14:paraId="38BCC3CA" w14:textId="1B6F9918" w:rsidR="00E864BB" w:rsidRPr="00067DED" w:rsidRDefault="00E864BB" w:rsidP="00E864BB">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SS</w:t>
      </w:r>
    </w:p>
    <w:p w14:paraId="3CAFFA1E" w14:textId="789AC63C" w:rsidR="00E864BB" w:rsidRPr="000000F3" w:rsidRDefault="00E864BB" w:rsidP="00E864B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Piekusis J</w:t>
      </w:r>
      <w:r w:rsidRPr="000000F3">
        <w:rPr>
          <w:rFonts w:ascii="Arial" w:hAnsi="Arial" w:cs="Arial"/>
          <w:color w:val="000000"/>
          <w:sz w:val="20"/>
          <w:szCs w:val="20"/>
        </w:rPr>
        <w:t>]</w:t>
      </w:r>
    </w:p>
    <w:p w14:paraId="461B33A7" w14:textId="54F3F367" w:rsidR="00E864BB" w:rsidRDefault="00E864BB" w:rsidP="00E864B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124</w:t>
      </w:r>
    </w:p>
    <w:p w14:paraId="50A34DAC" w14:textId="090ACABC" w:rsidR="00AA21FD" w:rsidRDefault="00E864BB" w:rsidP="00E864BB">
      <w:pPr>
        <w:jc w:val="both"/>
        <w:rPr>
          <w:rFonts w:ascii="Arial" w:hAnsi="Arial" w:cs="Arial"/>
          <w:sz w:val="20"/>
          <w:szCs w:val="20"/>
        </w:rPr>
      </w:pPr>
      <w:r>
        <w:rPr>
          <w:rFonts w:ascii="Arial" w:hAnsi="Arial" w:cs="Arial"/>
          <w:sz w:val="20"/>
          <w:szCs w:val="20"/>
        </w:rPr>
        <w:t xml:space="preserve">The 17 year old applicant </w:t>
      </w:r>
      <w:r w:rsidR="00780FDA">
        <w:rPr>
          <w:rFonts w:ascii="Arial" w:hAnsi="Arial" w:cs="Arial"/>
          <w:sz w:val="20"/>
          <w:szCs w:val="20"/>
        </w:rPr>
        <w:t xml:space="preserve">– </w:t>
      </w:r>
      <w:r>
        <w:rPr>
          <w:rFonts w:ascii="Arial" w:hAnsi="Arial" w:cs="Arial"/>
          <w:sz w:val="20"/>
          <w:szCs w:val="20"/>
        </w:rPr>
        <w:t xml:space="preserve">who has </w:t>
      </w:r>
      <w:r w:rsidR="00780FDA">
        <w:rPr>
          <w:rFonts w:ascii="Arial" w:hAnsi="Arial" w:cs="Arial"/>
          <w:sz w:val="20"/>
          <w:szCs w:val="20"/>
        </w:rPr>
        <w:t>“</w:t>
      </w:r>
      <w:r>
        <w:rPr>
          <w:rFonts w:ascii="Arial" w:hAnsi="Arial" w:cs="Arial"/>
          <w:sz w:val="20"/>
          <w:szCs w:val="20"/>
        </w:rPr>
        <w:t xml:space="preserve">minimal criminal history” </w:t>
      </w:r>
      <w:r w:rsidR="00780FDA">
        <w:rPr>
          <w:rFonts w:ascii="Arial" w:hAnsi="Arial" w:cs="Arial"/>
          <w:sz w:val="20"/>
          <w:szCs w:val="20"/>
        </w:rPr>
        <w:t xml:space="preserve">– </w:t>
      </w:r>
      <w:r>
        <w:rPr>
          <w:rFonts w:ascii="Arial" w:hAnsi="Arial" w:cs="Arial"/>
          <w:sz w:val="20"/>
          <w:szCs w:val="20"/>
        </w:rPr>
        <w:t xml:space="preserve">was charged with 10 offences including aggravated home invasion, possess general category handgun, possess cartridge ammunition, </w:t>
      </w:r>
      <w:proofErr w:type="spellStart"/>
      <w:r>
        <w:rPr>
          <w:rFonts w:ascii="Arial" w:hAnsi="Arial" w:cs="Arial"/>
          <w:sz w:val="20"/>
          <w:szCs w:val="20"/>
        </w:rPr>
        <w:t>traffick</w:t>
      </w:r>
      <w:proofErr w:type="spellEnd"/>
      <w:r>
        <w:rPr>
          <w:rFonts w:ascii="Arial" w:hAnsi="Arial" w:cs="Arial"/>
          <w:sz w:val="20"/>
          <w:szCs w:val="20"/>
        </w:rPr>
        <w:t xml:space="preserve"> drug of dependence and possess prohibited weapon (x2). </w:t>
      </w:r>
      <w:r w:rsidR="00AA21FD" w:rsidRPr="00784C6B">
        <w:rPr>
          <w:rFonts w:ascii="Arial" w:hAnsi="Arial" w:cs="Arial"/>
          <w:sz w:val="20"/>
          <w:szCs w:val="20"/>
        </w:rPr>
        <w:t>The parties agreed that if convicted of these offences the applicant would be sentenced to a custodial disposition that would likely exceed any period of remand.</w:t>
      </w:r>
      <w:r w:rsidR="00AA21FD">
        <w:rPr>
          <w:rFonts w:ascii="Arial" w:hAnsi="Arial" w:cs="Arial"/>
          <w:sz w:val="20"/>
          <w:szCs w:val="20"/>
        </w:rPr>
        <w:t xml:space="preserve"> The</w:t>
      </w:r>
      <w:r w:rsidR="00F93FDB">
        <w:rPr>
          <w:rFonts w:ascii="Arial" w:hAnsi="Arial" w:cs="Arial"/>
          <w:sz w:val="20"/>
          <w:szCs w:val="20"/>
        </w:rPr>
        <w:t xml:space="preserve"> application for bail was supported by Youth Justic</w:t>
      </w:r>
      <w:r w:rsidR="00AA21FD">
        <w:rPr>
          <w:rFonts w:ascii="Arial" w:hAnsi="Arial" w:cs="Arial"/>
          <w:sz w:val="20"/>
          <w:szCs w:val="20"/>
        </w:rPr>
        <w:t>e and the applicant’s family.</w:t>
      </w:r>
    </w:p>
    <w:p w14:paraId="2F91AF0D" w14:textId="633C4584" w:rsidR="00F93FDB" w:rsidRDefault="00780FDA" w:rsidP="00AA21FD">
      <w:pPr>
        <w:spacing w:before="60"/>
        <w:jc w:val="both"/>
        <w:rPr>
          <w:rFonts w:ascii="Arial" w:hAnsi="Arial" w:cs="Arial"/>
          <w:sz w:val="20"/>
          <w:szCs w:val="20"/>
        </w:rPr>
      </w:pPr>
      <w:r>
        <w:rPr>
          <w:rFonts w:ascii="Arial" w:hAnsi="Arial" w:cs="Arial"/>
          <w:sz w:val="20"/>
          <w:szCs w:val="20"/>
        </w:rPr>
        <w:t xml:space="preserve">In relation to the aggravated home invasion charge, </w:t>
      </w:r>
      <w:r w:rsidR="00AA21FD">
        <w:rPr>
          <w:rFonts w:ascii="Arial" w:hAnsi="Arial" w:cs="Arial"/>
          <w:sz w:val="20"/>
          <w:szCs w:val="20"/>
        </w:rPr>
        <w:t>Piekusis J</w:t>
      </w:r>
      <w:r>
        <w:rPr>
          <w:rFonts w:ascii="Arial" w:hAnsi="Arial" w:cs="Arial"/>
          <w:sz w:val="20"/>
          <w:szCs w:val="20"/>
        </w:rPr>
        <w:t xml:space="preserve"> said that once inside the house the group confronted the female occupant and pinned her against the wall by her throat, with one offender repeatedly demanding that she speak disapprovingly of her son. She was punched 3 or 4 times to the head when she refused to comply. Another offender approached her and held a machete to her throat. The offenders were then disturbed by another male occupant of the house and fled the area. </w:t>
      </w:r>
      <w:r w:rsidR="00AA21FD">
        <w:rPr>
          <w:rFonts w:ascii="Arial" w:hAnsi="Arial" w:cs="Arial"/>
          <w:sz w:val="20"/>
          <w:szCs w:val="20"/>
        </w:rPr>
        <w:t>At [35] h</w:t>
      </w:r>
      <w:r w:rsidR="00F93FDB">
        <w:rPr>
          <w:rFonts w:ascii="Arial" w:hAnsi="Arial" w:cs="Arial"/>
          <w:sz w:val="20"/>
          <w:szCs w:val="20"/>
        </w:rPr>
        <w:t>er</w:t>
      </w:r>
      <w:r>
        <w:rPr>
          <w:rFonts w:ascii="Arial" w:hAnsi="Arial" w:cs="Arial"/>
          <w:sz w:val="20"/>
          <w:szCs w:val="20"/>
        </w:rPr>
        <w:t> </w:t>
      </w:r>
      <w:r w:rsidR="00F93FDB">
        <w:rPr>
          <w:rFonts w:ascii="Arial" w:hAnsi="Arial" w:cs="Arial"/>
          <w:sz w:val="20"/>
          <w:szCs w:val="20"/>
        </w:rPr>
        <w:t xml:space="preserve">Honour </w:t>
      </w:r>
      <w:r w:rsidR="00AA21FD">
        <w:rPr>
          <w:rFonts w:ascii="Arial" w:hAnsi="Arial" w:cs="Arial"/>
          <w:sz w:val="20"/>
          <w:szCs w:val="20"/>
        </w:rPr>
        <w:t>said</w:t>
      </w:r>
      <w:r w:rsidR="00F93FDB">
        <w:rPr>
          <w:rFonts w:ascii="Arial" w:hAnsi="Arial" w:cs="Arial"/>
          <w:sz w:val="20"/>
          <w:szCs w:val="20"/>
        </w:rPr>
        <w:t>:</w:t>
      </w:r>
    </w:p>
    <w:p w14:paraId="74E2F699" w14:textId="1CCC9BF0" w:rsidR="00F93FDB" w:rsidRDefault="003E53DD" w:rsidP="00F93FDB">
      <w:pPr>
        <w:spacing w:before="60" w:after="60"/>
        <w:ind w:left="357" w:right="357"/>
        <w:jc w:val="both"/>
        <w:rPr>
          <w:rFonts w:ascii="Arial" w:hAnsi="Arial" w:cs="Arial"/>
          <w:sz w:val="20"/>
          <w:szCs w:val="20"/>
        </w:rPr>
      </w:pPr>
      <w:r>
        <w:rPr>
          <w:rFonts w:ascii="Arial" w:hAnsi="Arial" w:cs="Arial"/>
          <w:sz w:val="20"/>
          <w:szCs w:val="20"/>
        </w:rPr>
        <w:lastRenderedPageBreak/>
        <w:t xml:space="preserve">[35] </w:t>
      </w:r>
      <w:r w:rsidR="00F93FDB">
        <w:rPr>
          <w:rFonts w:ascii="Arial" w:hAnsi="Arial" w:cs="Arial"/>
          <w:sz w:val="20"/>
          <w:szCs w:val="20"/>
        </w:rPr>
        <w:t>“</w:t>
      </w:r>
      <w:r w:rsidR="00AA21FD">
        <w:rPr>
          <w:rFonts w:ascii="Arial" w:hAnsi="Arial" w:cs="Arial"/>
          <w:sz w:val="20"/>
          <w:szCs w:val="20"/>
        </w:rPr>
        <w:t xml:space="preserve">The offending is allegedly grave. </w:t>
      </w:r>
      <w:r w:rsidR="00F93FDB">
        <w:rPr>
          <w:rFonts w:ascii="Arial" w:hAnsi="Arial" w:cs="Arial"/>
          <w:sz w:val="20"/>
          <w:szCs w:val="20"/>
        </w:rPr>
        <w:t>It is alleged the applicant travelled a considerable distance with others, in a stolen car on a school night. Police allege the offenders were contracted to commit this offence which involves not just entering the property but acts of violence against the female occupant whilst armed with a weapon. The complainant in this matter was not the intended target but the purpose of the attendance was to threaten her son who draws attention to organised crime via social media. The occupants of the property were not known to the applicant. This is a serious example of the offence of aggravated home invasion.”</w:t>
      </w:r>
    </w:p>
    <w:p w14:paraId="7D871432" w14:textId="686D082F" w:rsidR="00F93FDB" w:rsidRDefault="00024793" w:rsidP="00780FDA">
      <w:pPr>
        <w:spacing w:before="60"/>
        <w:jc w:val="both"/>
        <w:rPr>
          <w:rFonts w:ascii="Arial" w:hAnsi="Arial" w:cs="Arial"/>
          <w:sz w:val="20"/>
          <w:szCs w:val="20"/>
        </w:rPr>
      </w:pPr>
      <w:r>
        <w:rPr>
          <w:rFonts w:ascii="Arial" w:hAnsi="Arial" w:cs="Arial"/>
          <w:sz w:val="20"/>
          <w:szCs w:val="20"/>
        </w:rPr>
        <w:t>At [39] her Honour found e</w:t>
      </w:r>
      <w:r w:rsidR="00E864BB">
        <w:rPr>
          <w:rFonts w:ascii="Arial" w:hAnsi="Arial" w:cs="Arial"/>
          <w:sz w:val="20"/>
          <w:szCs w:val="20"/>
        </w:rPr>
        <w:t>xceptional circumstances:</w:t>
      </w:r>
    </w:p>
    <w:p w14:paraId="573AFECE" w14:textId="1E87F806" w:rsidR="00F93FDB" w:rsidRDefault="003E53DD" w:rsidP="00F93FDB">
      <w:pPr>
        <w:spacing w:before="60" w:after="60"/>
        <w:ind w:left="357" w:right="357"/>
        <w:jc w:val="both"/>
        <w:rPr>
          <w:rFonts w:ascii="Arial" w:hAnsi="Arial" w:cs="Arial"/>
          <w:sz w:val="20"/>
          <w:szCs w:val="20"/>
        </w:rPr>
      </w:pPr>
      <w:r>
        <w:rPr>
          <w:rFonts w:ascii="Arial" w:hAnsi="Arial" w:cs="Arial"/>
          <w:sz w:val="20"/>
          <w:szCs w:val="20"/>
        </w:rPr>
        <w:t xml:space="preserve">[39] </w:t>
      </w:r>
      <w:r w:rsidR="00E864BB">
        <w:rPr>
          <w:rFonts w:ascii="Arial" w:hAnsi="Arial" w:cs="Arial"/>
          <w:sz w:val="20"/>
          <w:szCs w:val="20"/>
        </w:rPr>
        <w:t>“I accept the applicant’s age is a significant consideration together with the support of his family, his continued enrolment in school and the offer of employment with his father.</w:t>
      </w:r>
      <w:r w:rsidR="00F93FDB">
        <w:rPr>
          <w:rFonts w:ascii="Arial" w:hAnsi="Arial" w:cs="Arial"/>
          <w:sz w:val="20"/>
          <w:szCs w:val="20"/>
        </w:rPr>
        <w:t xml:space="preserve"> </w:t>
      </w:r>
      <w:proofErr w:type="gramStart"/>
      <w:r w:rsidR="00F93FDB">
        <w:rPr>
          <w:rFonts w:ascii="Arial" w:hAnsi="Arial" w:cs="Arial"/>
          <w:sz w:val="20"/>
          <w:szCs w:val="20"/>
        </w:rPr>
        <w:t>Taking into account</w:t>
      </w:r>
      <w:proofErr w:type="gramEnd"/>
      <w:r w:rsidR="00F93FDB">
        <w:rPr>
          <w:rFonts w:ascii="Arial" w:hAnsi="Arial" w:cs="Arial"/>
          <w:sz w:val="20"/>
          <w:szCs w:val="20"/>
        </w:rPr>
        <w:t xml:space="preserve"> the surrounding circumstances and s.3B, I am satisfied that the applicant has established exceptional circumstances that justify the grant of bail.”</w:t>
      </w:r>
    </w:p>
    <w:p w14:paraId="69B66399" w14:textId="7A3CE88E" w:rsidR="00F93FDB" w:rsidRDefault="00024793" w:rsidP="00F93FDB">
      <w:pPr>
        <w:spacing w:before="60"/>
        <w:jc w:val="both"/>
        <w:rPr>
          <w:rFonts w:ascii="Arial" w:hAnsi="Arial" w:cs="Arial"/>
          <w:sz w:val="20"/>
          <w:szCs w:val="20"/>
        </w:rPr>
      </w:pPr>
      <w:r>
        <w:rPr>
          <w:rFonts w:ascii="Arial" w:hAnsi="Arial" w:cs="Arial"/>
          <w:sz w:val="20"/>
          <w:szCs w:val="20"/>
        </w:rPr>
        <w:t>But</w:t>
      </w:r>
      <w:r w:rsidR="00F93FDB">
        <w:rPr>
          <w:rFonts w:ascii="Arial" w:hAnsi="Arial" w:cs="Arial"/>
          <w:sz w:val="20"/>
          <w:szCs w:val="20"/>
        </w:rPr>
        <w:t xml:space="preserve"> her Honour refused bail, stating at [40]-[45]:</w:t>
      </w:r>
    </w:p>
    <w:p w14:paraId="3E6F5704" w14:textId="351E6994"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[40] “</w:t>
      </w:r>
      <w:r w:rsidRPr="00F93FDB">
        <w:rPr>
          <w:rFonts w:ascii="Arial" w:hAnsi="Arial" w:cs="Arial"/>
          <w:sz w:val="20"/>
          <w:szCs w:val="20"/>
        </w:rPr>
        <w:t>However I am satisfied the applicant is an unacceptable risk of otherwise endangering the safety of welfare of any other person whether by committing an offence that has that effect or by any other means and interfering with a witness or otherwise obstructing the course of justice in any manner.</w:t>
      </w:r>
    </w:p>
    <w:p w14:paraId="5B393007" w14:textId="140C4CEA"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 xml:space="preserve">[41] </w:t>
      </w:r>
      <w:r w:rsidRPr="00F93FDB">
        <w:rPr>
          <w:rFonts w:ascii="Arial" w:hAnsi="Arial" w:cs="Arial"/>
          <w:sz w:val="20"/>
          <w:szCs w:val="20"/>
        </w:rPr>
        <w:t>The allegations involve assaulting a person in their home because of a public attitude expressed towards organised crime by the complainant’s son.</w:t>
      </w:r>
    </w:p>
    <w:p w14:paraId="7D21444C" w14:textId="20BCDAFF"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 xml:space="preserve">[42] </w:t>
      </w:r>
      <w:r w:rsidR="003E53DD" w:rsidRPr="003E53DD">
        <w:rPr>
          <w:rFonts w:ascii="Arial" w:hAnsi="Arial" w:cs="Arial"/>
          <w:sz w:val="20"/>
          <w:szCs w:val="20"/>
        </w:rPr>
        <w:t>The discovery of an identical firearm at an associate of the applicant’s home in recent weeks is likely to have been provided to the applicant and his associate by the same manufacturer. This is to be considered in the context of police alleging the applicant was lured to commit this offence after having met with a group of friends and paid a considerable sum of money with the promise of further opportunities. The applicant has acquainted himself with persons involved in serious criminal activity.</w:t>
      </w:r>
    </w:p>
    <w:p w14:paraId="6E85AF1D" w14:textId="3DBF3F92" w:rsidR="00F93FDB" w:rsidRDefault="00F93FDB" w:rsidP="00F93FDB">
      <w:pPr>
        <w:spacing w:before="60" w:after="60"/>
        <w:ind w:left="357" w:right="357"/>
        <w:jc w:val="both"/>
        <w:rPr>
          <w:rFonts w:ascii="Arial" w:hAnsi="Arial" w:cs="Arial"/>
          <w:sz w:val="20"/>
          <w:szCs w:val="20"/>
        </w:rPr>
      </w:pPr>
      <w:r>
        <w:rPr>
          <w:rFonts w:ascii="Arial" w:hAnsi="Arial" w:cs="Arial"/>
          <w:sz w:val="20"/>
          <w:szCs w:val="20"/>
        </w:rPr>
        <w:t xml:space="preserve">[43] </w:t>
      </w:r>
      <w:r w:rsidR="003E53DD" w:rsidRPr="003E53DD">
        <w:rPr>
          <w:rFonts w:ascii="Arial" w:hAnsi="Arial" w:cs="Arial"/>
          <w:sz w:val="20"/>
          <w:szCs w:val="20"/>
        </w:rPr>
        <w:t>The applicant was attending school and living with his family at the time the offence was committed. These pro social factors did not deter the applicant from becoming involved with this criminal cohort. For someone with a limited criminal history, the involvement in this level of offending is deeply concerning. I accept the applicant’s family would do their best to support the applicant but realistically they could not ameliorate the risk the applicant presents but rather report any concerning behaviour when it occurs.</w:t>
      </w:r>
    </w:p>
    <w:p w14:paraId="434DBCAC" w14:textId="4A3A7320" w:rsidR="003E53DD" w:rsidRDefault="003E53DD" w:rsidP="00F93FDB">
      <w:pPr>
        <w:spacing w:before="60" w:after="60"/>
        <w:ind w:left="357" w:right="357"/>
        <w:jc w:val="both"/>
        <w:rPr>
          <w:rFonts w:ascii="Arial" w:hAnsi="Arial" w:cs="Arial"/>
          <w:sz w:val="20"/>
          <w:szCs w:val="20"/>
        </w:rPr>
      </w:pPr>
      <w:r>
        <w:rPr>
          <w:rFonts w:ascii="Arial" w:hAnsi="Arial" w:cs="Arial"/>
          <w:sz w:val="20"/>
          <w:szCs w:val="20"/>
        </w:rPr>
        <w:t xml:space="preserve">[44] </w:t>
      </w:r>
      <w:r w:rsidRPr="003E53DD">
        <w:rPr>
          <w:rFonts w:ascii="Arial" w:hAnsi="Arial" w:cs="Arial"/>
          <w:sz w:val="20"/>
          <w:szCs w:val="20"/>
        </w:rPr>
        <w:t>The availability of the Youth Justice Intensive Bail Program adds little more to the applicant’s existing supports. Youth Justice intend to assess whether the applicant requires intervention in relation to drug use however the evidence</w:t>
      </w:r>
      <w:r w:rsidR="00290133">
        <w:rPr>
          <w:rFonts w:ascii="Arial" w:hAnsi="Arial" w:cs="Arial"/>
          <w:sz w:val="20"/>
          <w:szCs w:val="20"/>
        </w:rPr>
        <w:t>…</w:t>
      </w:r>
      <w:r w:rsidRPr="003E53DD">
        <w:rPr>
          <w:rFonts w:ascii="Arial" w:hAnsi="Arial" w:cs="Arial"/>
          <w:sz w:val="20"/>
          <w:szCs w:val="20"/>
        </w:rPr>
        <w:t>was that the applicant did not present as requiring such support. The applicant does not require mental health supports, intends to continue with his education, has stable loving accommodation, has no Child Protection involvement and does not present with any disabilities.</w:t>
      </w:r>
    </w:p>
    <w:p w14:paraId="5A5629DD" w14:textId="4737C8D5" w:rsidR="003E53DD" w:rsidRDefault="003E53DD" w:rsidP="00F93FDB">
      <w:pPr>
        <w:spacing w:before="60" w:after="60"/>
        <w:ind w:left="357" w:right="357"/>
        <w:jc w:val="both"/>
        <w:rPr>
          <w:rFonts w:ascii="Arial" w:hAnsi="Arial" w:cs="Arial"/>
          <w:sz w:val="20"/>
          <w:szCs w:val="20"/>
        </w:rPr>
      </w:pPr>
      <w:r>
        <w:rPr>
          <w:rFonts w:ascii="Arial" w:hAnsi="Arial" w:cs="Arial"/>
          <w:sz w:val="20"/>
          <w:szCs w:val="20"/>
        </w:rPr>
        <w:t xml:space="preserve">[45] </w:t>
      </w:r>
      <w:r w:rsidRPr="003E53DD">
        <w:rPr>
          <w:rFonts w:ascii="Arial" w:hAnsi="Arial" w:cs="Arial"/>
          <w:sz w:val="20"/>
          <w:szCs w:val="20"/>
        </w:rPr>
        <w:t xml:space="preserve">I am required to have regard to the overarching importance of maximising, to the greatest extent possible, the safety of the community and persons affected by crime and must </w:t>
      </w:r>
      <w:proofErr w:type="gramStart"/>
      <w:r w:rsidRPr="003E53DD">
        <w:rPr>
          <w:rFonts w:ascii="Arial" w:hAnsi="Arial" w:cs="Arial"/>
          <w:sz w:val="20"/>
          <w:szCs w:val="20"/>
        </w:rPr>
        <w:t>take into account</w:t>
      </w:r>
      <w:proofErr w:type="gramEnd"/>
      <w:r w:rsidRPr="003E53DD">
        <w:rPr>
          <w:rFonts w:ascii="Arial" w:hAnsi="Arial" w:cs="Arial"/>
          <w:sz w:val="20"/>
          <w:szCs w:val="20"/>
        </w:rPr>
        <w:t xml:space="preserve"> ss 3B and 3AAA. Having undertaken this balancing exercise, I am not satisfied the risk can be made acceptable by the imposition of conditions.</w:t>
      </w:r>
      <w:r>
        <w:rPr>
          <w:rFonts w:ascii="Arial" w:hAnsi="Arial" w:cs="Arial"/>
          <w:sz w:val="20"/>
          <w:szCs w:val="20"/>
        </w:rPr>
        <w:t>”</w:t>
      </w:r>
    </w:p>
    <w:p w14:paraId="2211201D" w14:textId="794949CE" w:rsidR="00E864BB" w:rsidRDefault="00446ADD" w:rsidP="00446ADD">
      <w:pPr>
        <w:spacing w:before="60"/>
        <w:jc w:val="both"/>
        <w:rPr>
          <w:rFonts w:ascii="Arial" w:hAnsi="Arial" w:cs="Arial"/>
          <w:sz w:val="20"/>
          <w:szCs w:val="20"/>
        </w:rPr>
      </w:pPr>
      <w:r>
        <w:rPr>
          <w:rFonts w:ascii="Arial" w:hAnsi="Arial" w:cs="Arial"/>
          <w:sz w:val="20"/>
          <w:szCs w:val="20"/>
        </w:rPr>
        <w:t>Finally, while her Honour accepted at [46] that “the principle of parity can be applied in bail applications where it can be established ‘that things are equal as between the co-offenders {</w:t>
      </w:r>
      <w:r w:rsidRPr="00446ADD">
        <w:rPr>
          <w:rFonts w:ascii="Arial" w:hAnsi="Arial" w:cs="Arial"/>
          <w:i/>
          <w:iCs/>
          <w:sz w:val="20"/>
          <w:szCs w:val="20"/>
        </w:rPr>
        <w:t>Re Chew</w:t>
      </w:r>
      <w:r>
        <w:rPr>
          <w:rFonts w:ascii="Arial" w:hAnsi="Arial" w:cs="Arial"/>
          <w:sz w:val="20"/>
          <w:szCs w:val="20"/>
        </w:rPr>
        <w:t xml:space="preserve"> [2021] VSC 265, [34] citing </w:t>
      </w:r>
      <w:r w:rsidRPr="00446ADD">
        <w:rPr>
          <w:rFonts w:ascii="Arial" w:hAnsi="Arial" w:cs="Arial"/>
          <w:i/>
          <w:iCs/>
          <w:sz w:val="20"/>
          <w:szCs w:val="20"/>
        </w:rPr>
        <w:t>DPP (</w:t>
      </w:r>
      <w:proofErr w:type="spellStart"/>
      <w:r w:rsidRPr="00446ADD">
        <w:rPr>
          <w:rFonts w:ascii="Arial" w:hAnsi="Arial" w:cs="Arial"/>
          <w:i/>
          <w:iCs/>
          <w:sz w:val="20"/>
          <w:szCs w:val="20"/>
        </w:rPr>
        <w:t>Cth</w:t>
      </w:r>
      <w:proofErr w:type="spellEnd"/>
      <w:r w:rsidRPr="00446ADD">
        <w:rPr>
          <w:rFonts w:ascii="Arial" w:hAnsi="Arial" w:cs="Arial"/>
          <w:i/>
          <w:iCs/>
          <w:sz w:val="20"/>
          <w:szCs w:val="20"/>
        </w:rPr>
        <w:t>) v Abbott</w:t>
      </w:r>
      <w:r>
        <w:rPr>
          <w:rFonts w:ascii="Arial" w:hAnsi="Arial" w:cs="Arial"/>
          <w:sz w:val="20"/>
          <w:szCs w:val="20"/>
        </w:rPr>
        <w:t xml:space="preserve"> (1997) 97 A Crim R 19, [29]’}”, her Honour “did not have sufficient material before [her] to make that assessment.”</w:t>
      </w:r>
    </w:p>
    <w:p w14:paraId="6FD302D1" w14:textId="77777777" w:rsidR="00446ADD" w:rsidRDefault="00446ADD" w:rsidP="002F6A96">
      <w:pPr>
        <w:jc w:val="both"/>
        <w:rPr>
          <w:rFonts w:ascii="Arial" w:hAnsi="Arial" w:cs="Arial"/>
          <w:sz w:val="20"/>
          <w:szCs w:val="20"/>
        </w:rPr>
      </w:pPr>
    </w:p>
    <w:bookmarkEnd w:id="336"/>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7" w:name="_9.4.4_Show_compelling"/>
      <w:bookmarkStart w:id="338" w:name="_9.4.2_Show_compelling"/>
      <w:bookmarkStart w:id="339" w:name="_Toc30691432"/>
      <w:bookmarkStart w:id="340" w:name="_Toc30691810"/>
      <w:bookmarkStart w:id="341" w:name="_Toc30692190"/>
      <w:bookmarkStart w:id="342" w:name="_Toc30692948"/>
      <w:bookmarkStart w:id="343" w:name="_Toc30693327"/>
      <w:bookmarkStart w:id="344" w:name="_Toc30693705"/>
      <w:bookmarkStart w:id="345" w:name="_Toc30694083"/>
      <w:bookmarkStart w:id="346" w:name="_Toc30694463"/>
      <w:bookmarkStart w:id="347" w:name="_Toc30699053"/>
      <w:bookmarkStart w:id="348" w:name="_Toc30699438"/>
      <w:bookmarkStart w:id="349" w:name="_Toc30699823"/>
      <w:bookmarkStart w:id="350" w:name="_Toc30700978"/>
      <w:bookmarkStart w:id="351" w:name="_Toc30701365"/>
      <w:bookmarkStart w:id="352" w:name="_Toc30743970"/>
      <w:bookmarkStart w:id="353" w:name="_Toc30754793"/>
      <w:bookmarkStart w:id="354" w:name="_Toc30757249"/>
      <w:bookmarkStart w:id="355" w:name="_Toc30757797"/>
      <w:bookmarkStart w:id="356" w:name="_Toc30758197"/>
      <w:bookmarkStart w:id="357" w:name="_Toc30762958"/>
      <w:bookmarkStart w:id="358" w:name="_Toc30767612"/>
      <w:bookmarkStart w:id="359" w:name="_Toc34823630"/>
      <w:bookmarkEnd w:id="337"/>
      <w:bookmarkEnd w:id="338"/>
      <w:r>
        <w:rPr>
          <w:rFonts w:ascii="Arial" w:hAnsi="Arial" w:cs="Arial"/>
          <w:b/>
          <w:bCs/>
          <w:sz w:val="20"/>
        </w:rPr>
        <w:lastRenderedPageBreak/>
        <w:t>9.4.2</w:t>
      </w:r>
      <w:r>
        <w:rPr>
          <w:rFonts w:ascii="Arial" w:hAnsi="Arial" w:cs="Arial"/>
          <w:b/>
          <w:bCs/>
          <w:sz w:val="20"/>
        </w:rPr>
        <w:tab/>
        <w:t>Show compelling reason (previously show cause) / Unacceptable risk</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w:t>
      </w:r>
      <w:proofErr w:type="gramStart"/>
      <w:r>
        <w:rPr>
          <w:rFonts w:ascii="Arial" w:hAnsi="Arial" w:cs="Arial"/>
          <w:sz w:val="20"/>
        </w:rPr>
        <w:t>all of</w:t>
      </w:r>
      <w:proofErr w:type="gramEnd"/>
      <w:r>
        <w:rPr>
          <w:rFonts w:ascii="Arial" w:hAnsi="Arial" w:cs="Arial"/>
          <w:sz w:val="20"/>
        </w:rPr>
        <w:t xml:space="preserve"> the matters required to be </w:t>
      </w:r>
      <w:proofErr w:type="gramStart"/>
      <w:r>
        <w:rPr>
          <w:rFonts w:ascii="Arial" w:hAnsi="Arial" w:cs="Arial"/>
          <w:sz w:val="20"/>
        </w:rPr>
        <w:t>taken into account</w:t>
      </w:r>
      <w:proofErr w:type="gramEnd"/>
      <w:r>
        <w:rPr>
          <w:rFonts w:ascii="Arial" w:hAnsi="Arial" w:cs="Arial"/>
          <w:sz w:val="20"/>
        </w:rPr>
        <w:t xml:space="preserve"> in a particular application, the question becomes whether there is compelling reason why the </w:t>
      </w:r>
      <w:proofErr w:type="gramStart"/>
      <w:r>
        <w:rPr>
          <w:rFonts w:ascii="Arial" w:hAnsi="Arial" w:cs="Arial"/>
          <w:sz w:val="20"/>
        </w:rPr>
        <w:t>particular applicant’s</w:t>
      </w:r>
      <w:proofErr w:type="gramEnd"/>
      <w:r>
        <w:rPr>
          <w:rFonts w:ascii="Arial" w:hAnsi="Arial" w:cs="Arial"/>
          <w:sz w:val="20"/>
        </w:rPr>
        <w:t xml:space="preserve">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0C5EB3D" w14:textId="77777777" w:rsidR="00A667F1" w:rsidRDefault="00A667F1" w:rsidP="00A667F1">
      <w:pPr>
        <w:jc w:val="both"/>
        <w:rPr>
          <w:rFonts w:ascii="Arial" w:hAnsi="Arial" w:cs="Arial"/>
          <w:color w:val="000000"/>
          <w:sz w:val="20"/>
        </w:rPr>
      </w:pPr>
    </w:p>
    <w:p w14:paraId="27292C07" w14:textId="616C6060" w:rsidR="00AA4B7A" w:rsidRDefault="00AA4B7A" w:rsidP="00A667F1">
      <w:pPr>
        <w:jc w:val="both"/>
        <w:rPr>
          <w:rFonts w:ascii="Arial" w:hAnsi="Arial" w:cs="Arial"/>
          <w:color w:val="000000"/>
          <w:sz w:val="20"/>
        </w:rPr>
      </w:pPr>
      <w:r>
        <w:rPr>
          <w:rFonts w:ascii="Arial" w:hAnsi="Arial" w:cs="Arial"/>
          <w:color w:val="000000"/>
          <w:sz w:val="20"/>
        </w:rPr>
        <w:t xml:space="preserve">See also </w:t>
      </w:r>
      <w:r w:rsidRPr="00AA4B7A">
        <w:rPr>
          <w:rFonts w:ascii="Arial" w:hAnsi="Arial" w:cs="Arial"/>
          <w:i/>
          <w:iCs/>
          <w:color w:val="000000"/>
          <w:sz w:val="20"/>
        </w:rPr>
        <w:t>Re Tran</w:t>
      </w:r>
      <w:r>
        <w:rPr>
          <w:rFonts w:ascii="Arial" w:hAnsi="Arial" w:cs="Arial"/>
          <w:color w:val="000000"/>
          <w:sz w:val="20"/>
        </w:rPr>
        <w:t xml:space="preserve"> [2026] VSC 110 at [43] per Elliott J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w:t>
      </w:r>
    </w:p>
    <w:p w14:paraId="77F07D36" w14:textId="77777777" w:rsidR="00AA4B7A" w:rsidRDefault="00AA4B7A" w:rsidP="00A667F1">
      <w:pPr>
        <w:jc w:val="both"/>
        <w:rPr>
          <w:rFonts w:ascii="Arial" w:hAnsi="Arial" w:cs="Arial"/>
          <w:color w:val="000000"/>
          <w:sz w:val="20"/>
        </w:rPr>
      </w:pPr>
    </w:p>
    <w:p w14:paraId="53DE6E3B" w14:textId="2A39821A" w:rsidR="00A667F1" w:rsidRDefault="00A667F1" w:rsidP="00A667F1">
      <w:pPr>
        <w:jc w:val="both"/>
        <w:rPr>
          <w:rFonts w:ascii="Arial" w:hAnsi="Arial" w:cs="Arial"/>
          <w:color w:val="000000"/>
          <w:sz w:val="20"/>
        </w:rPr>
      </w:pPr>
      <w:r>
        <w:rPr>
          <w:rFonts w:ascii="Arial" w:hAnsi="Arial" w:cs="Arial"/>
          <w:color w:val="000000"/>
          <w:sz w:val="20"/>
        </w:rPr>
        <w:t xml:space="preserve">In granting bail in </w:t>
      </w:r>
      <w:r w:rsidRPr="00BF0280">
        <w:rPr>
          <w:rFonts w:ascii="Arial" w:hAnsi="Arial" w:cs="Arial"/>
          <w:i/>
          <w:iCs/>
          <w:color w:val="000000"/>
          <w:sz w:val="20"/>
        </w:rPr>
        <w:t>Re Harrington</w:t>
      </w:r>
      <w:r>
        <w:rPr>
          <w:rFonts w:ascii="Arial" w:hAnsi="Arial" w:cs="Arial"/>
          <w:color w:val="000000"/>
          <w:sz w:val="20"/>
        </w:rPr>
        <w:t xml:space="preserve"> [2026] VSC 13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 xml:space="preserve">), </w:t>
      </w:r>
      <w:r w:rsidR="00426599">
        <w:rPr>
          <w:rFonts w:ascii="Arial" w:hAnsi="Arial" w:cs="Arial"/>
          <w:color w:val="000000"/>
          <w:sz w:val="20"/>
        </w:rPr>
        <w:t xml:space="preserve">K </w:t>
      </w:r>
      <w:r>
        <w:rPr>
          <w:rFonts w:ascii="Arial" w:hAnsi="Arial" w:cs="Arial"/>
          <w:color w:val="000000"/>
          <w:sz w:val="20"/>
        </w:rPr>
        <w:t xml:space="preserve">Judd J enunciated at [9] the above test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 and continued at [10]-[11]:</w:t>
      </w:r>
    </w:p>
    <w:p w14:paraId="1737BCEE" w14:textId="77777777" w:rsidR="00A667F1" w:rsidRDefault="00A667F1" w:rsidP="00A667F1">
      <w:pPr>
        <w:spacing w:before="120"/>
        <w:ind w:left="567" w:right="567"/>
        <w:jc w:val="both"/>
        <w:rPr>
          <w:rFonts w:ascii="Arial" w:hAnsi="Arial" w:cs="Arial"/>
          <w:color w:val="000000"/>
          <w:sz w:val="20"/>
        </w:rPr>
      </w:pPr>
      <w:r>
        <w:rPr>
          <w:rFonts w:ascii="Arial" w:hAnsi="Arial" w:cs="Arial"/>
          <w:sz w:val="20"/>
        </w:rPr>
        <w:t>[10] “</w:t>
      </w:r>
      <w:r w:rsidRPr="00BF0280">
        <w:rPr>
          <w:rFonts w:ascii="Arial" w:hAnsi="Arial" w:cs="Arial"/>
          <w:color w:val="000000"/>
          <w:sz w:val="20"/>
        </w:rPr>
        <w:t xml:space="preserve">In </w:t>
      </w:r>
      <w:r w:rsidRPr="00A667F1">
        <w:rPr>
          <w:rFonts w:ascii="Arial" w:hAnsi="Arial" w:cs="Arial"/>
          <w:i/>
          <w:iCs/>
          <w:color w:val="000000"/>
          <w:sz w:val="20"/>
        </w:rPr>
        <w:t>Re Troon</w:t>
      </w:r>
      <w:r>
        <w:rPr>
          <w:rFonts w:ascii="Arial" w:hAnsi="Arial" w:cs="Arial"/>
          <w:i/>
          <w:iCs/>
          <w:color w:val="000000"/>
          <w:sz w:val="20"/>
        </w:rPr>
        <w:t xml:space="preserve"> </w:t>
      </w:r>
      <w:r w:rsidRPr="00A667F1">
        <w:rPr>
          <w:rFonts w:ascii="Arial" w:hAnsi="Arial" w:cs="Arial"/>
          <w:color w:val="000000"/>
          <w:sz w:val="20"/>
        </w:rPr>
        <w:t>[2024] VSC 607</w:t>
      </w:r>
      <w:r>
        <w:rPr>
          <w:rFonts w:ascii="Arial" w:hAnsi="Arial" w:cs="Arial"/>
          <w:color w:val="000000"/>
          <w:sz w:val="20"/>
        </w:rPr>
        <w:t xml:space="preserve"> at</w:t>
      </w:r>
      <w:r w:rsidRPr="00A667F1">
        <w:rPr>
          <w:rFonts w:ascii="Arial" w:hAnsi="Arial" w:cs="Arial"/>
          <w:color w:val="000000"/>
          <w:sz w:val="20"/>
        </w:rPr>
        <w:t xml:space="preserve"> [31]</w:t>
      </w:r>
      <w:r w:rsidRPr="00BF0280">
        <w:rPr>
          <w:rFonts w:ascii="Arial" w:hAnsi="Arial" w:cs="Arial"/>
          <w:color w:val="000000"/>
          <w:sz w:val="20"/>
        </w:rPr>
        <w:t>, Walker JA confirmed that a lack of prior criminal offending may support the existence of a compelling reason.</w:t>
      </w:r>
    </w:p>
    <w:p w14:paraId="5057B4BA" w14:textId="77777777" w:rsidR="00A667F1" w:rsidRDefault="00A667F1" w:rsidP="00A667F1">
      <w:pPr>
        <w:spacing w:before="120"/>
        <w:ind w:left="567" w:right="567"/>
        <w:jc w:val="both"/>
        <w:rPr>
          <w:rFonts w:ascii="Arial" w:hAnsi="Arial" w:cs="Arial"/>
          <w:sz w:val="20"/>
        </w:rPr>
      </w:pPr>
      <w:r>
        <w:rPr>
          <w:rFonts w:ascii="Arial" w:hAnsi="Arial" w:cs="Arial"/>
          <w:sz w:val="20"/>
        </w:rPr>
        <w:t xml:space="preserve">[11] </w:t>
      </w:r>
      <w:r w:rsidRPr="00BF0280">
        <w:rPr>
          <w:rFonts w:ascii="Arial" w:hAnsi="Arial" w:cs="Arial"/>
          <w:color w:val="000000"/>
          <w:sz w:val="20"/>
        </w:rPr>
        <w:t xml:space="preserve">It was recognised by Priest JA in </w:t>
      </w:r>
      <w:r w:rsidRPr="00A667F1">
        <w:rPr>
          <w:rFonts w:ascii="Arial" w:hAnsi="Arial" w:cs="Arial"/>
          <w:i/>
          <w:iCs/>
          <w:color w:val="000000"/>
          <w:sz w:val="20"/>
        </w:rPr>
        <w:t xml:space="preserve">Re </w:t>
      </w:r>
      <w:proofErr w:type="spellStart"/>
      <w:r w:rsidRPr="00A667F1">
        <w:rPr>
          <w:rFonts w:ascii="Arial" w:hAnsi="Arial" w:cs="Arial"/>
          <w:i/>
          <w:iCs/>
          <w:color w:val="000000"/>
          <w:sz w:val="20"/>
        </w:rPr>
        <w:t>Gloury</w:t>
      </w:r>
      <w:proofErr w:type="spellEnd"/>
      <w:r w:rsidRPr="00A667F1">
        <w:rPr>
          <w:rFonts w:ascii="Arial" w:hAnsi="Arial" w:cs="Arial"/>
          <w:i/>
          <w:iCs/>
          <w:color w:val="000000"/>
          <w:sz w:val="20"/>
        </w:rPr>
        <w:t>-Hyde</w:t>
      </w:r>
      <w:r>
        <w:rPr>
          <w:rFonts w:ascii="Arial" w:hAnsi="Arial" w:cs="Arial"/>
          <w:i/>
          <w:iCs/>
          <w:color w:val="000000"/>
          <w:sz w:val="20"/>
        </w:rPr>
        <w:t xml:space="preserve"> </w:t>
      </w:r>
      <w:r w:rsidRPr="00A667F1">
        <w:rPr>
          <w:rFonts w:ascii="Arial" w:hAnsi="Arial" w:cs="Arial"/>
          <w:color w:val="000000"/>
          <w:sz w:val="20"/>
        </w:rPr>
        <w:t>[2018] VSC 3</w:t>
      </w:r>
      <w:r>
        <w:rPr>
          <w:rFonts w:ascii="Arial" w:hAnsi="Arial" w:cs="Arial"/>
          <w:color w:val="000000"/>
          <w:sz w:val="20"/>
        </w:rPr>
        <w:t xml:space="preserve">93 at </w:t>
      </w:r>
      <w:r w:rsidRPr="00A667F1">
        <w:rPr>
          <w:rFonts w:ascii="Arial" w:hAnsi="Arial" w:cs="Arial"/>
          <w:color w:val="000000"/>
          <w:sz w:val="20"/>
        </w:rPr>
        <w:t>[30]</w:t>
      </w:r>
      <w:r w:rsidRPr="00BF0280">
        <w:rPr>
          <w:rFonts w:ascii="Arial" w:hAnsi="Arial" w:cs="Arial"/>
          <w:color w:val="000000"/>
          <w:sz w:val="20"/>
        </w:rPr>
        <w:t>, in the context of an assessment of exceptional circumstances, that the absence of factors pointing to the applicant presenting an unacceptable risk – in any of the ways contemplated by the Act – has often been regarded as important when determining whether exceptional circumstances exist. In a similar way, the absence of factors pointing to the applicant presenting an unacceptable risk will be important when considering the compelling reason test.</w:t>
      </w:r>
    </w:p>
    <w:p w14:paraId="5D2BB54A" w14:textId="77777777" w:rsidR="00253AA9" w:rsidRDefault="00253AA9" w:rsidP="00253AA9">
      <w:pPr>
        <w:jc w:val="both"/>
        <w:rPr>
          <w:rFonts w:ascii="Arial" w:hAnsi="Arial" w:cs="Arial"/>
          <w:color w:val="000000"/>
          <w:sz w:val="20"/>
        </w:rPr>
      </w:pPr>
    </w:p>
    <w:p w14:paraId="70D6C62D" w14:textId="10E1180C" w:rsidR="00253AA9" w:rsidRDefault="00253AA9" w:rsidP="00253AA9">
      <w:pPr>
        <w:jc w:val="both"/>
        <w:rPr>
          <w:rFonts w:ascii="Arial" w:hAnsi="Arial" w:cs="Arial"/>
          <w:color w:val="000000"/>
          <w:sz w:val="20"/>
        </w:rPr>
      </w:pPr>
      <w:bookmarkStart w:id="360" w:name="_Hlk211243006"/>
      <w:r>
        <w:rPr>
          <w:rFonts w:ascii="Arial" w:hAnsi="Arial" w:cs="Arial"/>
          <w:color w:val="000000"/>
          <w:sz w:val="20"/>
        </w:rPr>
        <w:t>A</w:t>
      </w:r>
      <w:r w:rsidR="00A667F1">
        <w:rPr>
          <w:rFonts w:ascii="Arial" w:hAnsi="Arial" w:cs="Arial"/>
          <w:color w:val="000000"/>
          <w:sz w:val="20"/>
        </w:rPr>
        <w:t xml:space="preserve">nd </w:t>
      </w:r>
      <w:r>
        <w:rPr>
          <w:rFonts w:ascii="Arial" w:hAnsi="Arial" w:cs="Arial"/>
          <w:color w:val="000000"/>
          <w:sz w:val="20"/>
        </w:rPr>
        <w:t xml:space="preserve">Riordan J noted in 2019 in the course of applying the test enunciated by Beach JA in </w:t>
      </w:r>
      <w:r w:rsidRPr="00AF29BB">
        <w:rPr>
          <w:rFonts w:ascii="Arial" w:hAnsi="Arial" w:cs="Arial"/>
          <w:i/>
          <w:color w:val="000000"/>
          <w:sz w:val="20"/>
        </w:rPr>
        <w:t>Re</w:t>
      </w:r>
      <w:r w:rsidR="001D0EE9">
        <w:rPr>
          <w:rFonts w:ascii="Arial" w:hAnsi="Arial" w:cs="Arial"/>
          <w:i/>
          <w:color w:val="000000"/>
          <w:sz w:val="20"/>
        </w:rPr>
        <w:t> </w:t>
      </w:r>
      <w:r w:rsidRPr="00AF29BB">
        <w:rPr>
          <w:rFonts w:ascii="Arial" w:hAnsi="Arial" w:cs="Arial"/>
          <w:i/>
          <w:color w:val="000000"/>
          <w:sz w:val="20"/>
        </w:rPr>
        <w:t>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0767ADD1" w14:textId="77777777" w:rsidR="00BF0280" w:rsidRDefault="00BF0280" w:rsidP="00253AA9">
      <w:pPr>
        <w:jc w:val="both"/>
        <w:rPr>
          <w:rFonts w:ascii="Arial" w:hAnsi="Arial" w:cs="Arial"/>
          <w:color w:val="000000"/>
          <w:sz w:val="20"/>
        </w:rPr>
      </w:pPr>
    </w:p>
    <w:bookmarkEnd w:id="360"/>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 xml:space="preserve">have </w:t>
      </w:r>
      <w:r w:rsidR="00C81BE0" w:rsidRPr="00C81BE0">
        <w:rPr>
          <w:rFonts w:ascii="Arial" w:hAnsi="Arial" w:cs="Arial"/>
          <w:sz w:val="20"/>
          <w:szCs w:val="20"/>
        </w:rPr>
        <w:lastRenderedPageBreak/>
        <w:t>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w:t>
      </w:r>
      <w:proofErr w:type="gramStart"/>
      <w:r>
        <w:rPr>
          <w:rFonts w:ascii="Arial" w:hAnsi="Arial" w:cs="Arial"/>
          <w:sz w:val="20"/>
          <w:szCs w:val="20"/>
        </w:rPr>
        <w:t>in particular s.</w:t>
      </w:r>
      <w:proofErr w:type="gramEnd"/>
      <w:r>
        <w:rPr>
          <w:rFonts w:ascii="Arial" w:hAnsi="Arial" w:cs="Arial"/>
          <w:sz w:val="20"/>
          <w:szCs w:val="20"/>
        </w:rPr>
        <w:t xml:space="preserve"> 3</w:t>
      </w:r>
      <w:proofErr w:type="gramStart"/>
      <w:r>
        <w:rPr>
          <w:rFonts w:ascii="Arial" w:hAnsi="Arial" w:cs="Arial"/>
          <w:sz w:val="20"/>
          <w:szCs w:val="20"/>
        </w:rPr>
        <w:t>B(</w:t>
      </w:r>
      <w:proofErr w:type="gramEnd"/>
      <w:r>
        <w:rPr>
          <w:rFonts w:ascii="Arial" w:hAnsi="Arial" w:cs="Arial"/>
          <w:sz w:val="20"/>
          <w:szCs w:val="20"/>
        </w:rPr>
        <w:t xml:space="preserve">1)} </w:t>
      </w:r>
      <w:r w:rsidRPr="009A7D5A">
        <w:rPr>
          <w:rFonts w:ascii="Arial" w:hAnsi="Arial" w:cs="Arial"/>
          <w:sz w:val="20"/>
          <w:szCs w:val="20"/>
        </w:rPr>
        <w:t xml:space="preserve">the applicant’s status as a </w:t>
      </w:r>
      <w:proofErr w:type="gramStart"/>
      <w:r w:rsidRPr="009A7D5A">
        <w:rPr>
          <w:rFonts w:ascii="Arial" w:hAnsi="Arial" w:cs="Arial"/>
          <w:sz w:val="20"/>
          <w:szCs w:val="20"/>
        </w:rPr>
        <w:t>child weighs</w:t>
      </w:r>
      <w:proofErr w:type="gramEnd"/>
      <w:r w:rsidRPr="009A7D5A">
        <w:rPr>
          <w:rFonts w:ascii="Arial" w:hAnsi="Arial" w:cs="Arial"/>
          <w:sz w:val="20"/>
          <w:szCs w:val="20"/>
        </w:rPr>
        <w:t xml:space="preserve">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w:t>
      </w:r>
      <w:proofErr w:type="gramStart"/>
      <w:r w:rsidRPr="009A7D5A">
        <w:rPr>
          <w:rFonts w:ascii="Arial" w:hAnsi="Arial" w:cs="Arial"/>
          <w:sz w:val="20"/>
          <w:szCs w:val="20"/>
        </w:rPr>
        <w:t>B(</w:t>
      </w:r>
      <w:proofErr w:type="gramEnd"/>
      <w:r w:rsidRPr="009A7D5A">
        <w:rPr>
          <w:rFonts w:ascii="Arial" w:hAnsi="Arial" w:cs="Arial"/>
          <w:sz w:val="20"/>
          <w:szCs w:val="20"/>
        </w:rPr>
        <w:t>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detrimental effects of detention on a young person to that person and to the wider 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451E8A18"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0751253D" w:rsidR="00253AA9" w:rsidRDefault="00253AA9" w:rsidP="00253AA9">
      <w:pPr>
        <w:pStyle w:val="Heading3"/>
        <w:keepNext/>
        <w:spacing w:after="80" w:line="240" w:lineRule="auto"/>
        <w:rPr>
          <w:rFonts w:ascii="Arial" w:hAnsi="Arial" w:cs="Arial"/>
          <w:b/>
          <w:bCs/>
          <w:sz w:val="20"/>
        </w:rPr>
      </w:pPr>
      <w:bookmarkStart w:id="361" w:name="_9.4.4.1_How_does"/>
      <w:bookmarkEnd w:id="361"/>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proofErr w:type="gramStart"/>
      <w:r>
        <w:rPr>
          <w:rFonts w:ascii="Arial" w:hAnsi="Arial" w:cs="Arial"/>
          <w:sz w:val="20"/>
        </w:rPr>
        <w:t>]</w:t>
      </w:r>
      <w:r w:rsidR="000B46BA">
        <w:rPr>
          <w:rFonts w:ascii="Arial" w:hAnsi="Arial" w:cs="Arial"/>
          <w:sz w:val="20"/>
        </w:rPr>
        <w:t xml:space="preserve">  </w:t>
      </w:r>
      <w:r>
        <w:rPr>
          <w:rFonts w:ascii="Arial" w:hAnsi="Arial" w:cs="Arial"/>
          <w:sz w:val="20"/>
        </w:rPr>
        <w:t>In</w:t>
      </w:r>
      <w:proofErr w:type="gramEnd"/>
      <w:r>
        <w:rPr>
          <w:rFonts w:ascii="Arial" w:hAnsi="Arial" w:cs="Arial"/>
          <w:sz w:val="20"/>
        </w:rPr>
        <w:t xml:space="preserve">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lastRenderedPageBreak/>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These</w:t>
      </w:r>
      <w:proofErr w:type="gramEnd"/>
      <w:r>
        <w:rPr>
          <w:rFonts w:ascii="Arial" w:hAnsi="Arial" w:cs="Arial"/>
          <w:sz w:val="20"/>
        </w:rPr>
        <w:t xml:space="preserv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w:t>
      </w:r>
      <w:proofErr w:type="gramEnd"/>
      <w:r>
        <w:rPr>
          <w:rFonts w:ascii="Arial" w:hAnsi="Arial" w:cs="Arial"/>
          <w:sz w:val="20"/>
        </w:rPr>
        <w:t xml:space="preserv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lastRenderedPageBreak/>
        <w:t>“</w:t>
      </w:r>
      <w:r w:rsidRPr="00DF1C16">
        <w:rPr>
          <w:rFonts w:ascii="Arial" w:hAnsi="Arial" w:cs="Arial"/>
          <w:color w:val="000000"/>
          <w:sz w:val="20"/>
        </w:rPr>
        <w:t xml:space="preserve">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w:t>
      </w:r>
      <w:proofErr w:type="gramStart"/>
      <w:r w:rsidRPr="00DF1C16">
        <w:rPr>
          <w:rFonts w:ascii="Arial" w:hAnsi="Arial" w:cs="Arial"/>
          <w:color w:val="000000"/>
          <w:sz w:val="20"/>
        </w:rPr>
        <w:t>all of</w:t>
      </w:r>
      <w:proofErr w:type="gramEnd"/>
      <w:r w:rsidRPr="00DF1C16">
        <w:rPr>
          <w:rFonts w:ascii="Arial" w:hAnsi="Arial" w:cs="Arial"/>
          <w:color w:val="000000"/>
          <w:sz w:val="20"/>
        </w:rPr>
        <w:t xml:space="preserve"> the relevant circumstances — including those enumerated in s 3AAA of the Act — I have </w:t>
      </w:r>
      <w:proofErr w:type="gramStart"/>
      <w:r w:rsidRPr="00DF1C16">
        <w:rPr>
          <w:rFonts w:ascii="Arial" w:hAnsi="Arial" w:cs="Arial"/>
          <w:color w:val="000000"/>
          <w:sz w:val="20"/>
        </w:rPr>
        <w:t>come to the conclusion</w:t>
      </w:r>
      <w:proofErr w:type="gramEnd"/>
      <w:r w:rsidRPr="00DF1C16">
        <w:rPr>
          <w:rFonts w:ascii="Arial" w:hAnsi="Arial" w:cs="Arial"/>
          <w:color w:val="000000"/>
          <w:sz w:val="20"/>
        </w:rPr>
        <w:t>,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62" w:name="_9.4.5_Where_unacceptable"/>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62"/>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3_Exceptional_circumstances"/>
      <w:bookmarkStart w:id="364" w:name="_9.4.4.2_Where_likelihood"/>
      <w:bookmarkStart w:id="365" w:name="_9.4.4.4_SOME_CASES"/>
      <w:bookmarkEnd w:id="363"/>
      <w:bookmarkEnd w:id="364"/>
      <w:bookmarkEnd w:id="365"/>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w:t>
      </w:r>
      <w:proofErr w:type="gramStart"/>
      <w:r w:rsidR="00202626">
        <w:rPr>
          <w:rFonts w:ascii="Arial" w:hAnsi="Arial" w:cs="Arial"/>
          <w:sz w:val="20"/>
        </w:rPr>
        <w:t>taking into account</w:t>
      </w:r>
      <w:proofErr w:type="gramEnd"/>
      <w:r w:rsidR="00202626">
        <w:rPr>
          <w:rFonts w:ascii="Arial" w:hAnsi="Arial" w:cs="Arial"/>
          <w:sz w:val="20"/>
        </w:rPr>
        <w: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lastRenderedPageBreak/>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 xml:space="preserve">that he </w:t>
      </w:r>
      <w:proofErr w:type="gramStart"/>
      <w:r w:rsidR="00962E6A">
        <w:rPr>
          <w:rFonts w:ascii="Arial" w:hAnsi="Arial" w:cs="Arial"/>
          <w:sz w:val="20"/>
        </w:rPr>
        <w:t>not have</w:t>
      </w:r>
      <w:proofErr w:type="gramEnd"/>
      <w:r w:rsidR="00962E6A">
        <w:rPr>
          <w:rFonts w:ascii="Arial" w:hAnsi="Arial" w:cs="Arial"/>
          <w:sz w:val="20"/>
        </w:rPr>
        <w:t xml:space="preser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w:t>
      </w:r>
      <w:proofErr w:type="gramStart"/>
      <w:r>
        <w:rPr>
          <w:rFonts w:ascii="Arial" w:hAnsi="Arial" w:cs="Arial"/>
          <w:sz w:val="20"/>
        </w:rPr>
        <w:t>took into account</w:t>
      </w:r>
      <w:proofErr w:type="gramEnd"/>
      <w:r>
        <w:rPr>
          <w:rFonts w:ascii="Arial" w:hAnsi="Arial" w:cs="Arial"/>
          <w:sz w:val="20"/>
        </w:rPr>
        <w:t xml:space="preserve">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w:t>
      </w:r>
      <w:proofErr w:type="gramStart"/>
      <w:r w:rsidR="00090D13">
        <w:rPr>
          <w:rFonts w:ascii="Arial" w:hAnsi="Arial" w:cs="Arial"/>
          <w:sz w:val="20"/>
        </w:rPr>
        <w:t>sentence</w:t>
      </w:r>
      <w:proofErr w:type="gramEnd"/>
      <w:r w:rsidR="00090D13">
        <w:rPr>
          <w:rFonts w:ascii="Arial" w:hAnsi="Arial" w:cs="Arial"/>
          <w:sz w:val="20"/>
        </w:rPr>
        <w:t xml:space="preserve"> it is not unlikely that he would have served at least as long on remand if he were not </w:t>
      </w:r>
      <w:proofErr w:type="gramStart"/>
      <w:r w:rsidR="00090D13">
        <w:rPr>
          <w:rFonts w:ascii="Arial" w:hAnsi="Arial" w:cs="Arial"/>
          <w:sz w:val="20"/>
        </w:rPr>
        <w:t>bailed;</w:t>
      </w:r>
      <w:proofErr w:type="gramEnd"/>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lastRenderedPageBreak/>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A667F1">
      <w:pPr>
        <w:keepNext/>
        <w:keepLines/>
        <w:jc w:val="both"/>
        <w:rPr>
          <w:rFonts w:ascii="Arial" w:hAnsi="Arial" w:cs="Arial"/>
          <w:i/>
          <w:color w:val="000000"/>
          <w:sz w:val="20"/>
          <w:szCs w:val="20"/>
          <w:u w:val="single"/>
        </w:rPr>
      </w:pPr>
      <w:r w:rsidRPr="00534F96">
        <w:rPr>
          <w:rFonts w:ascii="Arial" w:hAnsi="Arial" w:cs="Arial"/>
          <w:i/>
          <w:color w:val="000000"/>
          <w:sz w:val="20"/>
          <w:szCs w:val="20"/>
          <w:u w:val="single"/>
        </w:rPr>
        <w:lastRenderedPageBreak/>
        <w:t>Luke Clegg</w:t>
      </w:r>
    </w:p>
    <w:p w14:paraId="3DC3AD19" w14:textId="77777777" w:rsidR="0026485E" w:rsidRPr="00534F96" w:rsidRDefault="0026485E" w:rsidP="00A667F1">
      <w:pPr>
        <w:keepNext/>
        <w:keepLines/>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A667F1">
      <w:pPr>
        <w:keepNext/>
        <w:keepLines/>
        <w:jc w:val="both"/>
        <w:rPr>
          <w:rFonts w:ascii="Arial" w:hAnsi="Arial" w:cs="Arial"/>
          <w:i/>
          <w:color w:val="000000"/>
          <w:sz w:val="20"/>
          <w:u w:val="single"/>
        </w:rPr>
      </w:pPr>
      <w:r w:rsidRPr="001300DF">
        <w:rPr>
          <w:rFonts w:ascii="Arial" w:hAnsi="Arial" w:cs="Arial"/>
          <w:i/>
          <w:color w:val="000000"/>
          <w:sz w:val="20"/>
          <w:u w:val="single"/>
        </w:rPr>
        <w:lastRenderedPageBreak/>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A667F1">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w:t>
      </w:r>
      <w:r w:rsidR="00134D78" w:rsidRPr="00A03F85">
        <w:rPr>
          <w:rFonts w:ascii="Arial" w:hAnsi="Arial" w:cs="Arial"/>
          <w:color w:val="000000"/>
          <w:sz w:val="20"/>
          <w:szCs w:val="20"/>
        </w:rPr>
        <w:lastRenderedPageBreak/>
        <w:t xml:space="preserve">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w:t>
      </w:r>
      <w:r w:rsidRPr="00C20854">
        <w:rPr>
          <w:rFonts w:ascii="Arial" w:hAnsi="Arial" w:cs="Arial"/>
          <w:color w:val="000000"/>
          <w:sz w:val="20"/>
          <w:szCs w:val="20"/>
        </w:rPr>
        <w:lastRenderedPageBreak/>
        <w:t xml:space="preserve">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w:t>
      </w:r>
      <w:r w:rsidR="005E0DE4" w:rsidRPr="00F0754D">
        <w:rPr>
          <w:rFonts w:ascii="Arial" w:hAnsi="Arial" w:cs="Arial"/>
          <w:color w:val="000000"/>
          <w:sz w:val="20"/>
          <w:szCs w:val="20"/>
        </w:rPr>
        <w:lastRenderedPageBreak/>
        <w:t>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w:t>
      </w:r>
      <w:proofErr w:type="gramStart"/>
      <w:r w:rsidRPr="0022009A">
        <w:rPr>
          <w:rFonts w:ascii="Arial" w:hAnsi="Arial" w:cs="Arial"/>
          <w:sz w:val="20"/>
          <w:szCs w:val="16"/>
        </w:rPr>
        <w:t>but,</w:t>
      </w:r>
      <w:proofErr w:type="gramEnd"/>
      <w:r w:rsidRPr="0022009A">
        <w:rPr>
          <w:rFonts w:ascii="Arial" w:hAnsi="Arial" w:cs="Arial"/>
          <w:sz w:val="20"/>
          <w:szCs w:val="16"/>
        </w:rPr>
        <w:t xml:space="preserve">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 xml:space="preserve">It may be the case that Parkville or Malmsbury will find a way of offering educational activities during the pandemic, but at the moment there is no evidence as to when that </w:t>
      </w:r>
      <w:r w:rsidRPr="0022009A">
        <w:rPr>
          <w:rFonts w:ascii="Arial" w:hAnsi="Arial" w:cs="Arial"/>
          <w:sz w:val="20"/>
          <w:szCs w:val="16"/>
        </w:rPr>
        <w:lastRenderedPageBreak/>
        <w:t>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xml:space="preserve">] that “because of the question of delay and the likely sentence the applicant would </w:t>
      </w:r>
      <w:proofErr w:type="gramStart"/>
      <w:r>
        <w:rPr>
          <w:rFonts w:ascii="Arial" w:hAnsi="Arial" w:cs="Arial"/>
          <w:color w:val="000000"/>
          <w:sz w:val="20"/>
          <w:szCs w:val="20"/>
        </w:rPr>
        <w:t>receive,</w:t>
      </w:r>
      <w:proofErr w:type="gramEnd"/>
      <w:r>
        <w:rPr>
          <w:rFonts w:ascii="Arial" w:hAnsi="Arial" w:cs="Arial"/>
          <w:color w:val="000000"/>
          <w:sz w:val="20"/>
          <w:szCs w:val="20"/>
        </w:rPr>
        <w:t xml:space="preser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6" w:name="Heading112"/>
      <w:bookmarkEnd w:id="366"/>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w:t>
      </w:r>
      <w:r w:rsidR="00E85484" w:rsidRPr="00E85484">
        <w:rPr>
          <w:rFonts w:ascii="Arial" w:hAnsi="Arial" w:cs="Arial"/>
          <w:color w:val="000000"/>
          <w:sz w:val="20"/>
          <w:szCs w:val="20"/>
        </w:rPr>
        <w:lastRenderedPageBreak/>
        <w:t>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Nikkelson</w:t>
      </w:r>
      <w:proofErr w:type="spellEnd"/>
      <w:r>
        <w:rPr>
          <w:rFonts w:ascii="Arial" w:hAnsi="Arial" w:cs="Arial"/>
          <w:i/>
          <w:iCs/>
          <w:color w:val="000000"/>
          <w:sz w:val="20"/>
          <w:szCs w:val="20"/>
          <w:u w:val="single"/>
        </w:rPr>
        <w:t xml:space="preserve">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lastRenderedPageBreak/>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440AE95A" w14:textId="48C6B2C3" w:rsidR="00592454" w:rsidRPr="00592454" w:rsidRDefault="00592454" w:rsidP="00592454">
      <w:pPr>
        <w:ind w:right="96"/>
        <w:jc w:val="both"/>
        <w:rPr>
          <w:rFonts w:ascii="Arial" w:hAnsi="Arial" w:cs="Arial"/>
          <w:sz w:val="20"/>
          <w:szCs w:val="20"/>
          <w:u w:val="single"/>
        </w:rPr>
      </w:pPr>
      <w:r w:rsidRPr="00592454">
        <w:rPr>
          <w:rFonts w:ascii="Arial" w:hAnsi="Arial" w:cs="Arial"/>
          <w:i/>
          <w:iCs/>
          <w:sz w:val="20"/>
          <w:szCs w:val="20"/>
          <w:u w:val="single"/>
        </w:rPr>
        <w:t>Re Tran</w:t>
      </w:r>
    </w:p>
    <w:p w14:paraId="2B8B7FB2" w14:textId="5A34EE56" w:rsidR="00592454" w:rsidRPr="000000F3" w:rsidRDefault="00592454" w:rsidP="00592454">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1AE9B45" w14:textId="52D9E593" w:rsidR="00592454" w:rsidRDefault="00592454" w:rsidP="00592454">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6</w:t>
      </w:r>
      <w:r w:rsidRPr="00333A39">
        <w:rPr>
          <w:rFonts w:ascii="Arial" w:hAnsi="Arial" w:cs="Arial"/>
          <w:color w:val="000000"/>
          <w:sz w:val="20"/>
          <w:szCs w:val="20"/>
        </w:rPr>
        <w:t xml:space="preserve">] VSC </w:t>
      </w:r>
      <w:r>
        <w:rPr>
          <w:rFonts w:ascii="Arial" w:hAnsi="Arial" w:cs="Arial"/>
          <w:color w:val="000000"/>
          <w:sz w:val="20"/>
          <w:szCs w:val="20"/>
        </w:rPr>
        <w:t>110</w:t>
      </w:r>
    </w:p>
    <w:p w14:paraId="52CE4C0A" w14:textId="64206350" w:rsidR="00592454" w:rsidRDefault="00592454" w:rsidP="00592454">
      <w:pPr>
        <w:jc w:val="both"/>
        <w:rPr>
          <w:rFonts w:ascii="Arial" w:hAnsi="Arial" w:cs="Arial"/>
          <w:sz w:val="20"/>
          <w:szCs w:val="20"/>
        </w:rPr>
      </w:pPr>
      <w:r>
        <w:rPr>
          <w:rFonts w:ascii="Arial" w:hAnsi="Arial" w:cs="Arial"/>
          <w:sz w:val="20"/>
          <w:szCs w:val="20"/>
        </w:rPr>
        <w:t xml:space="preserve">The 54 year old Vietnamese applicant – who had prior convictions for possessing heroin and dealing with suspected proceeds of crime in 2017, trafficking in a drug of dependence in 2011 and 3 matters before 2011 which relate to heroin possession or trafficking and resulted in adjourned undertakings – was charged with trafficking in and possession of heroin and methylamphetamine </w:t>
      </w:r>
      <w:r w:rsidR="00AF6E62">
        <w:rPr>
          <w:rFonts w:ascii="Arial" w:hAnsi="Arial" w:cs="Arial"/>
          <w:sz w:val="20"/>
          <w:szCs w:val="20"/>
        </w:rPr>
        <w:t>and knowingly dealing in the proceeds of crime ($7,145). She is a single mother of two children aged 14 &amp; 19 who reside with her on a full-time basis. Her other child aged 27 has his own residence elsewhere. She had been on remand for 1½ months and during that time her younger son and daughter had lived alone which “understandably caused Tran considerable anxiety…and is likely to have been a strong salutary lesson for her”. At [65]-[</w:t>
      </w:r>
      <w:r w:rsidR="00CF08A8">
        <w:rPr>
          <w:rFonts w:ascii="Arial" w:hAnsi="Arial" w:cs="Arial"/>
          <w:sz w:val="20"/>
          <w:szCs w:val="20"/>
        </w:rPr>
        <w:t>69</w:t>
      </w:r>
      <w:r w:rsidR="00AF6E62">
        <w:rPr>
          <w:rFonts w:ascii="Arial" w:hAnsi="Arial" w:cs="Arial"/>
          <w:sz w:val="20"/>
          <w:szCs w:val="20"/>
        </w:rPr>
        <w:t>] his Honour found that</w:t>
      </w:r>
      <w:r w:rsidR="00AF6E62" w:rsidRPr="00AF6E62">
        <w:rPr>
          <w:rFonts w:ascii="Arial" w:hAnsi="Arial" w:cs="Arial"/>
          <w:sz w:val="20"/>
          <w:szCs w:val="20"/>
        </w:rPr>
        <w:t xml:space="preserve"> </w:t>
      </w:r>
      <w:r w:rsidR="00AF6E62">
        <w:rPr>
          <w:rFonts w:ascii="Arial" w:hAnsi="Arial" w:cs="Arial"/>
          <w:sz w:val="20"/>
          <w:szCs w:val="20"/>
        </w:rPr>
        <w:t>“</w:t>
      </w:r>
      <w:r w:rsidR="00AF6E62" w:rsidRPr="00AF6E62">
        <w:rPr>
          <w:rFonts w:ascii="Arial" w:hAnsi="Arial" w:cs="Arial"/>
          <w:sz w:val="20"/>
          <w:szCs w:val="20"/>
        </w:rPr>
        <w:t>Tran has demonstrated that a compelling reason exists that justifies the grant of bail. Although all of the circumstances are relevant, several matters are worth emphasising.</w:t>
      </w:r>
      <w:r w:rsidR="00AF6E62">
        <w:rPr>
          <w:rFonts w:ascii="Arial" w:hAnsi="Arial" w:cs="Arial"/>
          <w:sz w:val="20"/>
          <w:szCs w:val="20"/>
        </w:rPr>
        <w:t>” These include–</w:t>
      </w:r>
    </w:p>
    <w:p w14:paraId="1A97A6FB" w14:textId="2741BEBF" w:rsidR="00592454"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00AF6E62">
        <w:rPr>
          <w:rFonts w:ascii="Arial" w:hAnsi="Arial" w:cs="Arial"/>
          <w:sz w:val="20"/>
          <w:szCs w:val="20"/>
        </w:rPr>
        <w:t>he circumstances of her children</w:t>
      </w:r>
      <w:r>
        <w:rPr>
          <w:rFonts w:ascii="Arial" w:hAnsi="Arial" w:cs="Arial"/>
          <w:sz w:val="20"/>
          <w:szCs w:val="20"/>
        </w:rPr>
        <w:t>.</w:t>
      </w:r>
    </w:p>
    <w:p w14:paraId="003691F1" w14:textId="02B65D99" w:rsid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T</w:t>
      </w:r>
      <w:r w:rsidRPr="00592454">
        <w:rPr>
          <w:rFonts w:ascii="Arial" w:hAnsi="Arial" w:cs="Arial"/>
          <w:sz w:val="20"/>
          <w:szCs w:val="20"/>
        </w:rPr>
        <w:t>here are services and supports available to address Tran’s long-standing heroin addiction</w:t>
      </w:r>
      <w:r>
        <w:rPr>
          <w:rFonts w:ascii="Arial" w:hAnsi="Arial" w:cs="Arial"/>
          <w:sz w:val="20"/>
          <w:szCs w:val="20"/>
        </w:rPr>
        <w:t>.</w:t>
      </w:r>
    </w:p>
    <w:p w14:paraId="2DA31F28" w14:textId="1B8C40A4" w:rsidR="00CF08A8"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 xml:space="preserve">“The </w:t>
      </w:r>
      <w:r w:rsidRPr="00CF08A8">
        <w:rPr>
          <w:rFonts w:ascii="Arial" w:hAnsi="Arial" w:cs="Arial"/>
          <w:sz w:val="20"/>
          <w:szCs w:val="20"/>
        </w:rPr>
        <w:t>prosecution is unable to supply information to Tran, in a timely manner, on the gravity of the charges that she will face. This is due to the substantial delay in having the relevant substances forensically examined to determine whether they are heroin, and, if so, their weight. In the circumstances, the prosecution conceded that it is unclear exactly how much purported heroin Tran is alleged to have possessed and trafficked. Depending on the results of the forensic examination, Tran could be charged with trafficking simpliciter or trafficking in a commercial quantity. Accordingly, the amount of time she would spend in custody if found guilty of the charges ultimately laid, or if she pled to the charges ultimately pressed, is presently unclear</w:t>
      </w:r>
      <w:r>
        <w:rPr>
          <w:rFonts w:ascii="Arial" w:hAnsi="Arial" w:cs="Arial"/>
          <w:sz w:val="20"/>
          <w:szCs w:val="20"/>
        </w:rPr>
        <w:t xml:space="preserve">. </w:t>
      </w:r>
      <w:r w:rsidRPr="00592454">
        <w:rPr>
          <w:rFonts w:ascii="Arial" w:hAnsi="Arial" w:cs="Arial"/>
          <w:sz w:val="20"/>
          <w:szCs w:val="20"/>
        </w:rPr>
        <w:t>It follows that, if bail were not granted, Tran may spend more time in custody than any sentence which might otherwise ultimately be imposed</w:t>
      </w:r>
      <w:r>
        <w:rPr>
          <w:rFonts w:ascii="Arial" w:hAnsi="Arial" w:cs="Arial"/>
          <w:sz w:val="20"/>
          <w:szCs w:val="20"/>
        </w:rPr>
        <w:t>.”</w:t>
      </w:r>
    </w:p>
    <w:p w14:paraId="6EC3BBC3" w14:textId="56D32D15" w:rsidR="00CF08A8" w:rsidRPr="00AF6E62" w:rsidRDefault="00CF08A8" w:rsidP="00AF6E62">
      <w:pPr>
        <w:pStyle w:val="ListParagraph"/>
        <w:numPr>
          <w:ilvl w:val="0"/>
          <w:numId w:val="260"/>
        </w:numPr>
        <w:ind w:left="357" w:hanging="357"/>
        <w:jc w:val="both"/>
        <w:rPr>
          <w:rFonts w:ascii="Arial" w:hAnsi="Arial" w:cs="Arial"/>
          <w:sz w:val="20"/>
          <w:szCs w:val="20"/>
        </w:rPr>
      </w:pPr>
      <w:r>
        <w:rPr>
          <w:rFonts w:ascii="Arial" w:hAnsi="Arial" w:cs="Arial"/>
          <w:sz w:val="20"/>
          <w:szCs w:val="20"/>
        </w:rPr>
        <w:t>“[H]</w:t>
      </w:r>
      <w:r w:rsidRPr="00592454">
        <w:rPr>
          <w:rFonts w:ascii="Arial" w:hAnsi="Arial" w:cs="Arial"/>
          <w:sz w:val="20"/>
          <w:szCs w:val="20"/>
        </w:rPr>
        <w:t>er vulnerabilities in prison by virtue of her English language difficulties and poor health. The availability of stable and longstanding accommodation, being the home she has lived in for roughly 30 years, coupled with the risk she might lose this home if she remains in custody</w:t>
      </w:r>
      <w:r>
        <w:rPr>
          <w:rFonts w:ascii="Arial" w:hAnsi="Arial" w:cs="Arial"/>
          <w:sz w:val="20"/>
          <w:szCs w:val="20"/>
        </w:rPr>
        <w:t>”</w:t>
      </w:r>
      <w:r w:rsidRPr="00592454">
        <w:rPr>
          <w:rFonts w:ascii="Arial" w:hAnsi="Arial" w:cs="Arial"/>
          <w:sz w:val="20"/>
          <w:szCs w:val="20"/>
        </w:rPr>
        <w:t>.</w:t>
      </w:r>
    </w:p>
    <w:p w14:paraId="2BBCEB7B" w14:textId="0690A740" w:rsidR="00592454" w:rsidRDefault="00CF08A8" w:rsidP="0002741D">
      <w:pPr>
        <w:jc w:val="both"/>
        <w:rPr>
          <w:rFonts w:ascii="Arial" w:hAnsi="Arial" w:cs="Arial"/>
          <w:sz w:val="20"/>
          <w:szCs w:val="20"/>
        </w:rPr>
      </w:pPr>
      <w:r>
        <w:rPr>
          <w:rFonts w:ascii="Arial" w:hAnsi="Arial" w:cs="Arial"/>
          <w:sz w:val="20"/>
          <w:szCs w:val="20"/>
        </w:rPr>
        <w:t>In granting bail his Honour held that the r</w:t>
      </w:r>
      <w:r w:rsidRPr="00CF08A8">
        <w:rPr>
          <w:rFonts w:ascii="Arial" w:hAnsi="Arial" w:cs="Arial"/>
          <w:sz w:val="20"/>
          <w:szCs w:val="20"/>
        </w:rPr>
        <w:t xml:space="preserve">isk </w:t>
      </w:r>
      <w:r>
        <w:rPr>
          <w:rFonts w:ascii="Arial" w:hAnsi="Arial" w:cs="Arial"/>
          <w:sz w:val="20"/>
          <w:szCs w:val="20"/>
        </w:rPr>
        <w:t xml:space="preserve">of reoffending was </w:t>
      </w:r>
      <w:r w:rsidRPr="00CF08A8">
        <w:rPr>
          <w:rFonts w:ascii="Arial" w:hAnsi="Arial" w:cs="Arial"/>
          <w:sz w:val="20"/>
          <w:szCs w:val="20"/>
        </w:rPr>
        <w:t xml:space="preserve">not shown to be unacceptable if bail </w:t>
      </w:r>
      <w:r>
        <w:rPr>
          <w:rFonts w:ascii="Arial" w:hAnsi="Arial" w:cs="Arial"/>
          <w:sz w:val="20"/>
          <w:szCs w:val="20"/>
        </w:rPr>
        <w:t xml:space="preserve">was </w:t>
      </w:r>
      <w:r w:rsidRPr="00CF08A8">
        <w:rPr>
          <w:rFonts w:ascii="Arial" w:hAnsi="Arial" w:cs="Arial"/>
          <w:sz w:val="20"/>
          <w:szCs w:val="20"/>
        </w:rPr>
        <w:t>granted on strict conditions</w:t>
      </w:r>
      <w:r>
        <w:rPr>
          <w:rFonts w:ascii="Arial" w:hAnsi="Arial" w:cs="Arial"/>
          <w:sz w:val="20"/>
          <w:szCs w:val="20"/>
        </w:rPr>
        <w:t>.</w:t>
      </w:r>
    </w:p>
    <w:p w14:paraId="67BB5801" w14:textId="77777777" w:rsidR="00CF08A8" w:rsidRDefault="00CF08A8"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lastRenderedPageBreak/>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w:t>
      </w:r>
      <w:r w:rsidR="00752F94" w:rsidRPr="00752F94">
        <w:rPr>
          <w:rFonts w:ascii="Arial" w:hAnsi="Arial" w:cs="Arial"/>
          <w:color w:val="000000"/>
          <w:sz w:val="20"/>
        </w:rPr>
        <w:lastRenderedPageBreak/>
        <w:t>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w:t>
      </w:r>
      <w:r w:rsidRPr="004A354F">
        <w:rPr>
          <w:rFonts w:ascii="Arial" w:hAnsi="Arial" w:cs="Arial"/>
          <w:sz w:val="20"/>
          <w:szCs w:val="20"/>
        </w:rPr>
        <w:lastRenderedPageBreak/>
        <w:t xml:space="preserve">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 xml:space="preserve">surety </w:t>
      </w:r>
      <w:r w:rsidR="00167916" w:rsidRPr="00167916">
        <w:rPr>
          <w:rFonts w:ascii="Arial" w:hAnsi="Arial" w:cs="Arial"/>
          <w:sz w:val="20"/>
          <w:szCs w:val="20"/>
        </w:rPr>
        <w:lastRenderedPageBreak/>
        <w:t>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lastRenderedPageBreak/>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lastRenderedPageBreak/>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lastRenderedPageBreak/>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w:t>
      </w:r>
      <w:r w:rsidRPr="00BB6214">
        <w:rPr>
          <w:rFonts w:ascii="Arial" w:hAnsi="Arial" w:cs="Arial"/>
          <w:sz w:val="20"/>
          <w:szCs w:val="20"/>
        </w:rPr>
        <w:lastRenderedPageBreak/>
        <w:t xml:space="preserve">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 xml:space="preserve">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w:t>
      </w:r>
      <w:proofErr w:type="spellStart"/>
      <w:r w:rsidRPr="00BB6214">
        <w:rPr>
          <w:rFonts w:ascii="Arial" w:hAnsi="Arial" w:cs="Arial"/>
          <w:sz w:val="20"/>
          <w:szCs w:val="20"/>
        </w:rPr>
        <w:t>Karapanagiotidis</w:t>
      </w:r>
      <w:proofErr w:type="spellEnd"/>
      <w:r w:rsidRPr="00BB6214">
        <w:rPr>
          <w:rFonts w:ascii="Arial" w:hAnsi="Arial" w:cs="Arial"/>
          <w:sz w:val="20"/>
          <w:szCs w:val="20"/>
        </w:rPr>
        <w:t xml:space="preserve">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proofErr w:type="spellStart"/>
      <w:r>
        <w:rPr>
          <w:rFonts w:ascii="Arial" w:hAnsi="Arial" w:cs="Arial"/>
          <w:i/>
          <w:iCs/>
          <w:sz w:val="20"/>
          <w:szCs w:val="20"/>
        </w:rPr>
        <w:t>Ledain</w:t>
      </w:r>
      <w:proofErr w:type="spellEnd"/>
      <w:r>
        <w:rPr>
          <w:rFonts w:ascii="Arial" w:hAnsi="Arial" w:cs="Arial"/>
          <w:i/>
          <w:iCs/>
          <w:sz w:val="20"/>
          <w:szCs w:val="20"/>
        </w:rPr>
        <w:t xml:space="preserve">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 xml:space="preserve">Re </w:t>
      </w:r>
      <w:proofErr w:type="spellStart"/>
      <w:r w:rsidRPr="005649D9">
        <w:rPr>
          <w:rFonts w:ascii="Arial" w:hAnsi="Arial" w:cs="Arial"/>
          <w:i/>
          <w:iCs/>
          <w:sz w:val="20"/>
          <w:szCs w:val="20"/>
        </w:rPr>
        <w:t>Tofaris</w:t>
      </w:r>
      <w:proofErr w:type="spellEnd"/>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reside at the rehabilitation facility and not leave without accompaniment – Bail granted on conditions).</w:t>
      </w:r>
    </w:p>
    <w:p w14:paraId="700633ED" w14:textId="72B8B389" w:rsidR="004B415C" w:rsidRDefault="004B415C" w:rsidP="004B415C">
      <w:pPr>
        <w:numPr>
          <w:ilvl w:val="0"/>
          <w:numId w:val="8"/>
        </w:numPr>
        <w:ind w:right="96"/>
        <w:jc w:val="both"/>
        <w:rPr>
          <w:rFonts w:ascii="Arial" w:hAnsi="Arial" w:cs="Arial"/>
          <w:sz w:val="20"/>
          <w:szCs w:val="20"/>
        </w:rPr>
      </w:pPr>
      <w:r w:rsidRPr="007B1622">
        <w:rPr>
          <w:rFonts w:ascii="Arial" w:hAnsi="Arial" w:cs="Arial"/>
          <w:i/>
          <w:iCs/>
          <w:sz w:val="20"/>
          <w:szCs w:val="20"/>
        </w:rPr>
        <w:t>Re Sewell</w:t>
      </w:r>
      <w:r>
        <w:rPr>
          <w:rFonts w:ascii="Arial" w:hAnsi="Arial" w:cs="Arial"/>
          <w:sz w:val="20"/>
          <w:szCs w:val="20"/>
        </w:rPr>
        <w:t xml:space="preserve"> [2025] VSC 726 (Elliott J–32 year old applicant charged with 2 counts of affray while on bail and 1 count of common law assault 09/08/2025 and charged with 22 counts on 31/08/25 including 1 count of committing violent disorder and 9 counts of aggravated assault – applicant is the </w:t>
      </w:r>
      <w:r w:rsidRPr="004B415C">
        <w:rPr>
          <w:rFonts w:ascii="Arial" w:hAnsi="Arial" w:cs="Arial"/>
          <w:sz w:val="20"/>
          <w:szCs w:val="20"/>
        </w:rPr>
        <w:t xml:space="preserve">national leader of the National Socialist Network </w:t>
      </w:r>
      <w:r>
        <w:rPr>
          <w:rFonts w:ascii="Arial" w:hAnsi="Arial" w:cs="Arial"/>
          <w:sz w:val="20"/>
          <w:szCs w:val="20"/>
        </w:rPr>
        <w:t xml:space="preserve">described by the applicant as </w:t>
      </w:r>
      <w:r w:rsidRPr="004B415C">
        <w:rPr>
          <w:rFonts w:ascii="Arial" w:hAnsi="Arial" w:cs="Arial"/>
          <w:sz w:val="20"/>
          <w:szCs w:val="20"/>
        </w:rPr>
        <w:t>a right-wing political organisation advocating, among other things, for a return to the white Australia policy</w:t>
      </w:r>
      <w:r>
        <w:rPr>
          <w:rFonts w:ascii="Arial" w:hAnsi="Arial" w:cs="Arial"/>
          <w:sz w:val="20"/>
          <w:szCs w:val="20"/>
        </w:rPr>
        <w:t xml:space="preserve"> – the offences are alleged to have occurred in the context of </w:t>
      </w:r>
      <w:r w:rsidR="007B1622">
        <w:rPr>
          <w:rFonts w:ascii="Arial" w:hAnsi="Arial" w:cs="Arial"/>
          <w:sz w:val="20"/>
          <w:szCs w:val="20"/>
        </w:rPr>
        <w:t xml:space="preserve">a planned protest in the Melbourne CBD – compelling reason established for reasons set out at [90]-[95], including delay, “extremely onerous conditions” in custody, availability of accommodation and employment and his caring responsibilities for 2 small children”– for reasons detailed at [96]-[101] risk not shown to be unacceptable if bail </w:t>
      </w:r>
      <w:r w:rsidR="007B1622" w:rsidRPr="007B1622">
        <w:rPr>
          <w:rFonts w:ascii="Arial" w:hAnsi="Arial" w:cs="Arial"/>
          <w:sz w:val="20"/>
          <w:szCs w:val="20"/>
        </w:rPr>
        <w:t>granted on strict conditions</w:t>
      </w:r>
      <w:r w:rsidR="007B1622">
        <w:rPr>
          <w:rFonts w:ascii="Arial" w:hAnsi="Arial" w:cs="Arial"/>
          <w:sz w:val="20"/>
          <w:szCs w:val="20"/>
        </w:rPr>
        <w:t>).</w:t>
      </w:r>
    </w:p>
    <w:p w14:paraId="73511978" w14:textId="1AF89576" w:rsidR="00102338" w:rsidRDefault="00102338" w:rsidP="0055033A">
      <w:pPr>
        <w:numPr>
          <w:ilvl w:val="0"/>
          <w:numId w:val="8"/>
        </w:numPr>
        <w:ind w:right="96"/>
        <w:jc w:val="both"/>
        <w:rPr>
          <w:rFonts w:ascii="Arial" w:hAnsi="Arial" w:cs="Arial"/>
          <w:sz w:val="20"/>
          <w:szCs w:val="20"/>
        </w:rPr>
      </w:pPr>
      <w:r w:rsidRPr="008E1F1D">
        <w:rPr>
          <w:rFonts w:ascii="Arial" w:hAnsi="Arial" w:cs="Arial"/>
          <w:i/>
          <w:iCs/>
          <w:sz w:val="20"/>
          <w:szCs w:val="20"/>
        </w:rPr>
        <w:t xml:space="preserve">Re Harrington </w:t>
      </w:r>
      <w:r w:rsidRPr="008E1F1D">
        <w:rPr>
          <w:rFonts w:ascii="Arial" w:hAnsi="Arial" w:cs="Arial"/>
          <w:sz w:val="20"/>
          <w:szCs w:val="20"/>
        </w:rPr>
        <w:t>[2026] VSC 13 (</w:t>
      </w:r>
      <w:r w:rsidR="00F27095">
        <w:rPr>
          <w:rFonts w:ascii="Arial" w:hAnsi="Arial" w:cs="Arial"/>
          <w:sz w:val="20"/>
          <w:szCs w:val="20"/>
        </w:rPr>
        <w:t xml:space="preserve">K </w:t>
      </w:r>
      <w:r w:rsidRPr="008E1F1D">
        <w:rPr>
          <w:rFonts w:ascii="Arial" w:hAnsi="Arial" w:cs="Arial"/>
          <w:sz w:val="20"/>
          <w:szCs w:val="20"/>
        </w:rPr>
        <w:t xml:space="preserve">Judd J–55 year old applicant with no prior criminal history charged with </w:t>
      </w:r>
      <w:r w:rsidR="008E1F1D" w:rsidRPr="008E1F1D">
        <w:rPr>
          <w:rFonts w:ascii="Arial" w:hAnsi="Arial" w:cs="Arial"/>
          <w:sz w:val="20"/>
          <w:szCs w:val="20"/>
        </w:rPr>
        <w:t>intentionally cause serious injury, reckless conduct endangering life, using an unregistered category A or B longarm, using a firearm in a dangerous manner, and using a firearm in the commission of an indictable offence</w:t>
      </w:r>
      <w:r w:rsidR="0055033A">
        <w:rPr>
          <w:rFonts w:ascii="Arial" w:hAnsi="Arial" w:cs="Arial"/>
          <w:sz w:val="20"/>
          <w:szCs w:val="20"/>
        </w:rPr>
        <w:t xml:space="preserve">, </w:t>
      </w:r>
      <w:r w:rsidR="008E1F1D" w:rsidRPr="008E1F1D">
        <w:rPr>
          <w:rFonts w:ascii="Arial" w:hAnsi="Arial" w:cs="Arial"/>
          <w:sz w:val="20"/>
          <w:szCs w:val="20"/>
        </w:rPr>
        <w:t>the charges ar</w:t>
      </w:r>
      <w:r w:rsidR="0055033A">
        <w:rPr>
          <w:rFonts w:ascii="Arial" w:hAnsi="Arial" w:cs="Arial"/>
          <w:sz w:val="20"/>
          <w:szCs w:val="20"/>
        </w:rPr>
        <w:t>ising</w:t>
      </w:r>
      <w:r w:rsidR="008E1F1D" w:rsidRPr="008E1F1D">
        <w:rPr>
          <w:rFonts w:ascii="Arial" w:hAnsi="Arial" w:cs="Arial"/>
          <w:sz w:val="20"/>
          <w:szCs w:val="20"/>
        </w:rPr>
        <w:t xml:space="preserve"> from an ongoing neighbourhood dispute – the applicant enjoys the support of his wife, friends and extended family and is very close to his elderly mother and three younger sisters </w:t>
      </w:r>
      <w:r w:rsidR="008E1F1D">
        <w:rPr>
          <w:rFonts w:ascii="Arial" w:hAnsi="Arial" w:cs="Arial"/>
          <w:sz w:val="20"/>
          <w:szCs w:val="20"/>
        </w:rPr>
        <w:t>–</w:t>
      </w:r>
      <w:r w:rsidR="008E1F1D" w:rsidRPr="008E1F1D">
        <w:rPr>
          <w:rFonts w:ascii="Arial" w:hAnsi="Arial" w:cs="Arial"/>
          <w:sz w:val="20"/>
          <w:szCs w:val="20"/>
        </w:rPr>
        <w:t xml:space="preserve"> for the reasons detailed at [21]-[27] and applying the tests detailed at [9]-[11] (see </w:t>
      </w:r>
      <w:r w:rsidR="008E1F1D" w:rsidRPr="008E1F1D">
        <w:rPr>
          <w:rFonts w:ascii="Arial" w:hAnsi="Arial" w:cs="Arial"/>
          <w:b/>
          <w:bCs/>
          <w:sz w:val="20"/>
          <w:szCs w:val="20"/>
          <w:shd w:val="clear" w:color="auto" w:fill="C5E0B3" w:themeFill="accent6" w:themeFillTint="66"/>
        </w:rPr>
        <w:t>section 9.4.2</w:t>
      </w:r>
      <w:r w:rsidR="008E1F1D" w:rsidRPr="008E1F1D">
        <w:rPr>
          <w:rFonts w:ascii="Arial" w:hAnsi="Arial" w:cs="Arial"/>
          <w:sz w:val="20"/>
          <w:szCs w:val="20"/>
        </w:rPr>
        <w:t xml:space="preserve"> above) compelling reason </w:t>
      </w:r>
      <w:r w:rsidR="0055033A">
        <w:rPr>
          <w:rFonts w:ascii="Arial" w:hAnsi="Arial" w:cs="Arial"/>
          <w:sz w:val="20"/>
          <w:szCs w:val="20"/>
        </w:rPr>
        <w:t xml:space="preserve">was </w:t>
      </w:r>
      <w:r w:rsidR="008E1F1D" w:rsidRPr="008E1F1D">
        <w:rPr>
          <w:rFonts w:ascii="Arial" w:hAnsi="Arial" w:cs="Arial"/>
          <w:sz w:val="20"/>
          <w:szCs w:val="20"/>
        </w:rPr>
        <w:t xml:space="preserve">found justifying the grant of bail – </w:t>
      </w:r>
      <w:r w:rsidR="0055033A">
        <w:rPr>
          <w:rFonts w:ascii="Arial" w:hAnsi="Arial" w:cs="Arial"/>
          <w:sz w:val="20"/>
          <w:szCs w:val="20"/>
        </w:rPr>
        <w:t xml:space="preserve">with the bail conditions proposed by the applicant, including that he live with his wife’s cousin some 4½ </w:t>
      </w:r>
      <w:proofErr w:type="spellStart"/>
      <w:r w:rsidR="0055033A">
        <w:rPr>
          <w:rFonts w:ascii="Arial" w:hAnsi="Arial" w:cs="Arial"/>
          <w:sz w:val="20"/>
          <w:szCs w:val="20"/>
        </w:rPr>
        <w:t>hours</w:t>
      </w:r>
      <w:proofErr w:type="spellEnd"/>
      <w:r w:rsidR="0055033A">
        <w:rPr>
          <w:rFonts w:ascii="Arial" w:hAnsi="Arial" w:cs="Arial"/>
          <w:sz w:val="20"/>
          <w:szCs w:val="20"/>
        </w:rPr>
        <w:t xml:space="preserve"> drive from where the alleged offending took place, the risk of granting bail was not unacceptable – bail granted on those conditions).</w:t>
      </w:r>
    </w:p>
    <w:p w14:paraId="083F762B" w14:textId="68B94E3F" w:rsidR="00D870D4" w:rsidRDefault="00D870D4" w:rsidP="0055033A">
      <w:pPr>
        <w:numPr>
          <w:ilvl w:val="0"/>
          <w:numId w:val="8"/>
        </w:numPr>
        <w:ind w:right="96"/>
        <w:jc w:val="both"/>
        <w:rPr>
          <w:rFonts w:ascii="Arial" w:hAnsi="Arial" w:cs="Arial"/>
          <w:sz w:val="20"/>
          <w:szCs w:val="20"/>
        </w:rPr>
      </w:pPr>
      <w:r w:rsidRPr="00D870D4">
        <w:rPr>
          <w:rFonts w:ascii="Arial" w:hAnsi="Arial" w:cs="Arial"/>
          <w:i/>
          <w:iCs/>
          <w:sz w:val="20"/>
          <w:szCs w:val="20"/>
        </w:rPr>
        <w:t>Re Macumber</w:t>
      </w:r>
      <w:r>
        <w:rPr>
          <w:rFonts w:ascii="Arial" w:hAnsi="Arial" w:cs="Arial"/>
          <w:sz w:val="20"/>
          <w:szCs w:val="20"/>
        </w:rPr>
        <w:t xml:space="preserve"> [2026] VSC 218 (Piekusis J</w:t>
      </w:r>
      <w:r w:rsidR="00E17ABB">
        <w:rPr>
          <w:rFonts w:ascii="Arial" w:hAnsi="Arial" w:cs="Arial"/>
          <w:sz w:val="20"/>
          <w:szCs w:val="20"/>
        </w:rPr>
        <w:t>–</w:t>
      </w:r>
      <w:r>
        <w:rPr>
          <w:rFonts w:ascii="Arial" w:hAnsi="Arial" w:cs="Arial"/>
          <w:sz w:val="20"/>
          <w:szCs w:val="20"/>
        </w:rPr>
        <w:t xml:space="preserve">Aboriginal applicant </w:t>
      </w:r>
      <w:r w:rsidR="004B0EE3">
        <w:rPr>
          <w:rFonts w:ascii="Arial" w:hAnsi="Arial" w:cs="Arial"/>
          <w:sz w:val="20"/>
          <w:szCs w:val="20"/>
        </w:rPr>
        <w:t xml:space="preserve">with relevant priors </w:t>
      </w:r>
      <w:r>
        <w:rPr>
          <w:rFonts w:ascii="Arial" w:hAnsi="Arial" w:cs="Arial"/>
          <w:sz w:val="20"/>
          <w:szCs w:val="20"/>
        </w:rPr>
        <w:t xml:space="preserve">charged with </w:t>
      </w:r>
      <w:r w:rsidRPr="00D870D4">
        <w:rPr>
          <w:rFonts w:ascii="Arial" w:hAnsi="Arial" w:cs="Arial"/>
          <w:sz w:val="20"/>
          <w:szCs w:val="16"/>
        </w:rPr>
        <w:t>affray, possess drug of dependence and possess controlled weapon</w:t>
      </w:r>
      <w:r>
        <w:rPr>
          <w:rFonts w:ascii="Arial" w:hAnsi="Arial" w:cs="Arial"/>
          <w:sz w:val="20"/>
          <w:szCs w:val="16"/>
        </w:rPr>
        <w:t xml:space="preserve"> </w:t>
      </w:r>
      <w:r w:rsidR="004B0EE3">
        <w:rPr>
          <w:rFonts w:ascii="Arial" w:hAnsi="Arial" w:cs="Arial"/>
          <w:sz w:val="20"/>
          <w:szCs w:val="16"/>
        </w:rPr>
        <w:t>–</w:t>
      </w:r>
      <w:r>
        <w:rPr>
          <w:rFonts w:ascii="Arial" w:hAnsi="Arial" w:cs="Arial"/>
          <w:sz w:val="20"/>
          <w:szCs w:val="16"/>
        </w:rPr>
        <w:t xml:space="preserve"> </w:t>
      </w:r>
      <w:r w:rsidR="00963483">
        <w:rPr>
          <w:rFonts w:ascii="Arial" w:hAnsi="Arial" w:cs="Arial"/>
          <w:sz w:val="20"/>
          <w:szCs w:val="16"/>
        </w:rPr>
        <w:t xml:space="preserve">significant concessions by the respondent were summarised at [34] – </w:t>
      </w:r>
      <w:r w:rsidR="00E17ABB">
        <w:rPr>
          <w:rFonts w:ascii="Arial" w:hAnsi="Arial" w:cs="Arial"/>
          <w:sz w:val="20"/>
          <w:szCs w:val="20"/>
        </w:rPr>
        <w:t xml:space="preserve">see </w:t>
      </w:r>
      <w:r w:rsidR="00E17ABB" w:rsidRPr="00E17ABB">
        <w:rPr>
          <w:rFonts w:ascii="Arial" w:hAnsi="Arial" w:cs="Arial"/>
          <w:b/>
          <w:bCs/>
          <w:sz w:val="20"/>
          <w:szCs w:val="20"/>
          <w:shd w:val="clear" w:color="auto" w:fill="C5E0B3" w:themeFill="accent6" w:themeFillTint="66"/>
        </w:rPr>
        <w:t>section 9.4.11</w:t>
      </w:r>
      <w:r w:rsidR="00E17ABB">
        <w:rPr>
          <w:rFonts w:ascii="Arial" w:hAnsi="Arial" w:cs="Arial"/>
          <w:sz w:val="20"/>
          <w:szCs w:val="20"/>
        </w:rPr>
        <w:t xml:space="preserve"> for her Honour’s comments on </w:t>
      </w:r>
      <w:r w:rsidR="00E17ABB" w:rsidRPr="00582336">
        <w:rPr>
          <w:rFonts w:ascii="Arial" w:hAnsi="Arial" w:cs="Arial"/>
          <w:b/>
          <w:bCs/>
          <w:i/>
          <w:iCs/>
          <w:color w:val="000000"/>
          <w:sz w:val="20"/>
          <w:szCs w:val="20"/>
        </w:rPr>
        <w:t>Aboriginality and section 3A of the Bail Act 1977</w:t>
      </w:r>
      <w:r w:rsidR="00E17ABB">
        <w:rPr>
          <w:rFonts w:ascii="Arial" w:hAnsi="Arial" w:cs="Arial"/>
          <w:color w:val="000000"/>
          <w:sz w:val="20"/>
          <w:szCs w:val="20"/>
        </w:rPr>
        <w:t xml:space="preserve"> – </w:t>
      </w:r>
      <w:r w:rsidR="004B0EE3">
        <w:rPr>
          <w:rFonts w:ascii="Arial" w:hAnsi="Arial" w:cs="Arial"/>
          <w:sz w:val="20"/>
          <w:szCs w:val="16"/>
        </w:rPr>
        <w:t>compelling reason established as summarised at [38] and applicant held not to be an unacceptable risk as summarised at [40]:</w:t>
      </w:r>
    </w:p>
    <w:p w14:paraId="10A1ABBE" w14:textId="37148A6C" w:rsidR="004B0EE3" w:rsidRDefault="004B0EE3" w:rsidP="00E17ABB">
      <w:pPr>
        <w:spacing w:before="40"/>
        <w:ind w:left="924" w:right="567"/>
        <w:jc w:val="both"/>
        <w:rPr>
          <w:rFonts w:ascii="Arial" w:hAnsi="Arial" w:cs="Arial"/>
          <w:sz w:val="20"/>
          <w:szCs w:val="16"/>
        </w:rPr>
      </w:pPr>
      <w:r>
        <w:rPr>
          <w:rFonts w:ascii="Arial" w:hAnsi="Arial" w:cs="Arial"/>
          <w:sz w:val="20"/>
          <w:szCs w:val="20"/>
        </w:rPr>
        <w:lastRenderedPageBreak/>
        <w:t>[38] “</w:t>
      </w:r>
      <w:r w:rsidRPr="004B0EE3">
        <w:rPr>
          <w:rFonts w:ascii="Arial" w:hAnsi="Arial" w:cs="Arial"/>
          <w:sz w:val="20"/>
          <w:szCs w:val="16"/>
        </w:rPr>
        <w:t>There are triable issues in this case and, as conceded by the respondent, there is a real risk the applicant’s time on remand would exceed any sentence imposed. To</w:t>
      </w:r>
      <w:r w:rsidR="00963483">
        <w:rPr>
          <w:rFonts w:ascii="Arial" w:hAnsi="Arial" w:cs="Arial"/>
          <w:sz w:val="20"/>
          <w:szCs w:val="16"/>
        </w:rPr>
        <w:t> </w:t>
      </w:r>
      <w:r w:rsidRPr="004B0EE3">
        <w:rPr>
          <w:rFonts w:ascii="Arial" w:hAnsi="Arial" w:cs="Arial"/>
          <w:sz w:val="20"/>
          <w:szCs w:val="16"/>
        </w:rPr>
        <w:t xml:space="preserve">date, the applicant has experienced a difficult time in custody for reasons beyond his control. This includes being assaulted and held in police custody for a considerable </w:t>
      </w:r>
      <w:proofErr w:type="gramStart"/>
      <w:r w:rsidRPr="004B0EE3">
        <w:rPr>
          <w:rFonts w:ascii="Arial" w:hAnsi="Arial" w:cs="Arial"/>
          <w:sz w:val="20"/>
          <w:szCs w:val="16"/>
        </w:rPr>
        <w:t>period of time</w:t>
      </w:r>
      <w:proofErr w:type="gramEnd"/>
      <w:r w:rsidRPr="004B0EE3">
        <w:rPr>
          <w:rFonts w:ascii="Arial" w:hAnsi="Arial" w:cs="Arial"/>
          <w:sz w:val="20"/>
          <w:szCs w:val="16"/>
        </w:rPr>
        <w:t xml:space="preserve">. The applicant is vulnerable in custody as an Aboriginal man with complex mental health needs. To detain the applicant for </w:t>
      </w:r>
      <w:proofErr w:type="gramStart"/>
      <w:r w:rsidRPr="004B0EE3">
        <w:rPr>
          <w:rFonts w:ascii="Arial" w:hAnsi="Arial" w:cs="Arial"/>
          <w:sz w:val="20"/>
          <w:szCs w:val="16"/>
        </w:rPr>
        <w:t>a period of time</w:t>
      </w:r>
      <w:proofErr w:type="gramEnd"/>
      <w:r w:rsidRPr="004B0EE3">
        <w:rPr>
          <w:rFonts w:ascii="Arial" w:hAnsi="Arial" w:cs="Arial"/>
          <w:sz w:val="20"/>
          <w:szCs w:val="16"/>
        </w:rPr>
        <w:t xml:space="preserve"> </w:t>
      </w:r>
      <w:proofErr w:type="gramStart"/>
      <w:r w:rsidRPr="004B0EE3">
        <w:rPr>
          <w:rFonts w:ascii="Arial" w:hAnsi="Arial" w:cs="Arial"/>
          <w:sz w:val="20"/>
          <w:szCs w:val="16"/>
        </w:rPr>
        <w:t>in excess of</w:t>
      </w:r>
      <w:proofErr w:type="gramEnd"/>
      <w:r w:rsidRPr="004B0EE3">
        <w:rPr>
          <w:rFonts w:ascii="Arial" w:hAnsi="Arial" w:cs="Arial"/>
          <w:sz w:val="20"/>
          <w:szCs w:val="16"/>
        </w:rPr>
        <w:t xml:space="preserve"> any sentence that might be imposed is intolerable.</w:t>
      </w:r>
      <w:r>
        <w:rPr>
          <w:rFonts w:ascii="Arial" w:hAnsi="Arial" w:cs="Arial"/>
          <w:sz w:val="20"/>
          <w:szCs w:val="16"/>
        </w:rPr>
        <w:t>”</w:t>
      </w:r>
    </w:p>
    <w:p w14:paraId="270FE0C6" w14:textId="4D7C09FD" w:rsidR="00D870D4" w:rsidRDefault="004B0EE3" w:rsidP="00E17ABB">
      <w:pPr>
        <w:spacing w:before="40"/>
        <w:ind w:left="924" w:right="567"/>
        <w:jc w:val="both"/>
        <w:rPr>
          <w:rFonts w:ascii="Arial" w:hAnsi="Arial" w:cs="Arial"/>
          <w:sz w:val="20"/>
          <w:szCs w:val="16"/>
        </w:rPr>
      </w:pPr>
      <w:r>
        <w:rPr>
          <w:rFonts w:ascii="Arial" w:hAnsi="Arial" w:cs="Arial"/>
          <w:sz w:val="20"/>
          <w:szCs w:val="16"/>
        </w:rPr>
        <w:t>[40] “</w:t>
      </w:r>
      <w:r w:rsidRPr="004B0EE3">
        <w:rPr>
          <w:rFonts w:ascii="Arial" w:hAnsi="Arial" w:cs="Arial"/>
          <w:sz w:val="20"/>
          <w:szCs w:val="16"/>
        </w:rPr>
        <w:t xml:space="preserve">The applicant has the support of his family, Gunditjmara Aboriginal Cooperative, Dardi Munwurro, </w:t>
      </w:r>
      <w:proofErr w:type="gramStart"/>
      <w:r w:rsidRPr="004B0EE3">
        <w:rPr>
          <w:rFonts w:ascii="Arial" w:hAnsi="Arial" w:cs="Arial"/>
          <w:sz w:val="20"/>
          <w:szCs w:val="16"/>
        </w:rPr>
        <w:t>an</w:t>
      </w:r>
      <w:proofErr w:type="gramEnd"/>
      <w:r w:rsidRPr="004B0EE3">
        <w:rPr>
          <w:rFonts w:ascii="Arial" w:hAnsi="Arial" w:cs="Arial"/>
          <w:sz w:val="20"/>
          <w:szCs w:val="16"/>
        </w:rPr>
        <w:t xml:space="preserve"> NDIS plan and his CCO together with a Justice Plan. These supports together with appropriate conditions ameliorate any risk.</w:t>
      </w:r>
      <w:r w:rsidR="00E17ABB">
        <w:rPr>
          <w:rFonts w:ascii="Arial" w:hAnsi="Arial" w:cs="Arial"/>
          <w:sz w:val="20"/>
          <w:szCs w:val="16"/>
        </w:rPr>
        <w:t>”</w:t>
      </w:r>
    </w:p>
    <w:p w14:paraId="3D85F76C" w14:textId="77777777" w:rsidR="00E17ABB" w:rsidRPr="00E17ABB" w:rsidRDefault="00E17ABB" w:rsidP="00E17ABB">
      <w:pPr>
        <w:ind w:right="567"/>
        <w:jc w:val="both"/>
        <w:rPr>
          <w:rFonts w:ascii="Arial" w:hAnsi="Arial" w:cs="Arial"/>
          <w:sz w:val="20"/>
          <w:szCs w:val="20"/>
        </w:rPr>
      </w:pPr>
    </w:p>
    <w:p w14:paraId="06CF07CC" w14:textId="77777777" w:rsidR="00A667F1" w:rsidRDefault="00A667F1" w:rsidP="00E17ABB">
      <w:pPr>
        <w:jc w:val="center"/>
        <w:rPr>
          <w:rFonts w:ascii="Arial" w:hAnsi="Arial" w:cs="Arial"/>
          <w:color w:val="000000"/>
          <w:sz w:val="20"/>
        </w:rPr>
      </w:pPr>
      <w:r w:rsidRPr="003D7637">
        <w:rPr>
          <w:rFonts w:ascii="Arial" w:hAnsi="Arial" w:cs="Arial"/>
          <w:b/>
          <w:bCs/>
          <w:sz w:val="22"/>
          <w:szCs w:val="18"/>
        </w:rPr>
        <w:t>THE REST OF THIS PAGE IS BLANK</w:t>
      </w:r>
    </w:p>
    <w:p w14:paraId="4F6ABE9A" w14:textId="77777777" w:rsidR="00A667F1" w:rsidRDefault="00A667F1" w:rsidP="00E17ABB">
      <w:pPr>
        <w:jc w:val="both"/>
        <w:rPr>
          <w:rFonts w:ascii="Arial" w:hAnsi="Arial" w:cs="Arial"/>
          <w:color w:val="000000"/>
          <w:sz w:val="20"/>
        </w:rPr>
      </w:pPr>
    </w:p>
    <w:p w14:paraId="44DAE53D" w14:textId="77777777" w:rsidR="009640CD" w:rsidRDefault="009640CD">
      <w:pPr>
        <w:rPr>
          <w:rFonts w:ascii="Arial" w:hAnsi="Arial" w:cs="Arial"/>
          <w:b/>
          <w:bCs/>
          <w:kern w:val="28"/>
          <w:sz w:val="20"/>
          <w:szCs w:val="20"/>
          <w:lang w:val="en-GB"/>
        </w:rPr>
      </w:pPr>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7" w:name="_9.4.2.3_SOME_CASES"/>
      <w:bookmarkEnd w:id="367"/>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w:t>
      </w:r>
      <w:proofErr w:type="gramStart"/>
      <w:r w:rsidRPr="000B00B2">
        <w:rPr>
          <w:rFonts w:ascii="Arial" w:hAnsi="Arial" w:cs="Arial"/>
          <w:sz w:val="20"/>
          <w:szCs w:val="20"/>
        </w:rPr>
        <w:t>Ultimately</w:t>
      </w:r>
      <w:proofErr w:type="gramEnd"/>
      <w:r w:rsidRPr="000B00B2">
        <w:rPr>
          <w:rFonts w:ascii="Arial" w:hAnsi="Arial" w:cs="Arial"/>
          <w:sz w:val="20"/>
          <w:szCs w:val="20"/>
        </w:rPr>
        <w:t xml:space="preserve">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 xml:space="preserve">Re </w:t>
      </w:r>
      <w:proofErr w:type="spellStart"/>
      <w:r w:rsidRPr="00793A3F">
        <w:rPr>
          <w:rFonts w:ascii="Arial" w:hAnsi="Arial" w:cs="Arial"/>
          <w:i/>
          <w:iCs/>
          <w:sz w:val="20"/>
          <w:szCs w:val="20"/>
          <w:u w:val="single"/>
        </w:rPr>
        <w:t>Tresize</w:t>
      </w:r>
      <w:proofErr w:type="spellEnd"/>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5B76EFB9" w:rsidR="00793A3F" w:rsidRDefault="00793A3F" w:rsidP="008D5933">
      <w:pPr>
        <w:jc w:val="both"/>
        <w:rPr>
          <w:rFonts w:ascii="Arial" w:hAnsi="Arial" w:cs="Arial"/>
          <w:sz w:val="20"/>
          <w:szCs w:val="20"/>
        </w:rPr>
      </w:pPr>
      <w:r>
        <w:rPr>
          <w:rFonts w:ascii="Arial" w:hAnsi="Arial" w:cs="Arial"/>
          <w:sz w:val="20"/>
          <w:szCs w:val="20"/>
        </w:rPr>
        <w:t xml:space="preserve">The applicant was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 xml:space="preserve">The applicant’s proposal that, if bailed, he would </w:t>
      </w:r>
      <w:proofErr w:type="spellStart"/>
      <w:r>
        <w:rPr>
          <w:rFonts w:ascii="Arial" w:hAnsi="Arial" w:cs="Arial"/>
          <w:sz w:val="20"/>
          <w:szCs w:val="20"/>
        </w:rPr>
        <w:t>reside</w:t>
      </w:r>
      <w:proofErr w:type="spellEnd"/>
      <w:r>
        <w:rPr>
          <w:rFonts w:ascii="Arial" w:hAnsi="Arial" w:cs="Arial"/>
          <w:sz w:val="20"/>
          <w:szCs w:val="20"/>
        </w:rPr>
        <w:t xml:space="preserv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Pr="00CB1BE2" w:rsidRDefault="00793A3F" w:rsidP="00793A3F">
      <w:pPr>
        <w:pStyle w:val="Heading2"/>
        <w:tabs>
          <w:tab w:val="left" w:pos="567"/>
        </w:tabs>
        <w:spacing w:line="240" w:lineRule="auto"/>
        <w:rPr>
          <w:rFonts w:ascii="Arial" w:hAnsi="Arial" w:cs="Arial"/>
          <w:sz w:val="20"/>
          <w:szCs w:val="16"/>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8" w:name="_9.4.2.4_SOME_CASES"/>
      <w:bookmarkEnd w:id="368"/>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past history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w:t>
      </w:r>
      <w:proofErr w:type="gramStart"/>
      <w:r>
        <w:rPr>
          <w:rFonts w:ascii="Arial" w:hAnsi="Arial" w:cs="Arial"/>
          <w:color w:val="000000"/>
          <w:sz w:val="20"/>
        </w:rPr>
        <w:t>and in any event</w:t>
      </w:r>
      <w:proofErr w:type="gramEnd"/>
      <w:r>
        <w:rPr>
          <w:rFonts w:ascii="Arial" w:hAnsi="Arial" w:cs="Arial"/>
          <w:color w:val="000000"/>
          <w:sz w:val="20"/>
        </w:rPr>
        <w:t xml:space="preserve">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56EEDC29"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Dawas</w:t>
      </w:r>
      <w:proofErr w:type="spellEnd"/>
      <w:r>
        <w:rPr>
          <w:rFonts w:ascii="Arial" w:hAnsi="Arial" w:cs="Arial"/>
          <w:i/>
          <w:iCs/>
          <w:sz w:val="20"/>
          <w:szCs w:val="20"/>
        </w:rPr>
        <w:t xml:space="preserve">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r w:rsidR="001026EA">
        <w:rPr>
          <w:rFonts w:ascii="Arial" w:hAnsi="Arial" w:cs="Arial"/>
          <w:sz w:val="20"/>
          <w:szCs w:val="20"/>
        </w:rPr>
        <w:t xml:space="preserve"> </w:t>
      </w:r>
    </w:p>
    <w:p w14:paraId="41C96AEE" w14:textId="68AD8E70" w:rsidR="001026EA" w:rsidRDefault="001026EA" w:rsidP="00CD6459">
      <w:pPr>
        <w:numPr>
          <w:ilvl w:val="0"/>
          <w:numId w:val="8"/>
        </w:numPr>
        <w:jc w:val="both"/>
        <w:rPr>
          <w:rFonts w:ascii="Arial" w:hAnsi="Arial" w:cs="Arial"/>
          <w:sz w:val="20"/>
          <w:szCs w:val="20"/>
        </w:rPr>
      </w:pPr>
      <w:r>
        <w:rPr>
          <w:rFonts w:ascii="Arial" w:hAnsi="Arial" w:cs="Arial"/>
          <w:i/>
          <w:iCs/>
          <w:sz w:val="20"/>
          <w:szCs w:val="20"/>
        </w:rPr>
        <w:t xml:space="preserve">Re Cvetkovic </w:t>
      </w:r>
      <w:r w:rsidRPr="001026EA">
        <w:rPr>
          <w:rFonts w:ascii="Arial" w:hAnsi="Arial" w:cs="Arial"/>
          <w:sz w:val="20"/>
          <w:szCs w:val="20"/>
        </w:rPr>
        <w:t xml:space="preserve">[2025] VSC 599 (Champion J–31 year old applicant charged with </w:t>
      </w:r>
      <w:r>
        <w:rPr>
          <w:rFonts w:ascii="Arial" w:hAnsi="Arial" w:cs="Arial"/>
          <w:sz w:val="20"/>
          <w:szCs w:val="20"/>
        </w:rPr>
        <w:t>making threat to kill (x2), contravening an FVIO by making a threat to kill, criminal damage, 4 x firearms offences, possession of methamphetamine and trafficking methamphetamine – applicant has a significant criminal history as well as a history of childhood trauma and ongoing substance abuse and physical and mental health issues – compelling reason not established – unacceptable risk established – bail refused).</w:t>
      </w:r>
    </w:p>
    <w:p w14:paraId="64F54077" w14:textId="7C94B786" w:rsidR="00584346" w:rsidRPr="001026EA" w:rsidRDefault="00584346" w:rsidP="00CD6459">
      <w:pPr>
        <w:numPr>
          <w:ilvl w:val="0"/>
          <w:numId w:val="8"/>
        </w:numPr>
        <w:jc w:val="both"/>
        <w:rPr>
          <w:rFonts w:ascii="Arial" w:hAnsi="Arial" w:cs="Arial"/>
          <w:sz w:val="20"/>
          <w:szCs w:val="20"/>
        </w:rPr>
      </w:pPr>
      <w:bookmarkStart w:id="369" w:name="_Hlk216253565"/>
      <w:r>
        <w:rPr>
          <w:rFonts w:ascii="Arial" w:hAnsi="Arial" w:cs="Arial"/>
          <w:i/>
          <w:iCs/>
          <w:sz w:val="20"/>
          <w:szCs w:val="20"/>
        </w:rPr>
        <w:t xml:space="preserve">Re Dettman </w:t>
      </w:r>
      <w:r w:rsidRPr="00584346">
        <w:rPr>
          <w:rFonts w:ascii="Arial" w:hAnsi="Arial" w:cs="Arial"/>
          <w:sz w:val="20"/>
          <w:szCs w:val="20"/>
        </w:rPr>
        <w:t xml:space="preserve">[2025] VSC 750 </w:t>
      </w:r>
      <w:bookmarkEnd w:id="369"/>
      <w:r w:rsidRPr="00584346">
        <w:rPr>
          <w:rFonts w:ascii="Arial" w:hAnsi="Arial" w:cs="Arial"/>
          <w:sz w:val="20"/>
          <w:szCs w:val="20"/>
        </w:rPr>
        <w:t>(Elliott J–</w:t>
      </w:r>
      <w:r>
        <w:rPr>
          <w:rFonts w:ascii="Arial" w:hAnsi="Arial" w:cs="Arial"/>
          <w:sz w:val="20"/>
          <w:szCs w:val="20"/>
        </w:rPr>
        <w:t>40</w:t>
      </w:r>
      <w:r w:rsidRPr="00584346">
        <w:rPr>
          <w:rFonts w:ascii="Arial" w:hAnsi="Arial" w:cs="Arial"/>
          <w:sz w:val="20"/>
          <w:szCs w:val="20"/>
        </w:rPr>
        <w:t xml:space="preserve"> year old applicant charged with </w:t>
      </w:r>
      <w:r>
        <w:rPr>
          <w:rFonts w:ascii="Arial" w:hAnsi="Arial" w:cs="Arial"/>
          <w:sz w:val="20"/>
          <w:szCs w:val="20"/>
        </w:rPr>
        <w:t>using a firearm to discharge a shot at a vehicle with reckless disregard for the safety of any person</w:t>
      </w:r>
      <w:r w:rsidR="003E489E">
        <w:rPr>
          <w:rFonts w:ascii="Arial" w:hAnsi="Arial" w:cs="Arial"/>
          <w:sz w:val="20"/>
          <w:szCs w:val="20"/>
        </w:rPr>
        <w:t xml:space="preserve"> x 2</w:t>
      </w:r>
      <w:r>
        <w:rPr>
          <w:rFonts w:ascii="Arial" w:hAnsi="Arial" w:cs="Arial"/>
          <w:sz w:val="20"/>
          <w:szCs w:val="20"/>
        </w:rPr>
        <w:t xml:space="preserve">, reckless conduct endangering life, reckless conduct placing another person in danger of serious injury, </w:t>
      </w:r>
      <w:r w:rsidR="003E489E">
        <w:rPr>
          <w:rFonts w:ascii="Arial" w:hAnsi="Arial" w:cs="Arial"/>
          <w:sz w:val="20"/>
          <w:szCs w:val="20"/>
        </w:rPr>
        <w:t xml:space="preserve">prohibited person </w:t>
      </w:r>
      <w:r>
        <w:rPr>
          <w:rFonts w:ascii="Arial" w:hAnsi="Arial" w:cs="Arial"/>
          <w:sz w:val="20"/>
          <w:szCs w:val="20"/>
        </w:rPr>
        <w:t>possessi</w:t>
      </w:r>
      <w:r w:rsidR="003E489E">
        <w:rPr>
          <w:rFonts w:ascii="Arial" w:hAnsi="Arial" w:cs="Arial"/>
          <w:sz w:val="20"/>
          <w:szCs w:val="20"/>
        </w:rPr>
        <w:t>ng</w:t>
      </w:r>
      <w:r>
        <w:rPr>
          <w:rFonts w:ascii="Arial" w:hAnsi="Arial" w:cs="Arial"/>
          <w:sz w:val="20"/>
          <w:szCs w:val="20"/>
        </w:rPr>
        <w:t xml:space="preserve"> </w:t>
      </w:r>
      <w:r w:rsidR="003E489E">
        <w:rPr>
          <w:rFonts w:ascii="Arial" w:hAnsi="Arial" w:cs="Arial"/>
          <w:sz w:val="20"/>
          <w:szCs w:val="20"/>
        </w:rPr>
        <w:t xml:space="preserve">a </w:t>
      </w:r>
      <w:r>
        <w:rPr>
          <w:rFonts w:ascii="Arial" w:hAnsi="Arial" w:cs="Arial"/>
          <w:sz w:val="20"/>
          <w:szCs w:val="20"/>
        </w:rPr>
        <w:t xml:space="preserve">firearm and receiving stolen goods – compelling reason not established </w:t>
      </w:r>
      <w:r w:rsidR="003E489E">
        <w:rPr>
          <w:rFonts w:ascii="Arial" w:hAnsi="Arial" w:cs="Arial"/>
          <w:sz w:val="20"/>
          <w:szCs w:val="20"/>
        </w:rPr>
        <w:t xml:space="preserve">primarily </w:t>
      </w:r>
      <w:r>
        <w:rPr>
          <w:rFonts w:ascii="Arial" w:hAnsi="Arial" w:cs="Arial"/>
          <w:sz w:val="20"/>
          <w:szCs w:val="20"/>
        </w:rPr>
        <w:t>for 4 reasons set out at [</w:t>
      </w:r>
      <w:r w:rsidR="003E489E">
        <w:rPr>
          <w:rFonts w:ascii="Arial" w:hAnsi="Arial" w:cs="Arial"/>
          <w:sz w:val="20"/>
          <w:szCs w:val="20"/>
        </w:rPr>
        <w:t>63</w:t>
      </w:r>
      <w:r>
        <w:rPr>
          <w:rFonts w:ascii="Arial" w:hAnsi="Arial" w:cs="Arial"/>
          <w:sz w:val="20"/>
          <w:szCs w:val="20"/>
        </w:rPr>
        <w:t>]-[</w:t>
      </w:r>
      <w:r w:rsidR="003E489E">
        <w:rPr>
          <w:rFonts w:ascii="Arial" w:hAnsi="Arial" w:cs="Arial"/>
          <w:sz w:val="20"/>
          <w:szCs w:val="20"/>
        </w:rPr>
        <w:t>67</w:t>
      </w:r>
      <w:r>
        <w:rPr>
          <w:rFonts w:ascii="Arial" w:hAnsi="Arial" w:cs="Arial"/>
          <w:sz w:val="20"/>
          <w:szCs w:val="20"/>
        </w:rPr>
        <w:t xml:space="preserve">]: </w:t>
      </w:r>
      <w:r w:rsidR="003E489E">
        <w:rPr>
          <w:rFonts w:ascii="Arial" w:hAnsi="Arial" w:cs="Arial"/>
          <w:sz w:val="20"/>
          <w:szCs w:val="20"/>
        </w:rPr>
        <w:t xml:space="preserve">(1) strong prosecution case; (2) extremely serious offending; (3) no inordinate delay; (4) although </w:t>
      </w:r>
      <w:r w:rsidR="003E489E">
        <w:rPr>
          <w:rFonts w:ascii="Arial" w:hAnsi="Arial" w:cs="Arial"/>
          <w:sz w:val="20"/>
          <w:szCs w:val="16"/>
        </w:rPr>
        <w:t>t</w:t>
      </w:r>
      <w:r w:rsidR="003E489E" w:rsidRPr="00584346">
        <w:rPr>
          <w:rFonts w:ascii="Arial" w:hAnsi="Arial" w:cs="Arial"/>
          <w:sz w:val="20"/>
          <w:szCs w:val="16"/>
        </w:rPr>
        <w:t xml:space="preserve">he personal circumstances of </w:t>
      </w:r>
      <w:r w:rsidR="00991712">
        <w:rPr>
          <w:rFonts w:ascii="Arial" w:hAnsi="Arial" w:cs="Arial"/>
          <w:sz w:val="20"/>
          <w:szCs w:val="16"/>
        </w:rPr>
        <w:t>the applicant</w:t>
      </w:r>
      <w:r w:rsidR="003E489E">
        <w:rPr>
          <w:rFonts w:ascii="Arial" w:hAnsi="Arial" w:cs="Arial"/>
          <w:sz w:val="20"/>
          <w:szCs w:val="16"/>
        </w:rPr>
        <w:t xml:space="preserve"> </w:t>
      </w:r>
      <w:r w:rsidR="003E489E">
        <w:rPr>
          <w:rFonts w:ascii="Arial" w:hAnsi="Arial" w:cs="Arial"/>
          <w:sz w:val="20"/>
          <w:szCs w:val="16"/>
        </w:rPr>
        <w:lastRenderedPageBreak/>
        <w:t>detailed at [30]-</w:t>
      </w:r>
      <w:r w:rsidR="00991712">
        <w:rPr>
          <w:rFonts w:ascii="Arial" w:hAnsi="Arial" w:cs="Arial"/>
          <w:sz w:val="20"/>
          <w:szCs w:val="16"/>
        </w:rPr>
        <w:t>[</w:t>
      </w:r>
      <w:r w:rsidR="003E489E">
        <w:rPr>
          <w:rFonts w:ascii="Arial" w:hAnsi="Arial" w:cs="Arial"/>
          <w:sz w:val="20"/>
          <w:szCs w:val="16"/>
        </w:rPr>
        <w:t>37]</w:t>
      </w:r>
      <w:r w:rsidR="003E489E" w:rsidRPr="00584346">
        <w:rPr>
          <w:rFonts w:ascii="Arial" w:hAnsi="Arial" w:cs="Arial"/>
          <w:sz w:val="20"/>
          <w:szCs w:val="16"/>
        </w:rPr>
        <w:t>, including those of his immediate family as a result of him being in custody, are extremely unfortunate</w:t>
      </w:r>
      <w:r w:rsidR="003E489E">
        <w:rPr>
          <w:rFonts w:ascii="Arial" w:hAnsi="Arial" w:cs="Arial"/>
          <w:sz w:val="20"/>
          <w:szCs w:val="16"/>
        </w:rPr>
        <w:t xml:space="preserve">, </w:t>
      </w:r>
      <w:r w:rsidR="003E489E" w:rsidRPr="00584346">
        <w:rPr>
          <w:rFonts w:ascii="Arial" w:hAnsi="Arial" w:cs="Arial"/>
          <w:sz w:val="20"/>
          <w:szCs w:val="16"/>
        </w:rPr>
        <w:t>the existence of such circumstances does not in itself give rise to a compelling reason</w:t>
      </w:r>
      <w:r w:rsidR="003E489E">
        <w:rPr>
          <w:rFonts w:ascii="Arial" w:hAnsi="Arial" w:cs="Arial"/>
          <w:sz w:val="20"/>
          <w:szCs w:val="16"/>
        </w:rPr>
        <w:t xml:space="preserve"> – for reasons detailed at [67]-[73] there is an </w:t>
      </w:r>
      <w:r w:rsidR="003E489E" w:rsidRPr="003E489E">
        <w:rPr>
          <w:rFonts w:ascii="Arial" w:hAnsi="Arial" w:cs="Arial"/>
          <w:sz w:val="20"/>
          <w:szCs w:val="16"/>
        </w:rPr>
        <w:t xml:space="preserve">unacceptable risk that </w:t>
      </w:r>
      <w:r w:rsidR="00991712">
        <w:rPr>
          <w:rFonts w:ascii="Arial" w:hAnsi="Arial" w:cs="Arial"/>
          <w:sz w:val="20"/>
          <w:szCs w:val="16"/>
        </w:rPr>
        <w:t>the applicant</w:t>
      </w:r>
      <w:r w:rsidR="003E489E" w:rsidRPr="003E489E">
        <w:rPr>
          <w:rFonts w:ascii="Arial" w:hAnsi="Arial" w:cs="Arial"/>
          <w:sz w:val="20"/>
          <w:szCs w:val="16"/>
        </w:rPr>
        <w:t xml:space="preserve"> would, if released on bail, commit offences or otherwise endanger the safety or welfare of any person, whether by committing an offence that has that effect or by any other means; or fail to surrender into custody accordance with the bail undertaking</w:t>
      </w:r>
      <w:r w:rsidR="003E489E">
        <w:rPr>
          <w:rFonts w:ascii="Arial" w:hAnsi="Arial" w:cs="Arial"/>
          <w:sz w:val="20"/>
          <w:szCs w:val="16"/>
        </w:rPr>
        <w:t xml:space="preserve"> – bail refused).</w:t>
      </w:r>
    </w:p>
    <w:p w14:paraId="72B2040A" w14:textId="2635314B" w:rsidR="00584346" w:rsidRPr="00CB1BE2" w:rsidRDefault="00584346" w:rsidP="00CD6459">
      <w:pPr>
        <w:pStyle w:val="Heading2"/>
        <w:tabs>
          <w:tab w:val="left" w:pos="567"/>
        </w:tabs>
        <w:spacing w:line="240" w:lineRule="auto"/>
        <w:rPr>
          <w:rFonts w:ascii="Arial" w:hAnsi="Arial" w:cs="Arial"/>
          <w:sz w:val="20"/>
          <w:szCs w:val="16"/>
        </w:rPr>
      </w:pPr>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w:t>
      </w:r>
      <w:proofErr w:type="gramStart"/>
      <w:r>
        <w:rPr>
          <w:rFonts w:ascii="Arial" w:hAnsi="Arial" w:cs="Arial"/>
          <w:color w:val="000000"/>
          <w:sz w:val="20"/>
        </w:rPr>
        <w:t>take into account</w:t>
      </w:r>
      <w:proofErr w:type="gramEnd"/>
      <w:r>
        <w:rPr>
          <w:rFonts w:ascii="Arial" w:hAnsi="Arial" w:cs="Arial"/>
          <w:color w:val="000000"/>
          <w:sz w:val="20"/>
        </w:rPr>
        <w:t xml:space="preserve">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w:t>
      </w:r>
      <w:proofErr w:type="gramStart"/>
      <w:r w:rsidRPr="00BC6839">
        <w:rPr>
          <w:rFonts w:ascii="Arial" w:hAnsi="Arial" w:cs="Arial"/>
          <w:sz w:val="20"/>
          <w:szCs w:val="16"/>
        </w:rPr>
        <w:t>taken into account</w:t>
      </w:r>
      <w:proofErr w:type="gramEnd"/>
      <w:r w:rsidRPr="00BC6839">
        <w:rPr>
          <w:rFonts w:ascii="Arial" w:hAnsi="Arial" w:cs="Arial"/>
          <w:sz w:val="20"/>
          <w:szCs w:val="16"/>
        </w:rPr>
        <w:t xml:space="preserve"> as part of the ‘surrounding </w:t>
      </w:r>
      <w:proofErr w:type="gramStart"/>
      <w:r w:rsidRPr="00BC6839">
        <w:rPr>
          <w:rFonts w:ascii="Arial" w:hAnsi="Arial" w:cs="Arial"/>
          <w:sz w:val="20"/>
          <w:szCs w:val="16"/>
        </w:rPr>
        <w:t>circumstances’</w:t>
      </w:r>
      <w:proofErr w:type="gramEnd"/>
      <w:r w:rsidRPr="00BC6839">
        <w:rPr>
          <w:rFonts w:ascii="Arial" w:hAnsi="Arial" w:cs="Arial"/>
          <w:sz w:val="20"/>
          <w:szCs w:val="16"/>
        </w:rPr>
        <w:t>.</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70" w:name="_9.4.4.3_Unacceptable_risk"/>
      <w:bookmarkStart w:id="371" w:name="_9.4.4_Unacceptable_risk"/>
      <w:bookmarkEnd w:id="370"/>
      <w:bookmarkEnd w:id="371"/>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72"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72"/>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w:t>
      </w:r>
      <w:proofErr w:type="spellStart"/>
      <w:r w:rsidRPr="0012567A">
        <w:rPr>
          <w:rFonts w:ascii="Arial" w:hAnsi="Arial" w:cs="Arial"/>
          <w:iCs/>
          <w:color w:val="000000"/>
          <w:sz w:val="20"/>
        </w:rPr>
        <w:t>iaa</w:t>
      </w:r>
      <w:proofErr w:type="spellEnd"/>
      <w:r w:rsidRPr="0012567A">
        <w:rPr>
          <w:rFonts w:ascii="Arial" w:hAnsi="Arial" w:cs="Arial"/>
          <w:iCs/>
          <w:color w:val="000000"/>
          <w:sz w:val="20"/>
        </w:rPr>
        <w:t>)</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r>
      <w:proofErr w:type="gramStart"/>
      <w:r w:rsidRPr="0012567A">
        <w:rPr>
          <w:rFonts w:ascii="Arial" w:hAnsi="Arial" w:cs="Arial"/>
          <w:iCs/>
          <w:color w:val="000000"/>
          <w:sz w:val="20"/>
        </w:rPr>
        <w:t>take into account</w:t>
      </w:r>
      <w:proofErr w:type="gramEnd"/>
      <w:r w:rsidRPr="0012567A">
        <w:rPr>
          <w:rFonts w:ascii="Arial" w:hAnsi="Arial" w:cs="Arial"/>
          <w:iCs/>
          <w:color w:val="000000"/>
          <w:sz w:val="20"/>
        </w:rPr>
        <w:t xml:space="preserve">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w:t>
      </w:r>
      <w:proofErr w:type="gramStart"/>
      <w:r>
        <w:rPr>
          <w:rFonts w:ascii="Arial" w:hAnsi="Arial" w:cs="Arial"/>
          <w:iCs/>
          <w:color w:val="000000"/>
          <w:sz w:val="20"/>
        </w:rPr>
        <w:t>A(</w:t>
      </w:r>
      <w:proofErr w:type="gramEnd"/>
      <w:r>
        <w:rPr>
          <w:rFonts w:ascii="Arial" w:hAnsi="Arial" w:cs="Arial"/>
          <w:iCs/>
          <w:color w:val="000000"/>
          <w:sz w:val="20"/>
        </w:rPr>
        <w:t>4), 4</w:t>
      </w:r>
      <w:proofErr w:type="gramStart"/>
      <w:r>
        <w:rPr>
          <w:rFonts w:ascii="Arial" w:hAnsi="Arial" w:cs="Arial"/>
          <w:iCs/>
          <w:color w:val="000000"/>
          <w:sz w:val="20"/>
        </w:rPr>
        <w:t>C(</w:t>
      </w:r>
      <w:proofErr w:type="gramEnd"/>
      <w:r>
        <w:rPr>
          <w:rFonts w:ascii="Arial" w:hAnsi="Arial" w:cs="Arial"/>
          <w:iCs/>
          <w:color w:val="000000"/>
          <w:sz w:val="20"/>
        </w:rPr>
        <w:t>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1D29A6AB"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w:t>
      </w:r>
      <w:r w:rsidR="0087574A">
        <w:rPr>
          <w:rFonts w:ascii="Arial" w:hAnsi="Arial" w:cs="Arial"/>
          <w:color w:val="000000"/>
          <w:sz w:val="20"/>
        </w:rPr>
        <w:t>A</w:t>
      </w:r>
      <w:r w:rsidRPr="000E1343">
        <w:rPr>
          <w:rFonts w:ascii="Arial" w:hAnsi="Arial" w:cs="Arial"/>
          <w:color w:val="000000"/>
          <w:sz w:val="20"/>
        </w:rPr>
        <w:t xml:space="preserve">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 xml:space="preserve">Skura; Application for </w:t>
      </w:r>
      <w:proofErr w:type="gramStart"/>
      <w:r>
        <w:rPr>
          <w:rFonts w:ascii="Arial" w:hAnsi="Arial" w:cs="Arial"/>
          <w:i/>
          <w:sz w:val="20"/>
        </w:rPr>
        <w:t>Bail</w:t>
      </w:r>
      <w:r>
        <w:rPr>
          <w:rFonts w:ascii="Arial" w:hAnsi="Arial" w:cs="Arial"/>
          <w:sz w:val="20"/>
        </w:rPr>
        <w:t xml:space="preserve">;  </w:t>
      </w:r>
      <w:r>
        <w:rPr>
          <w:rFonts w:ascii="Arial" w:hAnsi="Arial" w:cs="Arial"/>
          <w:i/>
          <w:sz w:val="20"/>
        </w:rPr>
        <w:t>Mokbel</w:t>
      </w:r>
      <w:proofErr w:type="gramEnd"/>
      <w:r>
        <w:rPr>
          <w:rFonts w:ascii="Arial" w:hAnsi="Arial" w:cs="Arial"/>
          <w:i/>
          <w:sz w:val="20"/>
        </w:rPr>
        <w:t xml:space="preserve"> v DPP (No. 3) </w:t>
      </w:r>
      <w:r>
        <w:rPr>
          <w:rFonts w:ascii="Arial" w:hAnsi="Arial" w:cs="Arial"/>
          <w:sz w:val="20"/>
        </w:rPr>
        <w:t xml:space="preserve">[2002] VSC </w:t>
      </w:r>
      <w:proofErr w:type="gramStart"/>
      <w:r>
        <w:rPr>
          <w:rFonts w:ascii="Arial" w:hAnsi="Arial" w:cs="Arial"/>
          <w:sz w:val="20"/>
        </w:rPr>
        <w:t>393..</w:t>
      </w:r>
      <w:proofErr w:type="gramEnd"/>
      <w:r>
        <w:rPr>
          <w:rFonts w:ascii="Arial" w:hAnsi="Arial" w:cs="Arial"/>
          <w:sz w:val="20"/>
        </w:rPr>
        <w:t xml:space="preserve">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 xml:space="preserve">nclusion that he or she might </w:t>
      </w:r>
      <w:proofErr w:type="gramStart"/>
      <w:r w:rsidRPr="000E1343">
        <w:rPr>
          <w:rFonts w:ascii="Arial" w:hAnsi="Arial" w:cs="Arial"/>
          <w:color w:val="000000"/>
          <w:sz w:val="20"/>
          <w:szCs w:val="20"/>
        </w:rPr>
        <w:t>re-offend:</w:t>
      </w:r>
      <w:proofErr w:type="gramEnd"/>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w:t>
      </w:r>
      <w:proofErr w:type="gramStart"/>
      <w:r w:rsidRPr="000E1343">
        <w:rPr>
          <w:rFonts w:ascii="Arial" w:hAnsi="Arial" w:cs="Arial"/>
          <w:color w:val="000000"/>
          <w:sz w:val="20"/>
        </w:rPr>
        <w:t>taken into account</w:t>
      </w:r>
      <w:proofErr w:type="gramEnd"/>
      <w:r w:rsidRPr="000E1343">
        <w:rPr>
          <w:rFonts w:ascii="Arial" w:hAnsi="Arial" w:cs="Arial"/>
          <w:color w:val="000000"/>
          <w:sz w:val="20"/>
        </w:rPr>
        <w:t xml:space="preserve">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w:t>
      </w:r>
      <w:proofErr w:type="spellStart"/>
      <w:r w:rsidR="00993573" w:rsidRPr="00993573">
        <w:rPr>
          <w:rFonts w:ascii="Arial" w:hAnsi="Arial" w:cs="Arial"/>
          <w:sz w:val="20"/>
        </w:rPr>
        <w:t>ach</w:t>
      </w:r>
      <w:proofErr w:type="spellEnd"/>
      <w:r w:rsidR="00993573" w:rsidRPr="00993573">
        <w:rPr>
          <w:rFonts w:ascii="Arial" w:hAnsi="Arial" w:cs="Arial"/>
          <w:sz w:val="20"/>
        </w:rPr>
        <w:t xml:space="preserve">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414CC859" w14:textId="40DDB2DE" w:rsidR="0087574A" w:rsidRPr="001319EA" w:rsidRDefault="0087574A" w:rsidP="00414327">
      <w:pPr>
        <w:pStyle w:val="Heading3"/>
        <w:keepNext/>
        <w:keepLines/>
        <w:widowControl/>
        <w:spacing w:after="120" w:line="240" w:lineRule="auto"/>
        <w:rPr>
          <w:rFonts w:ascii="Arial" w:hAnsi="Arial" w:cs="Arial"/>
          <w:b/>
          <w:bCs/>
          <w:color w:val="000000"/>
          <w:sz w:val="20"/>
        </w:rPr>
      </w:pPr>
      <w:bookmarkStart w:id="373" w:name="_9.4.4.1_Additional_‘high"/>
      <w:bookmarkEnd w:id="373"/>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Additional ‘high degree of probability’ test for unacceptable risk in certain circumstances</w:t>
      </w:r>
    </w:p>
    <w:p w14:paraId="2E68CE10" w14:textId="15A0B399" w:rsidR="0087574A" w:rsidRDefault="0087574A" w:rsidP="00414327">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ADDITION TO THE UNACCEPTABLE RISK TEST FOR CERTAIN</w:t>
      </w:r>
    </w:p>
    <w:p w14:paraId="05B5FB48" w14:textId="77777777" w:rsidR="0087574A" w:rsidRPr="006529CE" w:rsidRDefault="0087574A" w:rsidP="00414327">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3175A6DD" w14:textId="33717C6F" w:rsidR="0087574A" w:rsidRDefault="00414327" w:rsidP="0087574A">
      <w:pPr>
        <w:spacing w:before="120"/>
        <w:jc w:val="both"/>
        <w:rPr>
          <w:rFonts w:ascii="Arial" w:hAnsi="Arial" w:cs="Arial"/>
          <w:color w:val="000000"/>
          <w:sz w:val="20"/>
          <w:szCs w:val="20"/>
        </w:rPr>
      </w:pPr>
      <w:r>
        <w:rPr>
          <w:rFonts w:ascii="Arial" w:hAnsi="Arial" w:cs="Arial"/>
          <w:color w:val="000000"/>
          <w:sz w:val="20"/>
          <w:szCs w:val="20"/>
        </w:rPr>
        <w:t xml:space="preserve">As from 30/09/2025 </w:t>
      </w:r>
      <w:r w:rsidR="0087574A">
        <w:rPr>
          <w:rFonts w:ascii="Arial" w:hAnsi="Arial" w:cs="Arial"/>
          <w:color w:val="000000"/>
          <w:sz w:val="20"/>
          <w:szCs w:val="20"/>
        </w:rPr>
        <w:t xml:space="preserve">a new </w:t>
      </w:r>
      <w:r w:rsidR="0087574A" w:rsidRPr="00414327">
        <w:rPr>
          <w:rFonts w:ascii="Arial" w:hAnsi="Arial" w:cs="Arial"/>
          <w:color w:val="000000" w:themeColor="text1"/>
          <w:sz w:val="20"/>
          <w:szCs w:val="20"/>
        </w:rPr>
        <w:t xml:space="preserve">s.4F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w:t>
      </w:r>
      <w:r>
        <w:rPr>
          <w:rFonts w:ascii="Arial" w:hAnsi="Arial" w:cs="Arial"/>
          <w:color w:val="000000"/>
          <w:sz w:val="20"/>
          <w:szCs w:val="20"/>
        </w:rPr>
        <w:t xml:space="preserve">has been added </w:t>
      </w:r>
      <w:r w:rsidR="0087574A">
        <w:rPr>
          <w:rFonts w:ascii="Arial" w:hAnsi="Arial" w:cs="Arial"/>
          <w:color w:val="000000"/>
          <w:sz w:val="20"/>
          <w:szCs w:val="20"/>
        </w:rPr>
        <w:t xml:space="preserve">to harden the </w:t>
      </w:r>
      <w:r w:rsidR="0087574A" w:rsidRPr="00FD04A0">
        <w:rPr>
          <w:rFonts w:ascii="Arial" w:hAnsi="Arial" w:cs="Arial"/>
          <w:b/>
          <w:bCs/>
          <w:color w:val="000000"/>
          <w:sz w:val="20"/>
          <w:szCs w:val="20"/>
        </w:rPr>
        <w:t>unacceptable risk</w:t>
      </w:r>
      <w:r w:rsidR="0087574A">
        <w:rPr>
          <w:rFonts w:ascii="Arial" w:hAnsi="Arial" w:cs="Arial"/>
          <w:color w:val="000000"/>
          <w:sz w:val="20"/>
          <w:szCs w:val="20"/>
        </w:rPr>
        <w:t xml:space="preserve"> test for certain “repeat offenders” charged with 6 specified </w:t>
      </w:r>
      <w:r w:rsidR="0087574A" w:rsidRPr="0024767B">
        <w:rPr>
          <w:rFonts w:ascii="Arial" w:hAnsi="Arial" w:cs="Arial"/>
          <w:i/>
          <w:iCs/>
          <w:color w:val="000000"/>
          <w:sz w:val="20"/>
          <w:szCs w:val="20"/>
        </w:rPr>
        <w:t>Crimes Act 1958</w:t>
      </w:r>
      <w:r w:rsidR="0087574A">
        <w:rPr>
          <w:rFonts w:ascii="Arial" w:hAnsi="Arial" w:cs="Arial"/>
          <w:color w:val="000000"/>
          <w:sz w:val="20"/>
          <w:szCs w:val="20"/>
        </w:rPr>
        <w:t xml:space="preserve"> offences. New </w:t>
      </w:r>
      <w:r w:rsidR="0087574A" w:rsidRPr="00414327">
        <w:rPr>
          <w:rFonts w:ascii="Arial" w:hAnsi="Arial" w:cs="Arial"/>
          <w:color w:val="000000" w:themeColor="text1"/>
          <w:sz w:val="20"/>
          <w:szCs w:val="20"/>
        </w:rPr>
        <w:t>s.4F</w:t>
      </w:r>
      <w:r>
        <w:rPr>
          <w:rFonts w:ascii="Arial" w:hAnsi="Arial" w:cs="Arial"/>
          <w:color w:val="000000" w:themeColor="text1"/>
          <w:sz w:val="20"/>
          <w:szCs w:val="20"/>
        </w:rPr>
        <w:t xml:space="preserve">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provides:</w:t>
      </w:r>
    </w:p>
    <w:p w14:paraId="098F3E7C" w14:textId="77777777" w:rsidR="0087574A" w:rsidRPr="00783F60" w:rsidRDefault="0087574A" w:rsidP="0087574A">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575CD87D" w14:textId="77777777" w:rsidR="0087574A" w:rsidRPr="00057EF7" w:rsidRDefault="0087574A" w:rsidP="0087574A">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1FEA0B27"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70BAA58A"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436D9F2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5F80B83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829317C"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0F5C51C5"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63B99F5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6323F12D"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74E83A3D" w14:textId="77777777" w:rsidR="0087574A"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0C0F2FC6" w14:textId="77777777" w:rsidR="0087574A" w:rsidRPr="0024767B" w:rsidRDefault="0087574A" w:rsidP="0087574A">
      <w:pPr>
        <w:ind w:right="357"/>
        <w:jc w:val="both"/>
        <w:rPr>
          <w:rFonts w:ascii="Arial" w:hAnsi="Arial" w:cs="Arial"/>
          <w:color w:val="000000"/>
          <w:sz w:val="2"/>
          <w:szCs w:val="2"/>
        </w:rPr>
      </w:pPr>
    </w:p>
    <w:p w14:paraId="3DA86AEA" w14:textId="77777777" w:rsidR="0087574A" w:rsidRPr="0024767B"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011A5E64"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6BA3CB76"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05C1635C" w14:textId="77777777" w:rsidR="0087574A" w:rsidRPr="0024767B"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70D783E" w14:textId="5043F4B6" w:rsidR="0087574A" w:rsidRDefault="0087574A" w:rsidP="0087574A">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xml:space="preserve">: Under s.4E(2)(b), the prosecution bears the burden of satisfying the bail decision maker that a risk is an unacceptable risk. That includes that the risk is an unacceptable risk because </w:t>
      </w:r>
    </w:p>
    <w:p w14:paraId="0ACAC8BB" w14:textId="77777777" w:rsidR="0087574A" w:rsidRDefault="0087574A" w:rsidP="0087574A">
      <w:pPr>
        <w:jc w:val="both"/>
        <w:rPr>
          <w:rFonts w:ascii="Arial" w:hAnsi="Arial" w:cs="Arial"/>
          <w:color w:val="000000"/>
          <w:sz w:val="20"/>
          <w:szCs w:val="20"/>
        </w:rPr>
      </w:pPr>
    </w:p>
    <w:p w14:paraId="2083581F" w14:textId="77777777" w:rsidR="0087574A" w:rsidRDefault="0087574A" w:rsidP="0087574A">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414327">
        <w:rPr>
          <w:rFonts w:ascii="Arial" w:hAnsi="Arial" w:cs="Arial"/>
          <w:color w:val="000000" w:themeColor="text1"/>
          <w:sz w:val="20"/>
          <w:szCs w:val="20"/>
        </w:rPr>
        <w:t xml:space="preserve">s.4F </w:t>
      </w:r>
      <w:r w:rsidRPr="00040AC7">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65B21F23" w14:textId="77777777" w:rsidR="00414327" w:rsidRPr="00414327" w:rsidRDefault="0087574A" w:rsidP="00414327">
      <w:pPr>
        <w:keepNext/>
        <w:keepLines/>
        <w:numPr>
          <w:ilvl w:val="0"/>
          <w:numId w:val="12"/>
        </w:numPr>
        <w:jc w:val="both"/>
        <w:rPr>
          <w:rFonts w:ascii="Arial" w:hAnsi="Arial" w:cs="Arial"/>
          <w:i/>
          <w:iCs/>
          <w:sz w:val="20"/>
        </w:rPr>
      </w:pPr>
      <w:r>
        <w:rPr>
          <w:rFonts w:ascii="Arial" w:hAnsi="Arial" w:cs="Arial"/>
          <w:color w:val="000000"/>
          <w:sz w:val="20"/>
          <w:szCs w:val="20"/>
        </w:rPr>
        <w:lastRenderedPageBreak/>
        <w:t>is charged with any of the 6 offences listed in s.4F(1)(a); and</w:t>
      </w:r>
    </w:p>
    <w:p w14:paraId="69487179" w14:textId="36036491" w:rsidR="00414327" w:rsidRPr="00414327" w:rsidRDefault="00414327" w:rsidP="00414327">
      <w:pPr>
        <w:numPr>
          <w:ilvl w:val="0"/>
          <w:numId w:val="12"/>
        </w:numPr>
        <w:jc w:val="both"/>
        <w:rPr>
          <w:rFonts w:ascii="Arial" w:hAnsi="Arial" w:cs="Arial"/>
          <w:i/>
          <w:iCs/>
          <w:sz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1D0C2E4D" w14:textId="1B9D4A1F" w:rsidR="00414327" w:rsidRDefault="00414327" w:rsidP="00414327">
      <w:pPr>
        <w:jc w:val="both"/>
        <w:rPr>
          <w:rFonts w:ascii="Arial" w:hAnsi="Arial" w:cs="Arial"/>
          <w:i/>
          <w:iCs/>
          <w:sz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433C2F47" w14:textId="77777777" w:rsidR="00414327" w:rsidRDefault="00414327" w:rsidP="00414327">
      <w:pPr>
        <w:jc w:val="both"/>
        <w:rPr>
          <w:rFonts w:ascii="Arial" w:hAnsi="Arial" w:cs="Arial"/>
          <w:color w:val="000000"/>
          <w:sz w:val="20"/>
          <w:szCs w:val="20"/>
        </w:rPr>
      </w:pPr>
    </w:p>
    <w:p w14:paraId="17F1C306" w14:textId="2FF2A384" w:rsidR="00414327" w:rsidRDefault="0087574A" w:rsidP="00414327">
      <w:pPr>
        <w:jc w:val="both"/>
        <w:rPr>
          <w:rFonts w:ascii="Arial" w:hAnsi="Arial" w:cs="Arial"/>
          <w:color w:val="000000"/>
          <w:sz w:val="20"/>
          <w:szCs w:val="20"/>
        </w:rPr>
      </w:pPr>
      <w:r>
        <w:rPr>
          <w:rFonts w:ascii="Arial" w:hAnsi="Arial" w:cs="Arial"/>
          <w:color w:val="000000"/>
          <w:sz w:val="20"/>
          <w:szCs w:val="20"/>
        </w:rPr>
        <w:t xml:space="preserve">For a more detailed explanation see the Explanatory Memorandum accompanying the </w:t>
      </w:r>
      <w:r w:rsidR="00414327" w:rsidRPr="005F499D">
        <w:rPr>
          <w:rFonts w:ascii="Arial" w:hAnsi="Arial" w:cs="Arial"/>
          <w:i/>
          <w:iCs/>
          <w:color w:val="000000" w:themeColor="text1"/>
          <w:sz w:val="20"/>
          <w:szCs w:val="20"/>
          <w:shd w:val="clear" w:color="auto" w:fill="FFFFFF" w:themeFill="background1"/>
        </w:rPr>
        <w:t xml:space="preserve">Bail Further Amendment </w:t>
      </w:r>
      <w:r w:rsidR="00414327">
        <w:rPr>
          <w:rFonts w:ascii="Arial" w:hAnsi="Arial" w:cs="Arial"/>
          <w:i/>
          <w:iCs/>
          <w:color w:val="000000" w:themeColor="text1"/>
          <w:sz w:val="20"/>
          <w:szCs w:val="20"/>
          <w:shd w:val="clear" w:color="auto" w:fill="FFFFFF" w:themeFill="background1"/>
        </w:rPr>
        <w:t>Bill</w:t>
      </w:r>
      <w:r w:rsidR="00414327" w:rsidRPr="005F499D">
        <w:rPr>
          <w:rFonts w:ascii="Arial" w:hAnsi="Arial" w:cs="Arial"/>
          <w:i/>
          <w:iCs/>
          <w:color w:val="000000" w:themeColor="text1"/>
          <w:sz w:val="20"/>
          <w:szCs w:val="20"/>
          <w:shd w:val="clear" w:color="auto" w:fill="FFFFFF" w:themeFill="background1"/>
        </w:rPr>
        <w:t xml:space="preserve"> 2025</w:t>
      </w:r>
      <w:r>
        <w:rPr>
          <w:rFonts w:ascii="Arial" w:hAnsi="Arial" w:cs="Arial"/>
          <w:color w:val="000000"/>
          <w:sz w:val="20"/>
          <w:szCs w:val="20"/>
        </w:rPr>
        <w:t>.</w:t>
      </w:r>
    </w:p>
    <w:p w14:paraId="564EF70F" w14:textId="77777777" w:rsidR="0087574A" w:rsidRDefault="0087574A" w:rsidP="008767CC">
      <w:pPr>
        <w:jc w:val="both"/>
        <w:rPr>
          <w:rFonts w:ascii="Arial" w:hAnsi="Arial" w:cs="Arial"/>
          <w:sz w:val="20"/>
        </w:rPr>
      </w:pPr>
    </w:p>
    <w:p w14:paraId="6F813BF4" w14:textId="1426C09B" w:rsidR="00B6642C" w:rsidRPr="001319EA" w:rsidRDefault="00B6642C" w:rsidP="00B6642C">
      <w:pPr>
        <w:pStyle w:val="Heading3"/>
        <w:keepNext/>
        <w:keepLines/>
        <w:widowControl/>
        <w:spacing w:line="240" w:lineRule="auto"/>
        <w:rPr>
          <w:rFonts w:ascii="Arial" w:hAnsi="Arial" w:cs="Arial"/>
          <w:b/>
          <w:bCs/>
          <w:color w:val="000000"/>
          <w:sz w:val="20"/>
        </w:rPr>
      </w:pPr>
      <w:bookmarkStart w:id="374" w:name="_9.4.4.1_Where_unacceptable"/>
      <w:bookmarkStart w:id="375" w:name="_9.4.4.1_Otherwise_unacceptable"/>
      <w:bookmarkEnd w:id="374"/>
      <w:bookmarkEnd w:id="375"/>
      <w:r w:rsidRPr="001319EA">
        <w:rPr>
          <w:rFonts w:ascii="Arial" w:hAnsi="Arial" w:cs="Arial"/>
          <w:b/>
          <w:bCs/>
          <w:color w:val="000000"/>
          <w:sz w:val="20"/>
        </w:rPr>
        <w:t>9.4.</w:t>
      </w:r>
      <w:r>
        <w:rPr>
          <w:rFonts w:ascii="Arial" w:hAnsi="Arial" w:cs="Arial"/>
          <w:b/>
          <w:bCs/>
          <w:color w:val="000000"/>
          <w:sz w:val="20"/>
        </w:rPr>
        <w:t>4.</w:t>
      </w:r>
      <w:r w:rsidR="006B204D">
        <w:rPr>
          <w:rFonts w:ascii="Arial" w:hAnsi="Arial" w:cs="Arial"/>
          <w:b/>
          <w:bCs/>
          <w:color w:val="000000"/>
          <w:sz w:val="20"/>
        </w:rPr>
        <w:t>2</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w:t>
      </w:r>
      <w:r w:rsidRPr="00472D7C">
        <w:rPr>
          <w:rFonts w:ascii="Arial" w:hAnsi="Arial" w:cs="Arial"/>
          <w:sz w:val="20"/>
        </w:rPr>
        <w:lastRenderedPageBreak/>
        <w:t xml:space="preserve">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xml:space="preserve">], this is not an occasion 'for the Court to act as Pontius Pilate by washing its hands of the matter'.  As I have said previously, it is not sufficient to </w:t>
      </w:r>
      <w:proofErr w:type="gramStart"/>
      <w:r>
        <w:rPr>
          <w:rFonts w:ascii="Arial" w:hAnsi="Arial" w:cs="Arial"/>
          <w:sz w:val="20"/>
        </w:rPr>
        <w:t>say</w:t>
      </w:r>
      <w:proofErr w:type="gramEnd"/>
      <w:r>
        <w:rPr>
          <w:rFonts w:ascii="Arial" w:hAnsi="Arial" w:cs="Arial"/>
          <w:sz w:val="20"/>
        </w:rPr>
        <w:t xml:space="preserve">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lastRenderedPageBreak/>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7C3676CE"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6" w:name="_9.4.4.7_SOME_CASES"/>
      <w:bookmarkEnd w:id="376"/>
      <w:r>
        <w:rPr>
          <w:rFonts w:ascii="Arial" w:hAnsi="Arial" w:cs="Arial"/>
          <w:b/>
          <w:bCs/>
          <w:sz w:val="20"/>
        </w:rPr>
        <w:lastRenderedPageBreak/>
        <w:t>9.4.4.</w:t>
      </w:r>
      <w:r w:rsidR="006B204D">
        <w:rPr>
          <w:rFonts w:ascii="Arial" w:hAnsi="Arial" w:cs="Arial"/>
          <w:b/>
          <w:bCs/>
          <w:sz w:val="20"/>
        </w:rPr>
        <w:t>3</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w:t>
      </w:r>
      <w:proofErr w:type="gramStart"/>
      <w:r>
        <w:rPr>
          <w:rFonts w:ascii="Arial" w:hAnsi="Arial" w:cs="Arial"/>
          <w:sz w:val="20"/>
        </w:rPr>
        <w:t>motor cycle</w:t>
      </w:r>
      <w:proofErr w:type="gramEnd"/>
      <w:r>
        <w:rPr>
          <w:rFonts w:ascii="Arial" w:hAnsi="Arial" w:cs="Arial"/>
          <w:sz w:val="20"/>
        </w:rPr>
        <w:t xml:space="preserve"> club known as 'Coffin Cheaters' and the informant's belief that </w:t>
      </w:r>
      <w:proofErr w:type="gramStart"/>
      <w:r>
        <w:rPr>
          <w:rFonts w:ascii="Arial" w:hAnsi="Arial" w:cs="Arial"/>
          <w:sz w:val="20"/>
        </w:rPr>
        <w:t>motor cycle</w:t>
      </w:r>
      <w:proofErr w:type="gramEnd"/>
      <w:r>
        <w:rPr>
          <w:rFonts w:ascii="Arial" w:hAnsi="Arial" w:cs="Arial"/>
          <w:sz w:val="20"/>
        </w:rPr>
        <w:t xml:space="preserv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xml:space="preserve">, that he </w:t>
      </w:r>
      <w:proofErr w:type="gramStart"/>
      <w:r w:rsidRPr="002F0229">
        <w:rPr>
          <w:rFonts w:ascii="Arial" w:hAnsi="Arial" w:cs="Arial"/>
          <w:sz w:val="20"/>
        </w:rPr>
        <w:t>not drink</w:t>
      </w:r>
      <w:proofErr w:type="gramEnd"/>
      <w:r w:rsidRPr="002F0229">
        <w:rPr>
          <w:rFonts w:ascii="Arial" w:hAnsi="Arial" w:cs="Arial"/>
          <w:sz w:val="20"/>
        </w:rPr>
        <w:t xml:space="preserve">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 xml:space="preserve">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w:t>
      </w:r>
      <w:proofErr w:type="gramStart"/>
      <w:r w:rsidRPr="00FF688B">
        <w:rPr>
          <w:rStyle w:val="loose1"/>
          <w:rFonts w:ascii="Arial" w:hAnsi="Arial" w:cs="Arial"/>
          <w:color w:val="000000"/>
          <w:sz w:val="20"/>
          <w:lang w:val="en"/>
          <w:specVanish w:val="0"/>
        </w:rPr>
        <w:t>period of time</w:t>
      </w:r>
      <w:proofErr w:type="gramEnd"/>
      <w:r w:rsidRPr="00FF688B">
        <w:rPr>
          <w:rStyle w:val="loose1"/>
          <w:rFonts w:ascii="Arial" w:hAnsi="Arial" w:cs="Arial"/>
          <w:color w:val="000000"/>
          <w:sz w:val="20"/>
          <w:lang w:val="en"/>
          <w:specVanish w:val="0"/>
        </w:rPr>
        <w:t xml:space="preserv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 xml:space="preserve">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w:t>
      </w:r>
      <w:proofErr w:type="gramStart"/>
      <w:r w:rsidR="00030450">
        <w:rPr>
          <w:rFonts w:ascii="Arial" w:hAnsi="Arial" w:cs="Arial"/>
          <w:sz w:val="20"/>
        </w:rPr>
        <w:t>being</w:t>
      </w:r>
      <w:proofErr w:type="gramEnd"/>
      <w:r w:rsidR="00030450">
        <w:rPr>
          <w:rFonts w:ascii="Arial" w:hAnsi="Arial" w:cs="Arial"/>
          <w:sz w:val="20"/>
        </w:rPr>
        <w:t xml:space="preserve">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61F93E41" w14:textId="7E1B6DFE" w:rsidR="00792E10" w:rsidRPr="00792E10" w:rsidRDefault="00792E10" w:rsidP="001C1905">
      <w:pPr>
        <w:jc w:val="both"/>
        <w:rPr>
          <w:rFonts w:ascii="Arial" w:hAnsi="Arial" w:cs="Arial"/>
          <w:i/>
          <w:iCs/>
          <w:sz w:val="20"/>
          <w:u w:val="single"/>
        </w:rPr>
      </w:pPr>
      <w:r w:rsidRPr="00792E10">
        <w:rPr>
          <w:rFonts w:ascii="Arial" w:hAnsi="Arial" w:cs="Arial"/>
          <w:i/>
          <w:iCs/>
          <w:sz w:val="20"/>
          <w:u w:val="single"/>
        </w:rPr>
        <w:t>Re Campbell</w:t>
      </w:r>
    </w:p>
    <w:p w14:paraId="26E8D601" w14:textId="1413DFFF" w:rsidR="00792E10" w:rsidRDefault="00792E10" w:rsidP="00792E10">
      <w:pPr>
        <w:jc w:val="both"/>
        <w:rPr>
          <w:rFonts w:ascii="Arial" w:hAnsi="Arial" w:cs="Arial"/>
          <w:sz w:val="20"/>
        </w:rPr>
      </w:pPr>
      <w:r>
        <w:rPr>
          <w:rFonts w:ascii="Arial" w:hAnsi="Arial" w:cs="Arial"/>
          <w:sz w:val="20"/>
        </w:rPr>
        <w:t>[Supreme Court of Victoria-Incerti J]</w:t>
      </w:r>
    </w:p>
    <w:p w14:paraId="4D66B895" w14:textId="635DEF04" w:rsidR="00792E10" w:rsidRDefault="00792E10" w:rsidP="00792E10">
      <w:pPr>
        <w:jc w:val="both"/>
        <w:rPr>
          <w:rFonts w:ascii="Arial" w:hAnsi="Arial" w:cs="Arial"/>
          <w:sz w:val="20"/>
        </w:rPr>
      </w:pPr>
      <w:r>
        <w:rPr>
          <w:rFonts w:ascii="Arial" w:hAnsi="Arial" w:cs="Arial"/>
          <w:sz w:val="20"/>
        </w:rPr>
        <w:t>[2025] VSC 591</w:t>
      </w:r>
    </w:p>
    <w:p w14:paraId="71D19FF3" w14:textId="41F49D4B" w:rsidR="00792E10" w:rsidRPr="006E1909" w:rsidRDefault="00792E10" w:rsidP="001C1905">
      <w:pPr>
        <w:jc w:val="both"/>
        <w:rPr>
          <w:rFonts w:ascii="Arial" w:hAnsi="Arial" w:cs="Arial"/>
          <w:sz w:val="20"/>
          <w:szCs w:val="20"/>
        </w:rPr>
      </w:pPr>
      <w:r w:rsidRPr="006E1909">
        <w:rPr>
          <w:rFonts w:ascii="Arial" w:hAnsi="Arial" w:cs="Arial"/>
          <w:sz w:val="20"/>
          <w:szCs w:val="20"/>
        </w:rPr>
        <w:t xml:space="preserve">The 25 year old Aboriginal applicant applied for bail on two sets of charges </w:t>
      </w:r>
      <w:r w:rsidR="006E1909" w:rsidRPr="006E1909">
        <w:rPr>
          <w:rFonts w:ascii="Arial" w:hAnsi="Arial" w:cs="Arial"/>
          <w:sz w:val="20"/>
          <w:szCs w:val="20"/>
        </w:rPr>
        <w:t>including</w:t>
      </w:r>
      <w:r w:rsidRPr="006E1909">
        <w:rPr>
          <w:rFonts w:ascii="Arial" w:hAnsi="Arial" w:cs="Arial"/>
          <w:sz w:val="20"/>
          <w:szCs w:val="20"/>
        </w:rPr>
        <w:t xml:space="preserve"> one charge of criminal damage by fire (arson)</w:t>
      </w:r>
      <w:r w:rsidR="006E1909" w:rsidRPr="006E1909">
        <w:rPr>
          <w:rFonts w:ascii="Arial" w:hAnsi="Arial" w:cs="Arial"/>
          <w:sz w:val="20"/>
          <w:szCs w:val="20"/>
        </w:rPr>
        <w:t xml:space="preserve"> and</w:t>
      </w:r>
      <w:r w:rsidRPr="006E1909">
        <w:rPr>
          <w:rFonts w:ascii="Arial" w:hAnsi="Arial" w:cs="Arial"/>
          <w:sz w:val="20"/>
          <w:szCs w:val="20"/>
        </w:rPr>
        <w:t xml:space="preserve"> five charges of theft or attempted theft</w:t>
      </w:r>
      <w:r w:rsidR="006E1909" w:rsidRPr="006E1909">
        <w:rPr>
          <w:rFonts w:ascii="Arial" w:hAnsi="Arial" w:cs="Arial"/>
          <w:sz w:val="20"/>
          <w:szCs w:val="20"/>
        </w:rPr>
        <w:t xml:space="preserve">. He had a prima facie entitlement to bail. For reasons detailed at [67]-[111] her Honour was satisfied that the applicant was not an unacceptable risk and granted bail on the conditions set out in [112]. In her judgment her Honour referred to and discussed the cases of </w:t>
      </w:r>
      <w:r w:rsidRPr="006E1909">
        <w:rPr>
          <w:rFonts w:ascii="Arial" w:hAnsi="Arial" w:cs="Arial"/>
          <w:i/>
          <w:iCs/>
          <w:sz w:val="20"/>
          <w:szCs w:val="20"/>
        </w:rPr>
        <w:t>Re Terei</w:t>
      </w:r>
      <w:r w:rsidRPr="006E1909">
        <w:rPr>
          <w:rFonts w:ascii="Arial" w:hAnsi="Arial" w:cs="Arial"/>
          <w:sz w:val="20"/>
          <w:szCs w:val="20"/>
        </w:rPr>
        <w:t xml:space="preserve"> [2024] VSC 294</w:t>
      </w:r>
      <w:r w:rsidR="006E1909" w:rsidRPr="006E1909">
        <w:rPr>
          <w:rFonts w:ascii="Arial" w:hAnsi="Arial" w:cs="Arial"/>
          <w:sz w:val="20"/>
          <w:szCs w:val="20"/>
        </w:rPr>
        <w:t xml:space="preserve"> </w:t>
      </w:r>
      <w:r w:rsidR="00FD1C4B">
        <w:rPr>
          <w:rFonts w:ascii="Arial" w:hAnsi="Arial" w:cs="Arial"/>
          <w:sz w:val="20"/>
          <w:szCs w:val="20"/>
        </w:rPr>
        <w:t>(</w:t>
      </w:r>
      <w:r w:rsidR="006E1909" w:rsidRPr="006E1909">
        <w:rPr>
          <w:rFonts w:ascii="Arial" w:hAnsi="Arial" w:cs="Arial"/>
          <w:sz w:val="20"/>
          <w:szCs w:val="20"/>
        </w:rPr>
        <w:t xml:space="preserve">summarised in </w:t>
      </w:r>
      <w:r w:rsidR="006E1909" w:rsidRPr="006E1909">
        <w:rPr>
          <w:rFonts w:ascii="Arial" w:hAnsi="Arial" w:cs="Arial"/>
          <w:b/>
          <w:bCs/>
          <w:sz w:val="20"/>
          <w:szCs w:val="20"/>
          <w:shd w:val="clear" w:color="auto" w:fill="C5E0B3"/>
        </w:rPr>
        <w:t>section 9.4.11</w:t>
      </w:r>
      <w:r w:rsidR="00FD1C4B">
        <w:rPr>
          <w:rFonts w:ascii="Arial" w:hAnsi="Arial" w:cs="Arial"/>
          <w:sz w:val="20"/>
          <w:szCs w:val="20"/>
        </w:rPr>
        <w:t xml:space="preserve">) </w:t>
      </w:r>
      <w:r w:rsidR="006E1909">
        <w:rPr>
          <w:rFonts w:ascii="Arial" w:hAnsi="Arial" w:cs="Arial"/>
          <w:sz w:val="20"/>
          <w:szCs w:val="20"/>
        </w:rPr>
        <w:t>a</w:t>
      </w:r>
      <w:r w:rsidR="006E1909" w:rsidRPr="006E1909">
        <w:rPr>
          <w:rFonts w:ascii="Arial" w:hAnsi="Arial" w:cs="Arial"/>
          <w:sz w:val="20"/>
          <w:szCs w:val="20"/>
        </w:rPr>
        <w:t xml:space="preserve">nd </w:t>
      </w:r>
      <w:r w:rsidR="006E1909" w:rsidRPr="006E1909">
        <w:rPr>
          <w:rFonts w:ascii="Arial" w:hAnsi="Arial" w:cs="Arial"/>
          <w:i/>
          <w:iCs/>
          <w:sz w:val="20"/>
          <w:szCs w:val="20"/>
        </w:rPr>
        <w:t>Re McLaughlin</w:t>
      </w:r>
      <w:r w:rsidR="006E1909" w:rsidRPr="006E1909">
        <w:rPr>
          <w:rFonts w:ascii="Arial" w:hAnsi="Arial" w:cs="Arial"/>
          <w:sz w:val="20"/>
          <w:szCs w:val="20"/>
        </w:rPr>
        <w:t xml:space="preserve"> [20</w:t>
      </w:r>
      <w:r w:rsidR="00FD1C4B">
        <w:rPr>
          <w:rFonts w:ascii="Arial" w:hAnsi="Arial" w:cs="Arial"/>
          <w:sz w:val="20"/>
          <w:szCs w:val="20"/>
        </w:rPr>
        <w:t>24</w:t>
      </w:r>
      <w:r w:rsidR="006E1909" w:rsidRPr="006E1909">
        <w:rPr>
          <w:rFonts w:ascii="Arial" w:hAnsi="Arial" w:cs="Arial"/>
          <w:sz w:val="20"/>
          <w:szCs w:val="20"/>
        </w:rPr>
        <w:t xml:space="preserve">] VSC </w:t>
      </w:r>
      <w:r w:rsidR="00FD1C4B">
        <w:rPr>
          <w:rFonts w:ascii="Arial" w:hAnsi="Arial" w:cs="Arial"/>
          <w:sz w:val="20"/>
          <w:szCs w:val="20"/>
        </w:rPr>
        <w:t xml:space="preserve">706 (summarised in </w:t>
      </w:r>
      <w:r w:rsidR="00FD1C4B" w:rsidRPr="006E1909">
        <w:rPr>
          <w:rFonts w:ascii="Arial" w:hAnsi="Arial" w:cs="Arial"/>
          <w:b/>
          <w:bCs/>
          <w:sz w:val="20"/>
          <w:szCs w:val="20"/>
          <w:shd w:val="clear" w:color="auto" w:fill="C5E0B3"/>
        </w:rPr>
        <w:t>section 9.4.</w:t>
      </w:r>
      <w:r w:rsidR="00B72ADF">
        <w:rPr>
          <w:rFonts w:ascii="Arial" w:hAnsi="Arial" w:cs="Arial"/>
          <w:b/>
          <w:bCs/>
          <w:sz w:val="20"/>
          <w:szCs w:val="20"/>
          <w:shd w:val="clear" w:color="auto" w:fill="C5E0B3"/>
        </w:rPr>
        <w:t>2.2</w:t>
      </w:r>
      <w:r w:rsidR="00FD1C4B">
        <w:rPr>
          <w:rFonts w:ascii="Arial" w:hAnsi="Arial" w:cs="Arial"/>
          <w:sz w:val="20"/>
          <w:szCs w:val="20"/>
        </w:rPr>
        <w:t>) o</w:t>
      </w:r>
      <w:r w:rsidR="006E1909" w:rsidRPr="006E1909">
        <w:rPr>
          <w:rFonts w:ascii="Arial" w:hAnsi="Arial" w:cs="Arial"/>
          <w:sz w:val="20"/>
          <w:szCs w:val="20"/>
        </w:rPr>
        <w:t xml:space="preserve">n the issue of Aboriginality and s.3A of the </w:t>
      </w:r>
      <w:r w:rsidR="006E1909" w:rsidRPr="006E1909">
        <w:rPr>
          <w:rFonts w:ascii="Arial" w:hAnsi="Arial" w:cs="Arial"/>
          <w:i/>
          <w:iCs/>
          <w:sz w:val="20"/>
          <w:szCs w:val="20"/>
        </w:rPr>
        <w:t>Bail Act 1977</w:t>
      </w:r>
      <w:r w:rsidR="006E1909" w:rsidRPr="006E1909">
        <w:rPr>
          <w:rFonts w:ascii="Arial" w:hAnsi="Arial" w:cs="Arial"/>
          <w:sz w:val="20"/>
          <w:szCs w:val="20"/>
        </w:rPr>
        <w:t>.</w:t>
      </w:r>
    </w:p>
    <w:p w14:paraId="0E8BEA44" w14:textId="77777777" w:rsidR="00792E10" w:rsidRDefault="00792E10" w:rsidP="001C1905">
      <w:pPr>
        <w:jc w:val="both"/>
        <w:rPr>
          <w:rFonts w:ascii="Arial" w:hAnsi="Arial" w:cs="Arial"/>
          <w:sz w:val="20"/>
        </w:rPr>
      </w:pPr>
    </w:p>
    <w:p w14:paraId="47F8ECA9" w14:textId="781C3EB4" w:rsidR="001C1905" w:rsidRPr="00FF2426" w:rsidRDefault="001C1905" w:rsidP="001C1905">
      <w:pPr>
        <w:jc w:val="both"/>
        <w:rPr>
          <w:rFonts w:ascii="Arial" w:hAnsi="Arial" w:cs="Arial"/>
          <w:sz w:val="20"/>
        </w:rPr>
      </w:pPr>
      <w:r>
        <w:rPr>
          <w:rFonts w:ascii="Arial" w:hAnsi="Arial" w:cs="Arial"/>
          <w:sz w:val="20"/>
        </w:rPr>
        <w:lastRenderedPageBreak/>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w:t>
      </w:r>
      <w:r w:rsidR="00EE3D83">
        <w:rPr>
          <w:rFonts w:ascii="Arial" w:hAnsi="Arial" w:cs="Arial"/>
          <w:sz w:val="20"/>
        </w:rPr>
        <w:t xml:space="preserve"> </w:t>
      </w:r>
      <w:r>
        <w:rPr>
          <w:rFonts w:ascii="Arial" w:hAnsi="Arial" w:cs="Arial"/>
          <w:sz w:val="20"/>
        </w:rPr>
        <w:t xml:space="preserve">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7"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7"/>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44B96634"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8" w:name="_9.4.4.8_SOME_CASES"/>
      <w:bookmarkEnd w:id="378"/>
      <w:r>
        <w:rPr>
          <w:rFonts w:ascii="Arial" w:hAnsi="Arial" w:cs="Arial"/>
          <w:b/>
          <w:bCs/>
          <w:sz w:val="20"/>
        </w:rPr>
        <w:t>9.4.</w:t>
      </w:r>
      <w:r w:rsidR="001E2A42">
        <w:rPr>
          <w:rFonts w:ascii="Arial" w:hAnsi="Arial" w:cs="Arial"/>
          <w:b/>
          <w:bCs/>
          <w:sz w:val="20"/>
        </w:rPr>
        <w:t>4.</w:t>
      </w:r>
      <w:r w:rsidR="006B204D">
        <w:rPr>
          <w:rFonts w:ascii="Arial" w:hAnsi="Arial" w:cs="Arial"/>
          <w:b/>
          <w:bCs/>
          <w:sz w:val="20"/>
        </w:rPr>
        <w:t>4</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9" w:name="_Hlk135821103"/>
      <w:r w:rsidRPr="000D7891">
        <w:rPr>
          <w:rFonts w:ascii="Arial" w:hAnsi="Arial" w:cs="Arial"/>
          <w:i/>
          <w:iCs/>
          <w:sz w:val="20"/>
        </w:rPr>
        <w:t>Re Ikebudu</w:t>
      </w:r>
      <w:r>
        <w:rPr>
          <w:rFonts w:ascii="Arial" w:hAnsi="Arial" w:cs="Arial"/>
          <w:sz w:val="20"/>
        </w:rPr>
        <w:t xml:space="preserve"> [2023] VSC 265 </w:t>
      </w:r>
      <w:bookmarkEnd w:id="379"/>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80" w:name="_9.4.5_Whether_or"/>
      <w:bookmarkStart w:id="381" w:name="_9.4.5_Where_unacceptable_1"/>
      <w:bookmarkStart w:id="382" w:name="_Toc30691433"/>
      <w:bookmarkStart w:id="383" w:name="_Toc30691811"/>
      <w:bookmarkStart w:id="384" w:name="_Toc30692191"/>
      <w:bookmarkStart w:id="385" w:name="_Toc30692949"/>
      <w:bookmarkStart w:id="386" w:name="_Toc30693328"/>
      <w:bookmarkStart w:id="387" w:name="_Toc30693706"/>
      <w:bookmarkStart w:id="388" w:name="_Toc30694084"/>
      <w:bookmarkStart w:id="389" w:name="_Toc30694464"/>
      <w:bookmarkStart w:id="390" w:name="_Toc30699054"/>
      <w:bookmarkStart w:id="391" w:name="_Toc30699439"/>
      <w:bookmarkStart w:id="392" w:name="_Toc30699824"/>
      <w:bookmarkStart w:id="393" w:name="_Toc30700979"/>
      <w:bookmarkStart w:id="394" w:name="_Toc30701366"/>
      <w:bookmarkStart w:id="395" w:name="_Toc30743971"/>
      <w:bookmarkStart w:id="396" w:name="_Toc30754794"/>
      <w:bookmarkStart w:id="397" w:name="_Toc30757250"/>
      <w:bookmarkStart w:id="398" w:name="_Toc30757798"/>
      <w:bookmarkStart w:id="399" w:name="_Toc30758198"/>
      <w:bookmarkStart w:id="400" w:name="_Toc30762959"/>
      <w:bookmarkStart w:id="401" w:name="_Toc30767613"/>
      <w:bookmarkStart w:id="402" w:name="_Toc34823631"/>
      <w:bookmarkEnd w:id="380"/>
      <w:bookmarkEnd w:id="381"/>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t>
      </w:r>
      <w:proofErr w:type="gramStart"/>
      <w:r>
        <w:rPr>
          <w:rFonts w:ascii="Arial" w:hAnsi="Arial" w:cs="Arial"/>
          <w:sz w:val="20"/>
        </w:rPr>
        <w:t>whether or not</w:t>
      </w:r>
      <w:proofErr w:type="gramEnd"/>
      <w:r>
        <w:rPr>
          <w:rFonts w:ascii="Arial" w:hAnsi="Arial" w:cs="Arial"/>
          <w:sz w:val="20"/>
        </w:rPr>
        <w:t xml:space="preserve"> bail conditions can be </w:t>
      </w:r>
      <w:proofErr w:type="gramStart"/>
      <w:r>
        <w:rPr>
          <w:rFonts w:ascii="Arial" w:hAnsi="Arial" w:cs="Arial"/>
          <w:sz w:val="20"/>
        </w:rPr>
        <w:t>taken into account</w:t>
      </w:r>
      <w:proofErr w:type="gramEnd"/>
      <w:r>
        <w:rPr>
          <w:rFonts w:ascii="Arial" w:hAnsi="Arial" w:cs="Arial"/>
          <w:sz w:val="20"/>
        </w:rPr>
        <w:t xml:space="preserve">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xml:space="preserve">, that the conditions of bail can be </w:t>
      </w:r>
      <w:proofErr w:type="gramStart"/>
      <w:r>
        <w:rPr>
          <w:rFonts w:ascii="Arial" w:hAnsi="Arial" w:cs="Arial"/>
          <w:sz w:val="20"/>
        </w:rPr>
        <w:t>taken into account</w:t>
      </w:r>
      <w:proofErr w:type="gramEnd"/>
      <w:r>
        <w:rPr>
          <w:rFonts w:ascii="Arial" w:hAnsi="Arial" w:cs="Arial"/>
          <w:sz w:val="20"/>
        </w:rPr>
        <w:t xml:space="preserve">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403" w:name="_9.4.6_Refusal_of"/>
      <w:bookmarkStart w:id="404" w:name="_Toc30691434"/>
      <w:bookmarkStart w:id="405" w:name="_Toc30691812"/>
      <w:bookmarkStart w:id="406" w:name="_Toc30692192"/>
      <w:bookmarkStart w:id="407" w:name="_Toc30692950"/>
      <w:bookmarkStart w:id="408" w:name="_Toc30693329"/>
      <w:bookmarkStart w:id="409" w:name="_Toc30693707"/>
      <w:bookmarkStart w:id="410" w:name="_Toc30694085"/>
      <w:bookmarkStart w:id="411" w:name="_Toc30694465"/>
      <w:bookmarkStart w:id="412" w:name="_Toc30699055"/>
      <w:bookmarkStart w:id="413" w:name="_Toc30699440"/>
      <w:bookmarkStart w:id="414" w:name="_Toc30699825"/>
      <w:bookmarkStart w:id="415" w:name="_Toc30700980"/>
      <w:bookmarkStart w:id="416" w:name="_Toc30701367"/>
      <w:bookmarkStart w:id="417" w:name="_Toc30743972"/>
      <w:bookmarkStart w:id="418" w:name="_Toc30754795"/>
      <w:bookmarkStart w:id="419" w:name="_Toc30757251"/>
      <w:bookmarkStart w:id="420" w:name="_Toc30757799"/>
      <w:bookmarkStart w:id="421" w:name="_Toc30758199"/>
      <w:bookmarkStart w:id="422" w:name="_Toc30762960"/>
      <w:bookmarkStart w:id="423" w:name="_Toc30767614"/>
      <w:bookmarkStart w:id="424" w:name="_Toc34823632"/>
      <w:bookmarkEnd w:id="403"/>
      <w:r>
        <w:rPr>
          <w:rFonts w:ascii="Arial" w:hAnsi="Arial" w:cs="Arial"/>
          <w:b/>
          <w:bCs/>
          <w:sz w:val="20"/>
        </w:rPr>
        <w:t>9.4.6</w:t>
      </w:r>
      <w:r>
        <w:rPr>
          <w:rFonts w:ascii="Arial" w:hAnsi="Arial" w:cs="Arial"/>
          <w:b/>
          <w:bCs/>
          <w:sz w:val="20"/>
        </w:rPr>
        <w:tab/>
        <w:t>Refusal of bail where person seriously injured</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25" w:name="_9.4.7_Bail_pending"/>
      <w:bookmarkStart w:id="426" w:name="_Toc30691435"/>
      <w:bookmarkStart w:id="427" w:name="_Toc30691813"/>
      <w:bookmarkStart w:id="428" w:name="_Toc30692193"/>
      <w:bookmarkStart w:id="429" w:name="_Toc30692951"/>
      <w:bookmarkStart w:id="430" w:name="_Toc30693330"/>
      <w:bookmarkStart w:id="431" w:name="_Toc30693708"/>
      <w:bookmarkStart w:id="432" w:name="_Toc30694086"/>
      <w:bookmarkStart w:id="433" w:name="_Toc30694466"/>
      <w:bookmarkStart w:id="434" w:name="_Toc30699056"/>
      <w:bookmarkStart w:id="435" w:name="_Toc30699441"/>
      <w:bookmarkStart w:id="436" w:name="_Toc30699826"/>
      <w:bookmarkStart w:id="437" w:name="_Toc30700981"/>
      <w:bookmarkStart w:id="438" w:name="_Toc30701368"/>
      <w:bookmarkStart w:id="439" w:name="_Toc30743973"/>
      <w:bookmarkStart w:id="440" w:name="_Toc30754796"/>
      <w:bookmarkStart w:id="441" w:name="_Toc30757252"/>
      <w:bookmarkStart w:id="442" w:name="_Toc30757800"/>
      <w:bookmarkStart w:id="443" w:name="_Toc30758200"/>
      <w:bookmarkStart w:id="444" w:name="_Toc30762961"/>
      <w:bookmarkStart w:id="445" w:name="_Toc30767615"/>
      <w:bookmarkStart w:id="446" w:name="_Toc34823633"/>
      <w:bookmarkEnd w:id="425"/>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7" w:name="_9.4.8_Bail_pending"/>
      <w:bookmarkEnd w:id="447"/>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proofErr w:type="gramStart"/>
      <w:r w:rsidRPr="0035541C">
        <w:rPr>
          <w:rFonts w:ascii="Arial" w:hAnsi="Arial" w:cs="Arial"/>
          <w:b/>
          <w:bCs/>
          <w:sz w:val="20"/>
          <w:szCs w:val="20"/>
        </w:rPr>
        <w:t xml:space="preserve">265 </w:t>
      </w:r>
      <w:r w:rsidR="0035541C">
        <w:rPr>
          <w:rFonts w:ascii="Arial" w:hAnsi="Arial" w:cs="Arial"/>
          <w:b/>
          <w:bCs/>
          <w:sz w:val="20"/>
          <w:szCs w:val="20"/>
        </w:rPr>
        <w:t xml:space="preserve"> `</w:t>
      </w:r>
      <w:proofErr w:type="gramEnd"/>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w:t>
      </w:r>
      <w:proofErr w:type="gramStart"/>
      <w:r>
        <w:rPr>
          <w:rFonts w:ascii="Arial" w:hAnsi="Arial" w:cs="Arial"/>
          <w:sz w:val="20"/>
        </w:rPr>
        <w:t>partly-suspended</w:t>
      </w:r>
      <w:proofErr w:type="gramEnd"/>
      <w:r>
        <w:rPr>
          <w:rFonts w:ascii="Arial" w:hAnsi="Arial" w:cs="Arial"/>
          <w:sz w:val="20"/>
        </w:rPr>
        <w:t xml:space="preserve">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w:t>
      </w:r>
      <w:proofErr w:type="gramStart"/>
      <w:r>
        <w:rPr>
          <w:rFonts w:ascii="Arial" w:hAnsi="Arial" w:cs="Arial"/>
          <w:color w:val="000000"/>
          <w:sz w:val="20"/>
        </w:rPr>
        <w:t>refused,</w:t>
      </w:r>
      <w:proofErr w:type="gramEnd"/>
      <w:r>
        <w:rPr>
          <w:rFonts w:ascii="Arial" w:hAnsi="Arial" w:cs="Arial"/>
          <w:color w:val="000000"/>
          <w:sz w:val="20"/>
        </w:rPr>
        <w:t xml:space="preserve">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37B2ECCF"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w:t>
      </w:r>
      <w:proofErr w:type="gramStart"/>
      <w:r w:rsidRPr="008E5C78">
        <w:rPr>
          <w:rFonts w:ascii="Arial" w:hAnsi="Arial" w:cs="Arial"/>
          <w:sz w:val="20"/>
          <w:szCs w:val="20"/>
        </w:rPr>
        <w:t>–[</w:t>
      </w:r>
      <w:proofErr w:type="gramEnd"/>
      <w:r w:rsidRPr="008E5C78">
        <w:rPr>
          <w:rFonts w:ascii="Arial" w:hAnsi="Arial" w:cs="Arial"/>
          <w:sz w:val="20"/>
          <w:szCs w:val="20"/>
        </w:rPr>
        <w:t>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Pr="005C3FD4"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64BE9B7D" w14:textId="2E739970" w:rsidR="005C3FD4" w:rsidRDefault="005C3FD4" w:rsidP="004B6C6C">
      <w:pPr>
        <w:numPr>
          <w:ilvl w:val="0"/>
          <w:numId w:val="8"/>
        </w:numPr>
        <w:jc w:val="both"/>
        <w:rPr>
          <w:rFonts w:ascii="Arial" w:hAnsi="Arial" w:cs="Arial"/>
          <w:color w:val="000000"/>
          <w:sz w:val="20"/>
        </w:rPr>
      </w:pPr>
      <w:r w:rsidRPr="005C3FD4">
        <w:rPr>
          <w:rFonts w:ascii="Arial" w:hAnsi="Arial" w:cs="Arial"/>
          <w:i/>
          <w:iCs/>
          <w:color w:val="000000"/>
          <w:sz w:val="20"/>
        </w:rPr>
        <w:t>Re Morrish</w:t>
      </w:r>
      <w:r>
        <w:rPr>
          <w:rFonts w:ascii="Arial" w:hAnsi="Arial" w:cs="Arial"/>
          <w:color w:val="000000"/>
          <w:sz w:val="20"/>
        </w:rPr>
        <w:t xml:space="preserve"> [2026] VSC 26 (K Judd J).</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8" w:name="_9.4.9_Relevance_of"/>
      <w:bookmarkEnd w:id="448"/>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9"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50" w:name="_9.4.10_Relevance_of"/>
      <w:bookmarkEnd w:id="450"/>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9"/>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w:t>
      </w:r>
      <w:proofErr w:type="gramStart"/>
      <w:r w:rsidRPr="00543A11">
        <w:rPr>
          <w:rFonts w:ascii="Arial" w:hAnsi="Arial" w:cs="Arial"/>
          <w:sz w:val="20"/>
        </w:rPr>
        <w:t>in light of</w:t>
      </w:r>
      <w:proofErr w:type="gramEnd"/>
      <w:r w:rsidRPr="00543A11">
        <w:rPr>
          <w:rFonts w:ascii="Arial" w:hAnsi="Arial" w:cs="Arial"/>
          <w:sz w:val="20"/>
        </w:rPr>
        <w:t xml:space="preserve">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w:t>
      </w:r>
      <w:proofErr w:type="gramStart"/>
      <w:r w:rsidRPr="00543A11">
        <w:rPr>
          <w:rFonts w:ascii="Arial" w:hAnsi="Arial" w:cs="Arial"/>
          <w:sz w:val="20"/>
        </w:rPr>
        <w:t>occur</w:t>
      </w:r>
      <w:r>
        <w:rPr>
          <w:rFonts w:ascii="Arial" w:hAnsi="Arial" w:cs="Arial"/>
          <w:sz w:val="20"/>
        </w:rPr>
        <w:t>:</w:t>
      </w:r>
      <w:proofErr w:type="gramEnd"/>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w:t>
      </w:r>
      <w:proofErr w:type="gramStart"/>
      <w:r w:rsidRPr="00F0754D">
        <w:rPr>
          <w:rFonts w:ascii="Arial" w:hAnsi="Arial" w:cs="Arial"/>
          <w:color w:val="000000"/>
          <w:sz w:val="20"/>
        </w:rPr>
        <w:t>taken into account</w:t>
      </w:r>
      <w:proofErr w:type="gramEnd"/>
      <w:r w:rsidRPr="00F0754D">
        <w:rPr>
          <w:rFonts w:ascii="Arial" w:hAnsi="Arial" w:cs="Arial"/>
          <w:color w:val="000000"/>
          <w:sz w:val="20"/>
        </w:rPr>
        <w:t xml:space="preserve">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51"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51"/>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52"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52"/>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53" w:name="_9.4.11_Relevance_of"/>
      <w:bookmarkEnd w:id="453"/>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 xml:space="preserve">In </w:t>
      </w:r>
      <w:proofErr w:type="gramStart"/>
      <w:r w:rsidRPr="00B02AE7">
        <w:rPr>
          <w:rFonts w:ascii="Arial" w:hAnsi="Arial" w:cs="Arial"/>
          <w:sz w:val="20"/>
          <w:szCs w:val="20"/>
        </w:rPr>
        <w:t>making a determination</w:t>
      </w:r>
      <w:proofErr w:type="gramEnd"/>
      <w:r w:rsidRPr="00B02AE7">
        <w:rPr>
          <w:rFonts w:ascii="Arial" w:hAnsi="Arial" w:cs="Arial"/>
          <w:sz w:val="20"/>
          <w:szCs w:val="20"/>
        </w:rPr>
        <w:t xml:space="preserve"> under this Act in relation to an Aboriginal person, a bail decision maker must </w:t>
      </w:r>
      <w:proofErr w:type="gramStart"/>
      <w:r w:rsidRPr="00B02AE7">
        <w:rPr>
          <w:rFonts w:ascii="Arial" w:hAnsi="Arial" w:cs="Arial"/>
          <w:sz w:val="20"/>
          <w:szCs w:val="20"/>
        </w:rPr>
        <w:t>take into account</w:t>
      </w:r>
      <w:proofErr w:type="gramEnd"/>
      <w:r w:rsidRPr="00B02AE7">
        <w:rPr>
          <w:rFonts w:ascii="Arial" w:hAnsi="Arial" w:cs="Arial"/>
          <w:sz w:val="20"/>
          <w:szCs w:val="20"/>
        </w:rPr>
        <w:t xml:space="preserve">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 xml:space="preserve">If the Aboriginal person is also a child, the bail decision maker must also </w:t>
      </w:r>
      <w:proofErr w:type="gramStart"/>
      <w:r w:rsidRPr="00B32370">
        <w:rPr>
          <w:rFonts w:ascii="Arial" w:hAnsi="Arial" w:cs="Arial"/>
          <w:sz w:val="18"/>
          <w:szCs w:val="18"/>
        </w:rPr>
        <w:t>take into account</w:t>
      </w:r>
      <w:proofErr w:type="gramEnd"/>
      <w:r w:rsidRPr="00B32370">
        <w:rPr>
          <w:rFonts w:ascii="Arial" w:hAnsi="Arial" w:cs="Arial"/>
          <w:sz w:val="18"/>
          <w:szCs w:val="18"/>
        </w:rPr>
        <w:t xml:space="preserve"> the issues set out in section 3</w:t>
      </w:r>
      <w:proofErr w:type="gramStart"/>
      <w:r w:rsidRPr="00B32370">
        <w:rPr>
          <w:rFonts w:ascii="Arial" w:hAnsi="Arial" w:cs="Arial"/>
          <w:sz w:val="18"/>
          <w:szCs w:val="18"/>
        </w:rPr>
        <w:t>B(</w:t>
      </w:r>
      <w:proofErr w:type="gramEnd"/>
      <w:r w:rsidRPr="00B32370">
        <w:rPr>
          <w:rFonts w:ascii="Arial" w:hAnsi="Arial" w:cs="Arial"/>
          <w:sz w:val="18"/>
          <w:szCs w:val="18"/>
        </w:rPr>
        <w:t>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 xml:space="preserve">identify the matters the bail decision maker had regard to in </w:t>
      </w:r>
      <w:proofErr w:type="gramStart"/>
      <w:r w:rsidRPr="00B02AE7">
        <w:rPr>
          <w:rFonts w:ascii="Arial" w:hAnsi="Arial" w:cs="Arial"/>
          <w:sz w:val="20"/>
          <w:szCs w:val="20"/>
        </w:rPr>
        <w:t>taking into account</w:t>
      </w:r>
      <w:proofErr w:type="gramEnd"/>
      <w:r w:rsidRPr="00B02AE7">
        <w:rPr>
          <w:rFonts w:ascii="Arial" w:hAnsi="Arial" w:cs="Arial"/>
          <w:sz w:val="20"/>
          <w:szCs w:val="20"/>
        </w:rPr>
        <w:t xml:space="preserve">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 xml:space="preserve">am obliged to </w:t>
      </w:r>
      <w:proofErr w:type="gramStart"/>
      <w:r w:rsidRPr="00B03510">
        <w:rPr>
          <w:rFonts w:ascii="Arial" w:hAnsi="Arial" w:cs="Arial"/>
          <w:color w:val="000000"/>
          <w:sz w:val="20"/>
          <w:lang w:eastAsia="en-AU"/>
        </w:rPr>
        <w:t>take into account</w:t>
      </w:r>
      <w:proofErr w:type="gramEnd"/>
      <w:r w:rsidRPr="00B03510">
        <w:rPr>
          <w:rFonts w:ascii="Arial" w:hAnsi="Arial" w:cs="Arial"/>
          <w:color w:val="000000"/>
          <w:sz w:val="20"/>
          <w:lang w:eastAsia="en-AU"/>
        </w:rPr>
        <w:t xml:space="preserve">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w:t>
      </w:r>
      <w:proofErr w:type="gramStart"/>
      <w:r w:rsidRPr="00FC1390">
        <w:rPr>
          <w:rFonts w:ascii="Arial" w:hAnsi="Arial" w:cs="Arial"/>
          <w:color w:val="000000"/>
          <w:sz w:val="20"/>
        </w:rPr>
        <w:t>took into account</w:t>
      </w:r>
      <w:proofErr w:type="gramEnd"/>
      <w:r w:rsidRPr="00FC1390">
        <w:rPr>
          <w:rFonts w:ascii="Arial" w:hAnsi="Arial" w:cs="Arial"/>
          <w:color w:val="000000"/>
          <w:sz w:val="20"/>
        </w:rPr>
        <w:t xml:space="preserve">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w:t>
      </w:r>
      <w:proofErr w:type="gramStart"/>
      <w:r w:rsidRPr="00FC1390">
        <w:rPr>
          <w:rFonts w:ascii="Arial" w:hAnsi="Arial" w:cs="Arial"/>
          <w:color w:val="000000"/>
          <w:sz w:val="20"/>
        </w:rPr>
        <w:t>take into account</w:t>
      </w:r>
      <w:proofErr w:type="gramEnd"/>
      <w:r w:rsidRPr="00FC1390">
        <w:rPr>
          <w:rFonts w:ascii="Arial" w:hAnsi="Arial" w:cs="Arial"/>
          <w:color w:val="000000"/>
          <w:sz w:val="20"/>
        </w:rPr>
        <w:t xml:space="preserve">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w:t>
      </w:r>
      <w:proofErr w:type="gramStart"/>
      <w:r w:rsidRPr="00FC1390">
        <w:rPr>
          <w:rFonts w:ascii="Arial" w:hAnsi="Arial" w:cs="Arial"/>
          <w:color w:val="000000"/>
          <w:sz w:val="20"/>
        </w:rPr>
        <w:t>taking into account</w:t>
      </w:r>
      <w:proofErr w:type="gramEnd"/>
      <w:r w:rsidRPr="00FC1390">
        <w:rPr>
          <w:rFonts w:ascii="Arial" w:hAnsi="Arial" w:cs="Arial"/>
          <w:color w:val="000000"/>
          <w:sz w:val="20"/>
        </w:rPr>
        <w:t xml:space="preserve">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 xml:space="preserve">“The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w:t>
      </w:r>
      <w:proofErr w:type="gramStart"/>
      <w:r w:rsidRPr="00FC1390">
        <w:rPr>
          <w:rFonts w:ascii="Arial" w:hAnsi="Arial" w:cs="Arial"/>
          <w:color w:val="000000"/>
          <w:sz w:val="20"/>
        </w:rPr>
        <w:t>taken into account</w:t>
      </w:r>
      <w:proofErr w:type="gramEnd"/>
      <w:r w:rsidRPr="00FC1390">
        <w:rPr>
          <w:rFonts w:ascii="Arial" w:hAnsi="Arial" w:cs="Arial"/>
          <w:color w:val="000000"/>
          <w:sz w:val="20"/>
        </w:rPr>
        <w:t xml:space="preserve"> under s</w:t>
      </w:r>
      <w:r w:rsidR="00EF5223" w:rsidRPr="00FC1390">
        <w:rPr>
          <w:rFonts w:ascii="Arial" w:hAnsi="Arial" w:cs="Arial"/>
          <w:color w:val="000000"/>
          <w:sz w:val="20"/>
        </w:rPr>
        <w:t> </w:t>
      </w:r>
      <w:r w:rsidRPr="00FC1390">
        <w:rPr>
          <w:rFonts w:ascii="Arial" w:hAnsi="Arial" w:cs="Arial"/>
          <w:color w:val="000000"/>
          <w:sz w:val="20"/>
        </w:rPr>
        <w:t xml:space="preserve">3A when considering the matters specified in s 3B.  In the present case, Aboriginal cultural issues were </w:t>
      </w:r>
      <w:proofErr w:type="gramStart"/>
      <w:r w:rsidRPr="00FC1390">
        <w:rPr>
          <w:rFonts w:ascii="Arial" w:hAnsi="Arial" w:cs="Arial"/>
          <w:color w:val="000000"/>
          <w:sz w:val="20"/>
        </w:rPr>
        <w:t>taken into account</w:t>
      </w:r>
      <w:proofErr w:type="gramEnd"/>
      <w:r w:rsidRPr="00FC1390">
        <w:rPr>
          <w:rFonts w:ascii="Arial" w:hAnsi="Arial" w:cs="Arial"/>
          <w:color w:val="000000"/>
          <w:sz w:val="20"/>
        </w:rPr>
        <w:t xml:space="preserve">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w:t>
      </w:r>
      <w:proofErr w:type="gramStart"/>
      <w:r w:rsidRPr="00FC1390">
        <w:rPr>
          <w:rFonts w:ascii="Arial" w:hAnsi="Arial" w:cs="Arial"/>
          <w:color w:val="000000"/>
          <w:sz w:val="20"/>
        </w:rPr>
        <w:t>taking into account</w:t>
      </w:r>
      <w:proofErr w:type="gramEnd"/>
      <w:r w:rsidRPr="00FC1390">
        <w:rPr>
          <w:rFonts w:ascii="Arial" w:hAnsi="Arial" w:cs="Arial"/>
          <w:color w:val="000000"/>
          <w:sz w:val="20"/>
        </w:rPr>
        <w:t xml:space="preserve">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 xml:space="preserve">It is also of significance that the applicant self-referred to the program prior to the alleged offending. Mr Dawson said that the workers at the program, through previous contact, </w:t>
      </w:r>
      <w:proofErr w:type="gramStart"/>
      <w:r w:rsidRPr="009D6191">
        <w:rPr>
          <w:rFonts w:ascii="Arial" w:hAnsi="Arial" w:cs="Arial"/>
          <w:sz w:val="20"/>
        </w:rPr>
        <w:t>had an understanding of</w:t>
      </w:r>
      <w:proofErr w:type="gramEnd"/>
      <w:r w:rsidRPr="009D6191">
        <w:rPr>
          <w:rFonts w:ascii="Arial" w:hAnsi="Arial" w:cs="Arial"/>
          <w:sz w:val="20"/>
        </w:rPr>
        <w:t xml:space="preserve">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 xml:space="preserve">Section 3A, and s 3AAA(1)(h), of the Act provide that in </w:t>
      </w:r>
      <w:proofErr w:type="gramStart"/>
      <w:r w:rsidR="00EB30C7" w:rsidRPr="000D4948">
        <w:rPr>
          <w:rFonts w:ascii="Arial" w:hAnsi="Arial" w:cs="Arial"/>
          <w:sz w:val="20"/>
          <w:szCs w:val="16"/>
        </w:rPr>
        <w:t>making a determination</w:t>
      </w:r>
      <w:proofErr w:type="gramEnd"/>
      <w:r w:rsidR="00EB30C7" w:rsidRPr="000D4948">
        <w:rPr>
          <w:rFonts w:ascii="Arial" w:hAnsi="Arial" w:cs="Arial"/>
          <w:sz w:val="20"/>
          <w:szCs w:val="16"/>
        </w:rPr>
        <w:t xml:space="preserve"> under the Act, the Court must </w:t>
      </w:r>
      <w:proofErr w:type="gramStart"/>
      <w:r w:rsidR="00EB30C7" w:rsidRPr="000D4948">
        <w:rPr>
          <w:rFonts w:ascii="Arial" w:hAnsi="Arial" w:cs="Arial"/>
          <w:sz w:val="20"/>
          <w:szCs w:val="16"/>
        </w:rPr>
        <w:t>take into account</w:t>
      </w:r>
      <w:proofErr w:type="gramEnd"/>
      <w:r w:rsidR="00EB30C7" w:rsidRPr="000D4948">
        <w:rPr>
          <w:rFonts w:ascii="Arial" w:hAnsi="Arial" w:cs="Arial"/>
          <w:sz w:val="20"/>
          <w:szCs w:val="16"/>
        </w:rPr>
        <w:t xml:space="preserve">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xml:space="preserve">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w:t>
      </w:r>
      <w:proofErr w:type="gramStart"/>
      <w:r w:rsidRPr="00FE4231">
        <w:rPr>
          <w:rFonts w:ascii="Arial" w:hAnsi="Arial" w:cs="Arial"/>
          <w:color w:val="000000"/>
          <w:sz w:val="20"/>
          <w:szCs w:val="20"/>
          <w:shd w:val="clear" w:color="auto" w:fill="FFFFFF"/>
        </w:rPr>
        <w:t>providing assistance to</w:t>
      </w:r>
      <w:proofErr w:type="gramEnd"/>
      <w:r w:rsidRPr="00FE4231">
        <w:rPr>
          <w:rFonts w:ascii="Arial" w:hAnsi="Arial" w:cs="Arial"/>
          <w:color w:val="000000"/>
          <w:sz w:val="20"/>
          <w:szCs w:val="20"/>
          <w:shd w:val="clear" w:color="auto" w:fill="FFFFFF"/>
        </w:rPr>
        <w:t xml:space="preserve"> the </w:t>
      </w:r>
      <w:proofErr w:type="gramStart"/>
      <w:r w:rsidRPr="00FE4231">
        <w:rPr>
          <w:rFonts w:ascii="Arial" w:hAnsi="Arial" w:cs="Arial"/>
          <w:color w:val="000000"/>
          <w:sz w:val="20"/>
          <w:szCs w:val="20"/>
          <w:shd w:val="clear" w:color="auto" w:fill="FFFFFF"/>
        </w:rPr>
        <w:t>applicant, and</w:t>
      </w:r>
      <w:proofErr w:type="gramEnd"/>
      <w:r w:rsidRPr="00FE4231">
        <w:rPr>
          <w:rFonts w:ascii="Arial" w:hAnsi="Arial" w:cs="Arial"/>
          <w:color w:val="000000"/>
          <w:sz w:val="20"/>
          <w:szCs w:val="20"/>
          <w:shd w:val="clear" w:color="auto" w:fill="FFFFFF"/>
        </w:rPr>
        <w:t xml:space="preserve">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 xml:space="preserve">The applicant emphasises the mandatory considerations which the Court must </w:t>
      </w:r>
      <w:proofErr w:type="gramStart"/>
      <w:r w:rsidRPr="00AD4F3E">
        <w:rPr>
          <w:rFonts w:ascii="Arial" w:hAnsi="Arial" w:cs="Arial"/>
          <w:sz w:val="20"/>
          <w:szCs w:val="20"/>
        </w:rPr>
        <w:t>take into account</w:t>
      </w:r>
      <w:proofErr w:type="gramEnd"/>
      <w:r w:rsidRPr="00AD4F3E">
        <w:rPr>
          <w:rFonts w:ascii="Arial" w:hAnsi="Arial" w:cs="Arial"/>
          <w:sz w:val="20"/>
          <w:szCs w:val="20"/>
        </w:rPr>
        <w:t xml:space="preserve">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w:t>
      </w:r>
      <w:proofErr w:type="gramStart"/>
      <w:r w:rsidR="00AD4F3E" w:rsidRPr="00AD4F3E">
        <w:rPr>
          <w:rFonts w:ascii="Arial" w:hAnsi="Arial" w:cs="Arial"/>
          <w:sz w:val="20"/>
          <w:szCs w:val="20"/>
        </w:rPr>
        <w:t>, ,</w:t>
      </w:r>
      <w:proofErr w:type="gramEnd"/>
      <w:r w:rsidR="00AD4F3E" w:rsidRPr="00AD4F3E">
        <w:rPr>
          <w:rFonts w:ascii="Arial" w:hAnsi="Arial" w:cs="Arial"/>
          <w:sz w:val="20"/>
          <w:szCs w:val="20"/>
        </w:rPr>
        <w:t xml:space="preserve">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 xml:space="preserve">The fact that the applicant is an indigenous woman is an important matter that this Court must </w:t>
      </w:r>
      <w:proofErr w:type="gramStart"/>
      <w:r w:rsidRPr="00AD4F3E">
        <w:rPr>
          <w:rFonts w:ascii="Arial" w:hAnsi="Arial" w:cs="Arial"/>
          <w:sz w:val="20"/>
          <w:szCs w:val="20"/>
        </w:rPr>
        <w:t>take into account</w:t>
      </w:r>
      <w:proofErr w:type="gramEnd"/>
      <w:r w:rsidRPr="00AD4F3E">
        <w:rPr>
          <w:rFonts w:ascii="Arial" w:hAnsi="Arial" w:cs="Arial"/>
          <w:sz w:val="20"/>
          <w:szCs w:val="20"/>
        </w:rPr>
        <w:t xml:space="preserve">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w:t>
      </w:r>
      <w:proofErr w:type="gramStart"/>
      <w:r>
        <w:rPr>
          <w:rFonts w:ascii="Arial" w:hAnsi="Arial" w:cs="Arial"/>
          <w:color w:val="000000"/>
          <w:sz w:val="20"/>
          <w:szCs w:val="20"/>
        </w:rPr>
        <w:t>32 year old</w:t>
      </w:r>
      <w:proofErr w:type="gramEnd"/>
      <w:r>
        <w:rPr>
          <w:rFonts w:ascii="Arial" w:hAnsi="Arial" w:cs="Arial"/>
          <w:color w:val="000000"/>
          <w:sz w:val="20"/>
          <w:szCs w:val="20"/>
        </w:rPr>
        <w:t xml:space="preserve">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w:t>
      </w:r>
      <w:proofErr w:type="gramStart"/>
      <w:r>
        <w:rPr>
          <w:rFonts w:ascii="Arial" w:hAnsi="Arial" w:cs="Arial"/>
          <w:color w:val="000000"/>
          <w:sz w:val="20"/>
          <w:szCs w:val="20"/>
        </w:rPr>
        <w:t>55]</w:t>
      </w:r>
      <w:r w:rsidR="00A05251">
        <w:rPr>
          <w:rFonts w:ascii="Arial" w:hAnsi="Arial" w:cs="Arial"/>
          <w:color w:val="000000"/>
          <w:sz w:val="20"/>
          <w:szCs w:val="20"/>
        </w:rPr>
        <w:noBreakHyphen/>
      </w:r>
      <w:proofErr w:type="gramEnd"/>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proofErr w:type="gramStart"/>
      <w:r w:rsidRPr="005D5A5A">
        <w:rPr>
          <w:rFonts w:ascii="Arial" w:hAnsi="Arial" w:cs="Arial"/>
          <w:i/>
          <w:iCs/>
          <w:sz w:val="20"/>
          <w:szCs w:val="20"/>
        </w:rPr>
        <w:t>take into account</w:t>
      </w:r>
      <w:proofErr w:type="gramEnd"/>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proofErr w:type="gramStart"/>
      <w:r w:rsidRPr="005D5A5A">
        <w:rPr>
          <w:rFonts w:ascii="Arial" w:hAnsi="Arial" w:cs="Arial"/>
          <w:i/>
          <w:iCs/>
          <w:sz w:val="20"/>
          <w:szCs w:val="20"/>
        </w:rPr>
        <w:t>taking into account</w:t>
      </w:r>
      <w:proofErr w:type="gramEnd"/>
      <w:r w:rsidRPr="00200B12">
        <w:rPr>
          <w:rFonts w:ascii="Arial" w:hAnsi="Arial" w:cs="Arial"/>
          <w:sz w:val="20"/>
          <w:szCs w:val="20"/>
        </w:rPr>
        <w:t xml:space="preserve"> the Aboriginality of an applicant to become anything less than the radical transformation to the </w:t>
      </w:r>
      <w:proofErr w:type="gramStart"/>
      <w:r w:rsidRPr="00200B12">
        <w:rPr>
          <w:rFonts w:ascii="Arial" w:hAnsi="Arial" w:cs="Arial"/>
          <w:sz w:val="20"/>
          <w:szCs w:val="20"/>
        </w:rPr>
        <w:t>decision making</w:t>
      </w:r>
      <w:proofErr w:type="gramEnd"/>
      <w:r w:rsidRPr="00200B12">
        <w:rPr>
          <w:rFonts w:ascii="Arial" w:hAnsi="Arial" w:cs="Arial"/>
          <w:sz w:val="20"/>
          <w:szCs w:val="20"/>
        </w:rPr>
        <w:t xml:space="preserve">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w:t>
      </w:r>
      <w:proofErr w:type="gramStart"/>
      <w:r w:rsidR="00200B12" w:rsidRPr="00200B12">
        <w:rPr>
          <w:rFonts w:ascii="Arial" w:hAnsi="Arial" w:cs="Arial"/>
          <w:sz w:val="20"/>
          <w:szCs w:val="20"/>
        </w:rPr>
        <w:t>taking into account</w:t>
      </w:r>
      <w:proofErr w:type="gramEnd"/>
      <w:r w:rsidR="00200B12" w:rsidRPr="00200B12">
        <w:rPr>
          <w:rFonts w:ascii="Arial" w:hAnsi="Arial" w:cs="Arial"/>
          <w:sz w:val="20"/>
          <w:szCs w:val="20"/>
        </w:rPr>
        <w:t xml:space="preserve">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w:t>
      </w:r>
      <w:proofErr w:type="gramStart"/>
      <w:r w:rsidR="00200B12" w:rsidRPr="00200B12">
        <w:rPr>
          <w:rFonts w:ascii="Arial" w:hAnsi="Arial" w:cs="Arial"/>
          <w:sz w:val="20"/>
          <w:szCs w:val="20"/>
        </w:rPr>
        <w:t>take into account</w:t>
      </w:r>
      <w:proofErr w:type="gramEnd"/>
      <w:r w:rsidR="00200B12" w:rsidRPr="00200B12">
        <w:rPr>
          <w:rFonts w:ascii="Arial" w:hAnsi="Arial" w:cs="Arial"/>
          <w:sz w:val="20"/>
          <w:szCs w:val="20"/>
        </w:rPr>
        <w:t xml:space="preserve">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w:t>
      </w:r>
      <w:proofErr w:type="gramStart"/>
      <w:r w:rsidRPr="00F529D7">
        <w:rPr>
          <w:rFonts w:ascii="Arial" w:hAnsi="Arial" w:cs="Arial"/>
          <w:b/>
          <w:bCs/>
          <w:color w:val="000000"/>
          <w:sz w:val="20"/>
          <w:szCs w:val="20"/>
        </w:rPr>
        <w:t>taken into account</w:t>
      </w:r>
      <w:proofErr w:type="gramEnd"/>
      <w:r w:rsidRPr="00F529D7">
        <w:rPr>
          <w:rFonts w:ascii="Arial" w:hAnsi="Arial" w:cs="Arial"/>
          <w:b/>
          <w:bCs/>
          <w:color w:val="000000"/>
          <w:sz w:val="20"/>
          <w:szCs w:val="20"/>
        </w:rPr>
        <w:t xml:space="preserve">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w:t>
      </w:r>
      <w:proofErr w:type="gramStart"/>
      <w:r w:rsidRPr="004318F5">
        <w:rPr>
          <w:rFonts w:ascii="Arial" w:hAnsi="Arial" w:cs="Arial"/>
          <w:color w:val="000000"/>
          <w:sz w:val="20"/>
          <w:szCs w:val="20"/>
        </w:rPr>
        <w:t>peoples, and</w:t>
      </w:r>
      <w:proofErr w:type="gramEnd"/>
      <w:r w:rsidRPr="004318F5">
        <w:rPr>
          <w:rFonts w:ascii="Arial" w:hAnsi="Arial" w:cs="Arial"/>
          <w:color w:val="000000"/>
          <w:sz w:val="20"/>
          <w:szCs w:val="20"/>
        </w:rPr>
        <w:t xml:space="preserve">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 xml:space="preserve">More generally, in interpreting and applying the Bail Act, including each of the sections outlined above, the court is required to </w:t>
      </w:r>
      <w:proofErr w:type="gramStart"/>
      <w:r w:rsidRPr="004318F5">
        <w:rPr>
          <w:rFonts w:ascii="Arial" w:hAnsi="Arial" w:cs="Arial"/>
          <w:color w:val="000000"/>
          <w:sz w:val="20"/>
          <w:szCs w:val="20"/>
        </w:rPr>
        <w:t>take into account</w:t>
      </w:r>
      <w:proofErr w:type="gramEnd"/>
      <w:r w:rsidRPr="004318F5">
        <w:rPr>
          <w:rFonts w:ascii="Arial" w:hAnsi="Arial" w:cs="Arial"/>
          <w:color w:val="000000"/>
          <w:sz w:val="20"/>
          <w:szCs w:val="20"/>
        </w:rPr>
        <w:t xml:space="preserve">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582336" w:rsidRDefault="00CD3B33" w:rsidP="00857F83">
      <w:pPr>
        <w:spacing w:before="60"/>
        <w:ind w:left="567" w:right="567"/>
        <w:jc w:val="both"/>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4A155EC1" w14:textId="69666A68" w:rsidR="00D870D4" w:rsidRDefault="00D870D4" w:rsidP="00857F83">
      <w:pPr>
        <w:jc w:val="both"/>
        <w:rPr>
          <w:rFonts w:ascii="Arial" w:hAnsi="Arial" w:cs="Arial"/>
          <w:color w:val="000000"/>
          <w:sz w:val="20"/>
          <w:szCs w:val="20"/>
        </w:rPr>
      </w:pPr>
      <w:r>
        <w:rPr>
          <w:rFonts w:ascii="Arial" w:hAnsi="Arial" w:cs="Arial"/>
          <w:color w:val="000000"/>
          <w:sz w:val="20"/>
          <w:szCs w:val="20"/>
        </w:rPr>
        <w:t>In</w:t>
      </w:r>
      <w:r w:rsidR="00582336">
        <w:rPr>
          <w:rFonts w:ascii="Arial" w:hAnsi="Arial" w:cs="Arial"/>
          <w:color w:val="000000"/>
          <w:sz w:val="20"/>
          <w:szCs w:val="20"/>
        </w:rPr>
        <w:t xml:space="preserve"> </w:t>
      </w:r>
      <w:r w:rsidR="00582336" w:rsidRPr="00582336">
        <w:rPr>
          <w:rFonts w:ascii="Arial" w:hAnsi="Arial" w:cs="Arial"/>
          <w:i/>
          <w:iCs/>
          <w:color w:val="000000"/>
          <w:sz w:val="20"/>
          <w:szCs w:val="20"/>
        </w:rPr>
        <w:t>Re Macumber</w:t>
      </w:r>
      <w:r w:rsidR="00582336">
        <w:rPr>
          <w:rFonts w:ascii="Arial" w:hAnsi="Arial" w:cs="Arial"/>
          <w:color w:val="000000"/>
          <w:sz w:val="20"/>
          <w:szCs w:val="20"/>
        </w:rPr>
        <w:t xml:space="preserve"> [2026] VSC 218 in</w:t>
      </w:r>
      <w:r>
        <w:rPr>
          <w:rFonts w:ascii="Arial" w:hAnsi="Arial" w:cs="Arial"/>
          <w:color w:val="000000"/>
          <w:sz w:val="20"/>
          <w:szCs w:val="20"/>
        </w:rPr>
        <w:t xml:space="preserve"> granting bail to the Aboriginal applicant charged with affray, </w:t>
      </w:r>
      <w:r w:rsidR="00582336" w:rsidRPr="00D870D4">
        <w:rPr>
          <w:rFonts w:ascii="Arial" w:hAnsi="Arial" w:cs="Arial"/>
          <w:sz w:val="20"/>
          <w:szCs w:val="16"/>
        </w:rPr>
        <w:t>possess drug of dependence and possess controlled weapon</w:t>
      </w:r>
      <w:r w:rsidR="00582336">
        <w:rPr>
          <w:rFonts w:ascii="Arial" w:hAnsi="Arial" w:cs="Arial"/>
          <w:sz w:val="20"/>
          <w:szCs w:val="16"/>
        </w:rPr>
        <w:t xml:space="preserve"> </w:t>
      </w:r>
      <w:r w:rsidR="00582336">
        <w:rPr>
          <w:rFonts w:ascii="Arial" w:hAnsi="Arial" w:cs="Arial"/>
          <w:color w:val="000000"/>
          <w:sz w:val="20"/>
          <w:szCs w:val="20"/>
        </w:rPr>
        <w:t xml:space="preserve">Piekusis J said at [16]-[17] – under the heading </w:t>
      </w:r>
      <w:r w:rsidR="00582336" w:rsidRPr="00582336">
        <w:rPr>
          <w:rFonts w:ascii="Arial" w:hAnsi="Arial" w:cs="Arial"/>
          <w:b/>
          <w:bCs/>
          <w:i/>
          <w:iCs/>
          <w:color w:val="000000"/>
          <w:sz w:val="20"/>
          <w:szCs w:val="20"/>
        </w:rPr>
        <w:t>Aboriginality and section 3A of the Bail Act 1977</w:t>
      </w:r>
      <w:r w:rsidR="00582336">
        <w:rPr>
          <w:rFonts w:ascii="Arial" w:hAnsi="Arial" w:cs="Arial"/>
          <w:color w:val="000000"/>
          <w:sz w:val="20"/>
          <w:szCs w:val="20"/>
        </w:rPr>
        <w:t>:</w:t>
      </w:r>
    </w:p>
    <w:p w14:paraId="3577EF55" w14:textId="77777777" w:rsidR="00582336" w:rsidRDefault="00582336" w:rsidP="00582336">
      <w:pPr>
        <w:spacing w:before="60"/>
        <w:ind w:left="567" w:right="567"/>
        <w:jc w:val="both"/>
        <w:rPr>
          <w:rFonts w:ascii="Arial" w:hAnsi="Arial" w:cs="Arial"/>
          <w:color w:val="000000"/>
          <w:sz w:val="20"/>
          <w:szCs w:val="20"/>
        </w:rPr>
      </w:pPr>
      <w:r>
        <w:rPr>
          <w:rFonts w:ascii="Arial" w:hAnsi="Arial" w:cs="Arial"/>
          <w:sz w:val="20"/>
          <w:szCs w:val="20"/>
        </w:rPr>
        <w:t>[16] “</w:t>
      </w:r>
      <w:r w:rsidR="00D870D4" w:rsidRPr="00D870D4">
        <w:rPr>
          <w:rFonts w:ascii="Arial" w:hAnsi="Arial" w:cs="Arial"/>
          <w:color w:val="000000"/>
          <w:sz w:val="20"/>
          <w:szCs w:val="20"/>
        </w:rPr>
        <w:t>The applicant is a Gunditjmara man.</w:t>
      </w:r>
    </w:p>
    <w:p w14:paraId="4511D705" w14:textId="77777777" w:rsidR="00582336" w:rsidRDefault="00582336" w:rsidP="00582336">
      <w:pPr>
        <w:spacing w:before="60"/>
        <w:ind w:left="567" w:right="567"/>
        <w:jc w:val="both"/>
        <w:rPr>
          <w:rFonts w:ascii="Arial" w:hAnsi="Arial" w:cs="Arial"/>
          <w:color w:val="000000"/>
          <w:sz w:val="20"/>
          <w:szCs w:val="20"/>
        </w:rPr>
      </w:pPr>
      <w:r>
        <w:rPr>
          <w:rFonts w:ascii="Arial" w:hAnsi="Arial" w:cs="Arial"/>
          <w:sz w:val="20"/>
          <w:szCs w:val="20"/>
        </w:rPr>
        <w:t>[</w:t>
      </w:r>
      <w:r w:rsidR="00D870D4" w:rsidRPr="00D870D4">
        <w:rPr>
          <w:rFonts w:ascii="Arial" w:hAnsi="Arial" w:cs="Arial"/>
          <w:color w:val="000000"/>
          <w:sz w:val="20"/>
          <w:szCs w:val="20"/>
        </w:rPr>
        <w:t>17</w:t>
      </w:r>
      <w:r>
        <w:rPr>
          <w:rFonts w:ascii="Arial" w:hAnsi="Arial" w:cs="Arial"/>
          <w:color w:val="000000"/>
          <w:sz w:val="20"/>
          <w:szCs w:val="20"/>
        </w:rPr>
        <w:t>]</w:t>
      </w:r>
      <w:r w:rsidR="00D870D4" w:rsidRPr="00D870D4">
        <w:rPr>
          <w:rFonts w:ascii="Arial" w:hAnsi="Arial" w:cs="Arial"/>
          <w:color w:val="000000"/>
          <w:sz w:val="20"/>
          <w:szCs w:val="20"/>
        </w:rPr>
        <w:t xml:space="preserve"> The applicant relies upon each of the matters listed in s 3A but specifically:</w:t>
      </w:r>
    </w:p>
    <w:p w14:paraId="6A1D09AE"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 xml:space="preserve">(a) The historical and ongoing discriminatory systemic factors that have resulted in Aboriginal people being </w:t>
      </w:r>
      <w:proofErr w:type="gramStart"/>
      <w:r w:rsidRPr="00D870D4">
        <w:rPr>
          <w:rFonts w:ascii="Arial" w:hAnsi="Arial" w:cs="Arial"/>
          <w:color w:val="000000"/>
          <w:sz w:val="20"/>
          <w:szCs w:val="20"/>
        </w:rPr>
        <w:t>over represented</w:t>
      </w:r>
      <w:proofErr w:type="gramEnd"/>
      <w:r w:rsidRPr="00D870D4">
        <w:rPr>
          <w:rFonts w:ascii="Arial" w:hAnsi="Arial" w:cs="Arial"/>
          <w:color w:val="000000"/>
          <w:sz w:val="20"/>
          <w:szCs w:val="20"/>
        </w:rPr>
        <w:t xml:space="preserve"> in the criminal justice system. Chapter 11 of the Yoorrook for Justice Report 2023 identified that as of May 2023, 48% of Aboriginal adults in Victorian prisons were on remand. In the reporting year ending June 2022, 52% of Aboriginal people were discharged from prison having spent no time there under sentence.</w:t>
      </w:r>
    </w:p>
    <w:p w14:paraId="206DBE75" w14:textId="30EF99E1"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(b) The risk of harm and trauma that being in custody poses to Aboriginal people. The applicant points to the historically high and continuing number of Aboriginal deaths in custody thereby making the applicant vulnerable in custody. The applicant spent the first 21 days of his current period of remand in a police station. The applicant has required and received medical treatment whilst in custody. It was not until a writ of habeas corpus was filed in this Court on 1 March 2026 that the applicant was moved from police custody to the Melbourne Remand Centre. Upon his reception, the applicant was assaulted by another prisoner and has been moved to Ravenhall Correctional Centre.</w:t>
      </w:r>
    </w:p>
    <w:p w14:paraId="53C774FA"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 xml:space="preserve">(c) The applicant is a proud Aboriginal man with ties to culture through his family and friendships. The applicant has had previous engagement with </w:t>
      </w:r>
      <w:proofErr w:type="spellStart"/>
      <w:r w:rsidRPr="00D870D4">
        <w:rPr>
          <w:rFonts w:ascii="Arial" w:hAnsi="Arial" w:cs="Arial"/>
          <w:color w:val="000000"/>
          <w:sz w:val="20"/>
          <w:szCs w:val="20"/>
        </w:rPr>
        <w:t>Boorndawan</w:t>
      </w:r>
      <w:proofErr w:type="spellEnd"/>
      <w:r w:rsidRPr="00D870D4">
        <w:rPr>
          <w:rFonts w:ascii="Arial" w:hAnsi="Arial" w:cs="Arial"/>
          <w:color w:val="000000"/>
          <w:sz w:val="20"/>
          <w:szCs w:val="20"/>
        </w:rPr>
        <w:t xml:space="preserve"> Willam Aboriginal Healing Services by way of group and individual counselling.</w:t>
      </w:r>
    </w:p>
    <w:p w14:paraId="07031F64" w14:textId="77777777" w:rsidR="00582336" w:rsidRDefault="00D870D4" w:rsidP="00582336">
      <w:pPr>
        <w:spacing w:before="60"/>
        <w:ind w:left="1281" w:right="567" w:hanging="357"/>
        <w:jc w:val="both"/>
        <w:rPr>
          <w:rFonts w:ascii="Arial" w:hAnsi="Arial" w:cs="Arial"/>
          <w:color w:val="000000"/>
          <w:sz w:val="20"/>
          <w:szCs w:val="20"/>
        </w:rPr>
      </w:pPr>
      <w:r w:rsidRPr="00D870D4">
        <w:rPr>
          <w:rFonts w:ascii="Arial" w:hAnsi="Arial" w:cs="Arial"/>
          <w:color w:val="000000"/>
          <w:sz w:val="20"/>
          <w:szCs w:val="20"/>
        </w:rPr>
        <w:t>(d) Any issues that arise in relation to the persons’ history, culture or circumstances, including the following:</w:t>
      </w:r>
    </w:p>
    <w:p w14:paraId="269A4D81" w14:textId="77777777" w:rsidR="00582336" w:rsidRDefault="00D870D4" w:rsidP="004B0EE3">
      <w:pPr>
        <w:spacing w:before="60"/>
        <w:ind w:left="1814" w:right="567" w:hanging="567"/>
        <w:jc w:val="both"/>
        <w:rPr>
          <w:rFonts w:ascii="Arial" w:hAnsi="Arial" w:cs="Arial"/>
          <w:color w:val="000000"/>
          <w:sz w:val="20"/>
          <w:szCs w:val="20"/>
        </w:rPr>
      </w:pPr>
      <w:r w:rsidRPr="00D870D4">
        <w:rPr>
          <w:rFonts w:ascii="Arial" w:hAnsi="Arial" w:cs="Arial"/>
          <w:color w:val="000000"/>
          <w:sz w:val="20"/>
          <w:szCs w:val="20"/>
        </w:rPr>
        <w:t>(i)</w:t>
      </w:r>
      <w:r w:rsidR="00582336">
        <w:rPr>
          <w:rFonts w:ascii="Arial" w:hAnsi="Arial" w:cs="Arial"/>
          <w:color w:val="000000"/>
          <w:sz w:val="20"/>
          <w:szCs w:val="20"/>
        </w:rPr>
        <w:tab/>
      </w:r>
      <w:r w:rsidRPr="00D870D4">
        <w:rPr>
          <w:rFonts w:ascii="Arial" w:hAnsi="Arial" w:cs="Arial"/>
          <w:color w:val="000000"/>
          <w:sz w:val="20"/>
          <w:szCs w:val="20"/>
        </w:rPr>
        <w:t>The impact of any experience of trauma and intergenerational trauma, including abuse, neglect, loss and family violence. The applicant has experienced significant disadvantage in his childhood including periods of homelessness, neglect, abuse and the suicide of relatives. The applicant has experienced profound and cumulative grief and Sorry Business across his life.</w:t>
      </w:r>
    </w:p>
    <w:p w14:paraId="44D91CD2" w14:textId="77777777" w:rsidR="00582336" w:rsidRDefault="00D870D4" w:rsidP="004B0EE3">
      <w:pPr>
        <w:spacing w:before="60"/>
        <w:ind w:left="1814" w:right="567" w:hanging="567"/>
        <w:jc w:val="both"/>
        <w:rPr>
          <w:rFonts w:ascii="Arial" w:hAnsi="Arial" w:cs="Arial"/>
          <w:color w:val="000000"/>
          <w:sz w:val="20"/>
          <w:szCs w:val="20"/>
        </w:rPr>
      </w:pPr>
      <w:r w:rsidRPr="00D870D4">
        <w:rPr>
          <w:rFonts w:ascii="Arial" w:hAnsi="Arial" w:cs="Arial"/>
          <w:color w:val="000000"/>
          <w:sz w:val="20"/>
          <w:szCs w:val="20"/>
        </w:rPr>
        <w:t>(ii)</w:t>
      </w:r>
      <w:r w:rsidR="00582336">
        <w:rPr>
          <w:rFonts w:ascii="Arial" w:hAnsi="Arial" w:cs="Arial"/>
          <w:color w:val="000000"/>
          <w:sz w:val="20"/>
          <w:szCs w:val="20"/>
        </w:rPr>
        <w:tab/>
      </w:r>
      <w:r w:rsidRPr="00D870D4">
        <w:rPr>
          <w:rFonts w:ascii="Arial" w:hAnsi="Arial" w:cs="Arial"/>
          <w:color w:val="000000"/>
          <w:sz w:val="20"/>
          <w:szCs w:val="20"/>
        </w:rPr>
        <w:t xml:space="preserve">Any experience of out of home care, including foster care and residential care. The applicant spent time in State care from the age of seven years where he was the victim of sexual abuse </w:t>
      </w:r>
      <w:proofErr w:type="gramStart"/>
      <w:r w:rsidRPr="00D870D4">
        <w:rPr>
          <w:rFonts w:ascii="Arial" w:hAnsi="Arial" w:cs="Arial"/>
          <w:color w:val="000000"/>
          <w:sz w:val="20"/>
          <w:szCs w:val="20"/>
        </w:rPr>
        <w:t>and also</w:t>
      </w:r>
      <w:proofErr w:type="gramEnd"/>
      <w:r w:rsidRPr="00D870D4">
        <w:rPr>
          <w:rFonts w:ascii="Arial" w:hAnsi="Arial" w:cs="Arial"/>
          <w:color w:val="000000"/>
          <w:sz w:val="20"/>
          <w:szCs w:val="20"/>
        </w:rPr>
        <w:t xml:space="preserve"> periods of detention in Youth Justice Centres. The significant adverse experiences whilst in State care have led to complex and developmental trauma. The applicant is awaiting financial compensation for a common law claim for damages that he made in relation to the abuse he suffered whilst in residential care.</w:t>
      </w:r>
    </w:p>
    <w:p w14:paraId="3F0320E1" w14:textId="4A465954" w:rsidR="00582336" w:rsidRDefault="00582336" w:rsidP="004B0EE3">
      <w:pPr>
        <w:pStyle w:val="ListParagraph"/>
        <w:numPr>
          <w:ilvl w:val="0"/>
          <w:numId w:val="203"/>
        </w:numPr>
        <w:spacing w:before="60"/>
        <w:ind w:left="1814" w:right="567" w:hanging="567"/>
        <w:jc w:val="both"/>
        <w:rPr>
          <w:rFonts w:ascii="Arial" w:hAnsi="Arial" w:cs="Arial"/>
          <w:color w:val="000000"/>
          <w:sz w:val="20"/>
          <w:szCs w:val="20"/>
        </w:rPr>
      </w:pPr>
      <w:r w:rsidRPr="00582336">
        <w:rPr>
          <w:rFonts w:ascii="Arial" w:hAnsi="Arial" w:cs="Arial"/>
          <w:color w:val="000000"/>
          <w:sz w:val="20"/>
          <w:szCs w:val="20"/>
        </w:rPr>
        <w:t>The applicant has experienced significant social and economic disadvantage throughout his childhood and adult life. The applicant has experienced periods of homelessness and unstable housing. The applicant’s complex mental health and intellectual disability limit the applicant’s ability to obtain employment.</w:t>
      </w:r>
    </w:p>
    <w:p w14:paraId="63E8AEB5" w14:textId="7C76248A" w:rsidR="004B0EE3" w:rsidRDefault="004B0EE3" w:rsidP="004B0EE3">
      <w:pPr>
        <w:pStyle w:val="ListParagraph"/>
        <w:numPr>
          <w:ilvl w:val="0"/>
          <w:numId w:val="203"/>
        </w:numPr>
        <w:spacing w:before="60"/>
        <w:ind w:left="1814" w:right="567" w:hanging="567"/>
        <w:contextualSpacing w:val="0"/>
        <w:jc w:val="both"/>
        <w:rPr>
          <w:rFonts w:ascii="Arial" w:hAnsi="Arial" w:cs="Arial"/>
          <w:color w:val="000000"/>
          <w:sz w:val="20"/>
          <w:szCs w:val="20"/>
        </w:rPr>
      </w:pPr>
      <w:r w:rsidRPr="00582336">
        <w:rPr>
          <w:rFonts w:ascii="Arial" w:hAnsi="Arial" w:cs="Arial"/>
          <w:color w:val="000000"/>
          <w:sz w:val="20"/>
          <w:szCs w:val="20"/>
        </w:rPr>
        <w:t>The applicant has been diagnosed with schizophrenia, PTSD, borderline personality disorder, anxiety and depression and major depressive disorder. The applicant’s co-occurring mental health conditions are enduring, chronic and require lifelong support. The applicant experiences chronic suicidal ideation particularly when under stress or experiencing isolation.</w:t>
      </w:r>
    </w:p>
    <w:p w14:paraId="456E98BF" w14:textId="1024D1E7" w:rsidR="004B0EE3" w:rsidRPr="00582336" w:rsidRDefault="004B0EE3" w:rsidP="004B0EE3">
      <w:pPr>
        <w:pStyle w:val="ListParagraph"/>
        <w:numPr>
          <w:ilvl w:val="0"/>
          <w:numId w:val="203"/>
        </w:numPr>
        <w:spacing w:before="60"/>
        <w:ind w:left="1814" w:right="567" w:hanging="567"/>
        <w:contextualSpacing w:val="0"/>
        <w:jc w:val="both"/>
        <w:rPr>
          <w:rFonts w:ascii="Arial" w:hAnsi="Arial" w:cs="Arial"/>
          <w:color w:val="000000"/>
          <w:sz w:val="20"/>
          <w:szCs w:val="20"/>
        </w:rPr>
      </w:pPr>
      <w:r w:rsidRPr="00582336">
        <w:rPr>
          <w:rFonts w:ascii="Arial" w:hAnsi="Arial" w:cs="Arial"/>
          <w:color w:val="000000"/>
          <w:sz w:val="20"/>
          <w:szCs w:val="20"/>
        </w:rPr>
        <w:t>The applicant has an established intellectual disability and an acquired brain injury.</w:t>
      </w:r>
    </w:p>
    <w:p w14:paraId="7F467DD5" w14:textId="1482B610" w:rsidR="004B0EE3" w:rsidRDefault="00582336" w:rsidP="004B0EE3">
      <w:pPr>
        <w:spacing w:before="60"/>
        <w:ind w:left="1281" w:right="567" w:hanging="357"/>
        <w:jc w:val="both"/>
        <w:rPr>
          <w:rFonts w:ascii="Arial" w:hAnsi="Arial" w:cs="Arial"/>
          <w:color w:val="000000"/>
          <w:sz w:val="20"/>
          <w:szCs w:val="20"/>
        </w:rPr>
      </w:pPr>
      <w:r w:rsidRPr="00582336">
        <w:rPr>
          <w:rFonts w:ascii="Arial" w:hAnsi="Arial" w:cs="Arial"/>
          <w:color w:val="000000"/>
          <w:sz w:val="20"/>
          <w:szCs w:val="20"/>
        </w:rPr>
        <w:t xml:space="preserve">(e) The applicant will </w:t>
      </w:r>
      <w:proofErr w:type="gramStart"/>
      <w:r w:rsidRPr="00582336">
        <w:rPr>
          <w:rFonts w:ascii="Arial" w:hAnsi="Arial" w:cs="Arial"/>
          <w:color w:val="000000"/>
          <w:sz w:val="20"/>
          <w:szCs w:val="20"/>
        </w:rPr>
        <w:t>give consideration to</w:t>
      </w:r>
      <w:proofErr w:type="gramEnd"/>
      <w:r w:rsidRPr="00582336">
        <w:rPr>
          <w:rFonts w:ascii="Arial" w:hAnsi="Arial" w:cs="Arial"/>
          <w:color w:val="000000"/>
          <w:sz w:val="20"/>
          <w:szCs w:val="20"/>
        </w:rPr>
        <w:t xml:space="preserve"> the matter proceeding in the Koori Court.</w:t>
      </w:r>
      <w:r w:rsidR="004B0EE3">
        <w:rPr>
          <w:rFonts w:ascii="Arial" w:hAnsi="Arial" w:cs="Arial"/>
          <w:color w:val="000000"/>
          <w:sz w:val="20"/>
          <w:szCs w:val="20"/>
        </w:rPr>
        <w:t>”</w:t>
      </w:r>
    </w:p>
    <w:p w14:paraId="348941C1" w14:textId="77777777" w:rsidR="00582336" w:rsidRDefault="00582336"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 xml:space="preserve">In granting bail to the </w:t>
      </w:r>
      <w:proofErr w:type="gramStart"/>
      <w:r w:rsidRPr="00857F83">
        <w:rPr>
          <w:rFonts w:ascii="Arial" w:hAnsi="Arial" w:cs="Arial"/>
          <w:iCs/>
          <w:color w:val="000000"/>
          <w:sz w:val="20"/>
          <w:szCs w:val="20"/>
        </w:rPr>
        <w:t>3</w:t>
      </w:r>
      <w:r>
        <w:rPr>
          <w:rFonts w:ascii="Arial" w:hAnsi="Arial" w:cs="Arial"/>
          <w:iCs/>
          <w:color w:val="000000"/>
          <w:sz w:val="20"/>
          <w:szCs w:val="20"/>
        </w:rPr>
        <w:t>1</w:t>
      </w:r>
      <w:r w:rsidRPr="00857F83">
        <w:rPr>
          <w:rFonts w:ascii="Arial" w:hAnsi="Arial" w:cs="Arial"/>
          <w:iCs/>
          <w:color w:val="000000"/>
          <w:sz w:val="20"/>
          <w:szCs w:val="20"/>
        </w:rPr>
        <w:t xml:space="preserve"> year old</w:t>
      </w:r>
      <w:proofErr w:type="gramEnd"/>
      <w:r w:rsidRPr="00857F83">
        <w:rPr>
          <w:rFonts w:ascii="Arial" w:hAnsi="Arial" w:cs="Arial"/>
          <w:iCs/>
          <w:color w:val="000000"/>
          <w:sz w:val="20"/>
          <w:szCs w:val="20"/>
        </w:rPr>
        <w:t xml:space="preserve">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lastRenderedPageBreak/>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0A0A7016"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59785A">
        <w:rPr>
          <w:rFonts w:ascii="Arial" w:hAnsi="Arial" w:cs="Arial"/>
          <w:b/>
          <w:bCs/>
          <w:color w:val="000000"/>
          <w:sz w:val="20"/>
          <w:szCs w:val="20"/>
          <w:shd w:val="clear" w:color="auto" w:fill="C5E0B3"/>
        </w:rPr>
        <w:t>, 9.4.2.2</w:t>
      </w:r>
      <w:r w:rsidR="00D2630A">
        <w:rPr>
          <w:rFonts w:ascii="Arial" w:hAnsi="Arial" w:cs="Arial"/>
          <w:b/>
          <w:bCs/>
          <w:color w:val="000000"/>
          <w:sz w:val="20"/>
          <w:szCs w:val="20"/>
          <w:shd w:val="clear" w:color="auto" w:fill="C5E0B3"/>
        </w:rPr>
        <w:t xml:space="preserve"> </w:t>
      </w:r>
      <w:r w:rsidR="0059785A">
        <w:rPr>
          <w:rFonts w:ascii="Arial" w:hAnsi="Arial" w:cs="Arial"/>
          <w:b/>
          <w:bCs/>
          <w:color w:val="000000"/>
          <w:sz w:val="20"/>
          <w:szCs w:val="20"/>
          <w:shd w:val="clear" w:color="auto" w:fill="C5E0B3"/>
        </w:rPr>
        <w:t>or</w:t>
      </w:r>
      <w:r w:rsidR="00D2630A">
        <w:rPr>
          <w:rFonts w:ascii="Arial" w:hAnsi="Arial" w:cs="Arial"/>
          <w:b/>
          <w:bCs/>
          <w:color w:val="000000"/>
          <w:sz w:val="20"/>
          <w:szCs w:val="20"/>
          <w:shd w:val="clear" w:color="auto" w:fill="C5E0B3"/>
        </w:rPr>
        <w:t xml:space="preserve"> 9.4.</w:t>
      </w:r>
      <w:r w:rsidR="0059785A">
        <w:rPr>
          <w:rFonts w:ascii="Arial" w:hAnsi="Arial" w:cs="Arial"/>
          <w:b/>
          <w:bCs/>
          <w:color w:val="000000"/>
          <w:sz w:val="20"/>
          <w:szCs w:val="20"/>
          <w:shd w:val="clear" w:color="auto" w:fill="C5E0B3"/>
        </w:rPr>
        <w:t>4</w:t>
      </w:r>
      <w:r w:rsidR="00D2630A">
        <w:rPr>
          <w:rFonts w:ascii="Arial" w:hAnsi="Arial" w:cs="Arial"/>
          <w:b/>
          <w:bCs/>
          <w:color w:val="000000"/>
          <w:sz w:val="20"/>
          <w:szCs w:val="20"/>
          <w:shd w:val="clear" w:color="auto" w:fill="C5E0B3"/>
        </w:rPr>
        <w:t>.2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p>
    <w:p w14:paraId="1217FC16" w14:textId="1A6BA325" w:rsidR="00D2630A"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1F16E2F4" w14:textId="0051816A" w:rsidR="0059785A" w:rsidRPr="00FB225B" w:rsidRDefault="0059785A">
      <w:pPr>
        <w:pStyle w:val="ListParagraph"/>
        <w:numPr>
          <w:ilvl w:val="0"/>
          <w:numId w:val="206"/>
        </w:numPr>
        <w:ind w:left="357" w:hanging="357"/>
        <w:jc w:val="both"/>
        <w:rPr>
          <w:rFonts w:ascii="Arial" w:hAnsi="Arial" w:cs="Arial"/>
          <w:color w:val="000000"/>
          <w:sz w:val="20"/>
          <w:szCs w:val="20"/>
        </w:rPr>
      </w:pPr>
      <w:r w:rsidRPr="001F24FF">
        <w:rPr>
          <w:rFonts w:ascii="Arial" w:hAnsi="Arial" w:cs="Arial"/>
          <w:i/>
          <w:iCs/>
          <w:color w:val="000000"/>
          <w:sz w:val="20"/>
          <w:szCs w:val="20"/>
        </w:rPr>
        <w:t xml:space="preserve">Re Campbell </w:t>
      </w:r>
      <w:r w:rsidRPr="001F24FF">
        <w:rPr>
          <w:rFonts w:ascii="Arial" w:hAnsi="Arial" w:cs="Arial"/>
          <w:color w:val="000000"/>
          <w:sz w:val="20"/>
          <w:szCs w:val="20"/>
        </w:rPr>
        <w:t xml:space="preserve">[2025] VSC 591 </w:t>
      </w:r>
      <w:r w:rsidR="001F24FF" w:rsidRPr="001F24FF">
        <w:rPr>
          <w:rFonts w:ascii="Arial" w:hAnsi="Arial" w:cs="Arial"/>
          <w:color w:val="000000"/>
          <w:sz w:val="20"/>
          <w:szCs w:val="20"/>
        </w:rPr>
        <w:t xml:space="preserve">per Incerti J, </w:t>
      </w:r>
      <w:r w:rsidRPr="001F24FF">
        <w:rPr>
          <w:rFonts w:ascii="Arial" w:hAnsi="Arial" w:cs="Arial"/>
          <w:color w:val="000000"/>
          <w:sz w:val="20"/>
          <w:szCs w:val="20"/>
        </w:rPr>
        <w:t>esp. at [67]-[86]</w:t>
      </w:r>
      <w:r w:rsidR="001F24FF" w:rsidRPr="001F24FF">
        <w:rPr>
          <w:rFonts w:ascii="Arial" w:hAnsi="Arial" w:cs="Arial"/>
          <w:color w:val="000000"/>
          <w:sz w:val="20"/>
          <w:szCs w:val="20"/>
        </w:rPr>
        <w:t xml:space="preserve">, including </w:t>
      </w:r>
      <w:r w:rsidR="001F24FF">
        <w:rPr>
          <w:rFonts w:ascii="Arial" w:hAnsi="Arial" w:cs="Arial"/>
          <w:color w:val="000000"/>
          <w:sz w:val="20"/>
          <w:szCs w:val="20"/>
        </w:rPr>
        <w:t xml:space="preserve">at [86] an </w:t>
      </w:r>
      <w:r w:rsidR="001F24FF" w:rsidRPr="001F24FF">
        <w:rPr>
          <w:rFonts w:ascii="Arial" w:hAnsi="Arial" w:cs="Arial"/>
          <w:color w:val="000000"/>
          <w:sz w:val="20"/>
          <w:szCs w:val="20"/>
        </w:rPr>
        <w:t xml:space="preserve">extract from </w:t>
      </w:r>
      <w:r w:rsidR="001F24FF" w:rsidRPr="001F24FF">
        <w:rPr>
          <w:rFonts w:ascii="Arial" w:hAnsi="Arial" w:cs="Arial"/>
          <w:i/>
          <w:iCs/>
          <w:sz w:val="20"/>
          <w:szCs w:val="20"/>
        </w:rPr>
        <w:t xml:space="preserve">Re McLaughlin </w:t>
      </w:r>
      <w:r w:rsidR="001F24FF" w:rsidRPr="001F24FF">
        <w:rPr>
          <w:rFonts w:ascii="Arial" w:hAnsi="Arial" w:cs="Arial"/>
          <w:sz w:val="20"/>
          <w:szCs w:val="20"/>
        </w:rPr>
        <w:t xml:space="preserve">[2024] VSC 706 </w:t>
      </w:r>
      <w:r w:rsidR="001F24FF">
        <w:rPr>
          <w:rFonts w:ascii="Arial" w:hAnsi="Arial" w:cs="Arial"/>
          <w:sz w:val="20"/>
          <w:szCs w:val="20"/>
        </w:rPr>
        <w:t xml:space="preserve">which is summarised </w:t>
      </w:r>
      <w:r w:rsidR="001F24FF" w:rsidRPr="001F24FF">
        <w:rPr>
          <w:rFonts w:ascii="Arial" w:hAnsi="Arial" w:cs="Arial"/>
          <w:sz w:val="20"/>
          <w:szCs w:val="20"/>
        </w:rPr>
        <w:t xml:space="preserve">in </w:t>
      </w:r>
      <w:r w:rsidR="001F24FF" w:rsidRPr="001F24FF">
        <w:rPr>
          <w:rFonts w:ascii="Arial" w:hAnsi="Arial" w:cs="Arial"/>
          <w:b/>
          <w:bCs/>
          <w:sz w:val="20"/>
          <w:szCs w:val="20"/>
          <w:shd w:val="clear" w:color="auto" w:fill="C5E0B3"/>
        </w:rPr>
        <w:t>section 9.4.2.2</w:t>
      </w:r>
      <w:r w:rsidR="001F24FF" w:rsidRPr="001F24FF">
        <w:rPr>
          <w:rFonts w:ascii="Arial" w:hAnsi="Arial" w:cs="Arial"/>
          <w:sz w:val="20"/>
          <w:szCs w:val="20"/>
        </w:rPr>
        <w:t>.</w:t>
      </w:r>
    </w:p>
    <w:p w14:paraId="5B1B10C7" w14:textId="6623AA33" w:rsidR="00FB225B" w:rsidRPr="001F24FF" w:rsidRDefault="00FB225B">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TSP </w:t>
      </w:r>
      <w:r w:rsidRPr="00FB225B">
        <w:rPr>
          <w:rFonts w:ascii="Arial" w:hAnsi="Arial" w:cs="Arial"/>
          <w:color w:val="000000"/>
          <w:sz w:val="20"/>
          <w:szCs w:val="20"/>
        </w:rPr>
        <w:t>[2026] VSC 127 per Jane Dixon J, esp. at [35]-[</w:t>
      </w:r>
      <w:r>
        <w:rPr>
          <w:rFonts w:ascii="Arial" w:hAnsi="Arial" w:cs="Arial"/>
          <w:color w:val="000000"/>
          <w:sz w:val="20"/>
          <w:szCs w:val="20"/>
        </w:rPr>
        <w:t>40</w:t>
      </w:r>
      <w:r w:rsidRPr="00FB225B">
        <w:rPr>
          <w:rFonts w:ascii="Arial" w:hAnsi="Arial" w:cs="Arial"/>
          <w:color w:val="000000"/>
          <w:sz w:val="20"/>
          <w:szCs w:val="20"/>
        </w:rPr>
        <w:t>].</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54" w:name="_9.4.12_Relevance_of"/>
      <w:bookmarkEnd w:id="454"/>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24404BE0"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w:t>
      </w:r>
      <w:proofErr w:type="gramStart"/>
      <w:r>
        <w:rPr>
          <w:rFonts w:ascii="Arial" w:hAnsi="Arial" w:cs="Arial"/>
          <w:color w:val="000000"/>
          <w:sz w:val="20"/>
        </w:rPr>
        <w:t>take into account</w:t>
      </w:r>
      <w:proofErr w:type="gramEnd"/>
      <w:r>
        <w:rPr>
          <w:rFonts w:ascii="Arial" w:hAnsi="Arial" w:cs="Arial"/>
          <w:color w:val="000000"/>
          <w:sz w:val="20"/>
        </w:rPr>
        <w:t xml:space="preserve"> in </w:t>
      </w:r>
      <w:proofErr w:type="gramStart"/>
      <w:r>
        <w:rPr>
          <w:rFonts w:ascii="Arial" w:hAnsi="Arial" w:cs="Arial"/>
          <w:color w:val="000000"/>
          <w:sz w:val="20"/>
        </w:rPr>
        <w:t>making a determination</w:t>
      </w:r>
      <w:proofErr w:type="gramEnd"/>
      <w:r>
        <w:rPr>
          <w:rFonts w:ascii="Arial" w:hAnsi="Arial" w:cs="Arial"/>
          <w:color w:val="000000"/>
          <w:sz w:val="20"/>
        </w:rPr>
        <w:t xml:space="preserve">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xml:space="preserve">]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w:t>
      </w:r>
      <w:r w:rsidRPr="00857B00">
        <w:rPr>
          <w:rFonts w:ascii="Arial" w:hAnsi="Arial" w:cs="Arial"/>
          <w:color w:val="000000"/>
          <w:sz w:val="20"/>
          <w:szCs w:val="20"/>
        </w:rPr>
        <w:lastRenderedPageBreak/>
        <w:t>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xml:space="preserve">] I will not impose a condition that the applicant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as requested by the prosecution.  He is a young person who is not old enough to drive a motor vehicle and moves about by bus, tram and train.  Imposing a condition that he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would impede his freedom of movement to an extent which would not be warranted for any legitimate purpose of bail.  There will be a condition that he </w:t>
      </w:r>
      <w:proofErr w:type="gramStart"/>
      <w:r w:rsidRPr="00857B00">
        <w:rPr>
          <w:rFonts w:ascii="Arial" w:hAnsi="Arial" w:cs="Arial"/>
          <w:color w:val="000000"/>
          <w:sz w:val="20"/>
        </w:rPr>
        <w:t>not attend</w:t>
      </w:r>
      <w:proofErr w:type="gramEnd"/>
      <w:r w:rsidRPr="00857B00">
        <w:rPr>
          <w:rFonts w:ascii="Arial" w:hAnsi="Arial" w:cs="Arial"/>
          <w:color w:val="000000"/>
          <w:sz w:val="20"/>
        </w:rPr>
        <w:t xml:space="preserve">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lastRenderedPageBreak/>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55" w:name="_9.5_Bail_-"/>
      <w:bookmarkStart w:id="456" w:name="_Toc30691436"/>
      <w:bookmarkStart w:id="457" w:name="_Toc30691814"/>
      <w:bookmarkStart w:id="458" w:name="_Toc30692194"/>
      <w:bookmarkStart w:id="459" w:name="_Toc30692952"/>
      <w:bookmarkStart w:id="460" w:name="_Toc30693331"/>
      <w:bookmarkStart w:id="461" w:name="_Toc30693709"/>
      <w:bookmarkStart w:id="462" w:name="_Toc30694087"/>
      <w:bookmarkStart w:id="463" w:name="_Toc30694467"/>
      <w:bookmarkStart w:id="464" w:name="_Toc30699057"/>
      <w:bookmarkStart w:id="465" w:name="_Toc30699442"/>
      <w:bookmarkStart w:id="466" w:name="_Toc30699827"/>
      <w:bookmarkStart w:id="467" w:name="_Toc30700982"/>
      <w:bookmarkStart w:id="468" w:name="_Toc30701369"/>
      <w:bookmarkStart w:id="469" w:name="_Toc30743974"/>
      <w:bookmarkStart w:id="470" w:name="_Toc30754797"/>
      <w:bookmarkStart w:id="471" w:name="_Toc30757253"/>
      <w:bookmarkStart w:id="472" w:name="_Toc30757801"/>
      <w:bookmarkStart w:id="473" w:name="_Toc30758201"/>
      <w:bookmarkStart w:id="474" w:name="_Toc30762962"/>
      <w:bookmarkStart w:id="475" w:name="_Toc30767616"/>
      <w:bookmarkStart w:id="476" w:name="_Toc34823634"/>
      <w:bookmarkEnd w:id="455"/>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7" w:name="_9.5.1_Whether_the"/>
      <w:bookmarkStart w:id="478" w:name="_Toc30691437"/>
      <w:bookmarkStart w:id="479" w:name="_Toc30691815"/>
      <w:bookmarkStart w:id="480" w:name="_Toc30692195"/>
      <w:bookmarkStart w:id="481" w:name="_Toc30692953"/>
      <w:bookmarkStart w:id="482" w:name="_Toc30693332"/>
      <w:bookmarkStart w:id="483" w:name="_Toc30693710"/>
      <w:bookmarkStart w:id="484" w:name="_Toc30694088"/>
      <w:bookmarkStart w:id="485" w:name="_Toc30694468"/>
      <w:bookmarkStart w:id="486" w:name="_Toc30699058"/>
      <w:bookmarkStart w:id="487" w:name="_Toc30699443"/>
      <w:bookmarkStart w:id="488" w:name="_Toc30699828"/>
      <w:bookmarkStart w:id="489" w:name="_Toc30700983"/>
      <w:bookmarkStart w:id="490" w:name="_Toc30701370"/>
      <w:bookmarkStart w:id="491" w:name="_Toc30743975"/>
      <w:bookmarkStart w:id="492" w:name="_Toc30754798"/>
      <w:bookmarkStart w:id="493" w:name="_Toc30757254"/>
      <w:bookmarkStart w:id="494" w:name="_Toc30757802"/>
      <w:bookmarkStart w:id="495" w:name="_Toc30758202"/>
      <w:bookmarkStart w:id="496" w:name="_Toc30762963"/>
      <w:bookmarkStart w:id="497" w:name="_Toc30767617"/>
      <w:bookmarkStart w:id="498" w:name="_Toc34823635"/>
      <w:bookmarkEnd w:id="477"/>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w:t>
      </w:r>
      <w:proofErr w:type="gramStart"/>
      <w:r>
        <w:rPr>
          <w:rFonts w:ascii="Arial" w:hAnsi="Arial" w:cs="Arial"/>
          <w:sz w:val="20"/>
        </w:rPr>
        <w:t>principle</w:t>
      </w:r>
      <w:proofErr w:type="gramEnd"/>
      <w:r>
        <w:rPr>
          <w:rFonts w:ascii="Arial" w:hAnsi="Arial" w:cs="Arial"/>
          <w:sz w:val="20"/>
        </w:rPr>
        <w:t xml:space="preserv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w:t>
      </w:r>
      <w:proofErr w:type="gramStart"/>
      <w:r>
        <w:rPr>
          <w:rFonts w:ascii="Arial" w:hAnsi="Arial" w:cs="Arial"/>
          <w:sz w:val="20"/>
        </w:rPr>
        <w:t>took into account</w:t>
      </w:r>
      <w:proofErr w:type="gramEnd"/>
      <w:r>
        <w:rPr>
          <w:rFonts w:ascii="Arial" w:hAnsi="Arial" w:cs="Arial"/>
          <w:sz w:val="20"/>
        </w:rPr>
        <w:t xml:space="preserve">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033DC1B9"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w:t>
      </w:r>
      <w:r w:rsidR="003C03B9">
        <w:rPr>
          <w:rFonts w:ascii="Arial" w:hAnsi="Arial" w:cs="Arial"/>
          <w:sz w:val="20"/>
          <w:szCs w:val="18"/>
        </w:rPr>
        <w:t>T</w:t>
      </w:r>
      <w:r w:rsidR="003D744E" w:rsidRPr="003D744E">
        <w:rPr>
          <w:rFonts w:ascii="Arial" w:hAnsi="Arial" w:cs="Arial"/>
          <w:sz w:val="20"/>
          <w:szCs w:val="18"/>
        </w:rPr>
        <w: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212CDF1"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06737304"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9"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9"/>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proofErr w:type="gramStart"/>
      <w:r w:rsidRPr="00E60759">
        <w:rPr>
          <w:rFonts w:ascii="Arial" w:hAnsi="Arial" w:cs="Arial"/>
          <w:sz w:val="20"/>
          <w:szCs w:val="20"/>
        </w:rPr>
        <w:t>It is clear that parity</w:t>
      </w:r>
      <w:proofErr w:type="gramEnd"/>
      <w:r w:rsidRPr="00E60759">
        <w:rPr>
          <w:rFonts w:ascii="Arial" w:hAnsi="Arial" w:cs="Arial"/>
          <w:sz w:val="20"/>
          <w:szCs w:val="20"/>
        </w:rPr>
        <w:t xml:space="preserve"> on the question of exceptional circumstances is a matter that can be </w:t>
      </w:r>
      <w:proofErr w:type="gramStart"/>
      <w:r w:rsidRPr="00E60759">
        <w:rPr>
          <w:rFonts w:ascii="Arial" w:hAnsi="Arial" w:cs="Arial"/>
          <w:sz w:val="20"/>
          <w:szCs w:val="20"/>
        </w:rPr>
        <w:t>taken into account</w:t>
      </w:r>
      <w:proofErr w:type="gramEnd"/>
      <w:r w:rsidRPr="00E60759">
        <w:rPr>
          <w:rFonts w:ascii="Arial" w:hAnsi="Arial" w:cs="Arial"/>
          <w:sz w:val="20"/>
          <w:szCs w:val="20"/>
        </w:rPr>
        <w: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5568EB59" w14:textId="0BADD399" w:rsidR="002E310F" w:rsidRPr="00A23132" w:rsidRDefault="00A23132" w:rsidP="00751E46">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Cassar </w:t>
      </w:r>
      <w:r w:rsidRPr="00710C39">
        <w:rPr>
          <w:rFonts w:ascii="Arial" w:hAnsi="Arial" w:cs="Arial"/>
          <w:sz w:val="20"/>
          <w:szCs w:val="20"/>
        </w:rPr>
        <w:t xml:space="preserve">[2026] VSC 22 </w:t>
      </w:r>
      <w:r>
        <w:rPr>
          <w:rFonts w:ascii="Arial" w:hAnsi="Arial" w:cs="Arial"/>
          <w:sz w:val="20"/>
          <w:szCs w:val="20"/>
        </w:rPr>
        <w:t xml:space="preserve">– in granting bail to the 19 year old </w:t>
      </w:r>
      <w:r w:rsidRPr="00710C39">
        <w:rPr>
          <w:rFonts w:ascii="Arial" w:hAnsi="Arial" w:cs="Arial"/>
          <w:sz w:val="20"/>
          <w:szCs w:val="20"/>
        </w:rPr>
        <w:t xml:space="preserve">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 Elliott J said at [46]-[47]:</w:t>
      </w:r>
    </w:p>
    <w:p w14:paraId="6E4F5EE0" w14:textId="0EFD9AEB" w:rsidR="00A23132" w:rsidRDefault="00A23132" w:rsidP="00A23132">
      <w:pPr>
        <w:spacing w:before="60"/>
        <w:ind w:left="567" w:right="567"/>
        <w:jc w:val="both"/>
        <w:rPr>
          <w:rFonts w:ascii="Arial" w:hAnsi="Arial" w:cs="Arial"/>
          <w:sz w:val="20"/>
          <w:szCs w:val="20"/>
        </w:rPr>
      </w:pPr>
      <w:r>
        <w:rPr>
          <w:rFonts w:ascii="Arial" w:hAnsi="Arial" w:cs="Arial"/>
          <w:sz w:val="20"/>
          <w:szCs w:val="20"/>
        </w:rPr>
        <w:t>[46] “</w:t>
      </w:r>
      <w:r w:rsidRPr="00710C39">
        <w:rPr>
          <w:rFonts w:ascii="Arial" w:hAnsi="Arial" w:cs="Arial"/>
          <w:sz w:val="20"/>
          <w:szCs w:val="20"/>
        </w:rPr>
        <w:t>Finally, the previous grants of bail to 2 of Cassar’s co-accused raises the issue of parity</w:t>
      </w:r>
      <w:r>
        <w:rPr>
          <w:rFonts w:ascii="Arial" w:hAnsi="Arial" w:cs="Arial"/>
          <w:sz w:val="20"/>
          <w:szCs w:val="20"/>
        </w:rPr>
        <w:t xml:space="preserve">: </w:t>
      </w:r>
      <w:proofErr w:type="spellStart"/>
      <w:r w:rsidRPr="00A23132">
        <w:rPr>
          <w:rFonts w:ascii="Arial" w:hAnsi="Arial" w:cs="Arial"/>
          <w:i/>
          <w:iCs/>
          <w:sz w:val="20"/>
          <w:szCs w:val="20"/>
        </w:rPr>
        <w:t>Bchinnati</w:t>
      </w:r>
      <w:proofErr w:type="spellEnd"/>
      <w:r w:rsidRPr="00A23132">
        <w:rPr>
          <w:rFonts w:ascii="Arial" w:hAnsi="Arial" w:cs="Arial"/>
          <w:i/>
          <w:iCs/>
          <w:sz w:val="20"/>
          <w:szCs w:val="20"/>
        </w:rPr>
        <w:t xml:space="preserve"> v Director of Public Prosecutions (No 2)</w:t>
      </w:r>
      <w:r w:rsidRPr="00A23132">
        <w:rPr>
          <w:rFonts w:ascii="Arial" w:hAnsi="Arial" w:cs="Arial"/>
          <w:sz w:val="20"/>
          <w:szCs w:val="20"/>
        </w:rPr>
        <w:t xml:space="preserve"> [2017] VSC 620, [69]-[70]</w:t>
      </w:r>
      <w:r w:rsidRPr="00710C39">
        <w:rPr>
          <w:rFonts w:ascii="Arial" w:hAnsi="Arial" w:cs="Arial"/>
          <w:sz w:val="20"/>
          <w:szCs w:val="20"/>
        </w:rPr>
        <w:t>. While parity can be relevant to the existence or otherwise of exceptional circumstances, the weight accorded to this consideration may vary according to the degree of similarity or dissimilarity between the cases against the different co-accused, as well as those co-accused’s personal circumstances</w:t>
      </w:r>
      <w:r>
        <w:rPr>
          <w:rFonts w:ascii="Arial" w:hAnsi="Arial" w:cs="Arial"/>
          <w:sz w:val="20"/>
          <w:szCs w:val="20"/>
        </w:rPr>
        <w:t xml:space="preserve">: Ibid, [69]. </w:t>
      </w:r>
      <w:r w:rsidRPr="00710C39">
        <w:rPr>
          <w:rFonts w:ascii="Arial" w:hAnsi="Arial" w:cs="Arial"/>
          <w:sz w:val="20"/>
          <w:szCs w:val="20"/>
        </w:rPr>
        <w:t>On the present application, the parties did not highlight any differentiating factor that would invite the court to regard the grants of bail to Cassar’s co-accused as of diminished relevance to the question of whether Cassar should be granted bail.</w:t>
      </w:r>
    </w:p>
    <w:p w14:paraId="0D23949C" w14:textId="30136F93" w:rsidR="002E310F" w:rsidRDefault="00A23132" w:rsidP="00A23132">
      <w:pPr>
        <w:spacing w:before="60"/>
        <w:ind w:left="567" w:right="567"/>
        <w:jc w:val="both"/>
        <w:rPr>
          <w:rFonts w:ascii="Arial" w:hAnsi="Arial" w:cs="Arial"/>
          <w:sz w:val="20"/>
          <w:szCs w:val="20"/>
        </w:rPr>
      </w:pPr>
      <w:r>
        <w:rPr>
          <w:rFonts w:ascii="Arial" w:hAnsi="Arial" w:cs="Arial"/>
          <w:sz w:val="20"/>
          <w:szCs w:val="20"/>
        </w:rPr>
        <w:t xml:space="preserve">[47] </w:t>
      </w:r>
      <w:r w:rsidR="002E310F" w:rsidRPr="00710C39">
        <w:rPr>
          <w:rFonts w:ascii="Arial" w:hAnsi="Arial" w:cs="Arial"/>
          <w:sz w:val="20"/>
          <w:szCs w:val="20"/>
        </w:rPr>
        <w:t xml:space="preserve">To the contrary, the circumstances of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appear to be sufficiently similar to those of Cassar that the grants of bail to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are, at the least, relevant considerations to Cassar’s application for bail</w:t>
      </w:r>
      <w:r>
        <w:rPr>
          <w:rFonts w:ascii="Arial" w:hAnsi="Arial" w:cs="Arial"/>
          <w:sz w:val="20"/>
          <w:szCs w:val="20"/>
        </w:rPr>
        <w:t>: Ibid, [70].</w:t>
      </w:r>
      <w:r w:rsidR="002E310F" w:rsidRPr="00710C39">
        <w:rPr>
          <w:rFonts w:ascii="Arial" w:hAnsi="Arial" w:cs="Arial"/>
          <w:sz w:val="20"/>
          <w:szCs w:val="20"/>
        </w:rPr>
        <w:t xml:space="preserve"> Further, there is no single apparent factor, or multiple factors, compelling a refusal of bail to Cassar in circumstances where </w:t>
      </w:r>
      <w:proofErr w:type="spellStart"/>
      <w:r w:rsidR="002E310F" w:rsidRPr="00710C39">
        <w:rPr>
          <w:rFonts w:ascii="Arial" w:hAnsi="Arial" w:cs="Arial"/>
          <w:sz w:val="20"/>
          <w:szCs w:val="20"/>
        </w:rPr>
        <w:t>Felsbourg</w:t>
      </w:r>
      <w:proofErr w:type="spellEnd"/>
      <w:r w:rsidR="002E310F" w:rsidRPr="00710C39">
        <w:rPr>
          <w:rFonts w:ascii="Arial" w:hAnsi="Arial" w:cs="Arial"/>
          <w:sz w:val="20"/>
          <w:szCs w:val="20"/>
        </w:rPr>
        <w:t xml:space="preserve"> and Lee have been granted bail.</w:t>
      </w:r>
      <w:r>
        <w:rPr>
          <w:rFonts w:ascii="Arial" w:hAnsi="Arial" w:cs="Arial"/>
          <w:sz w:val="20"/>
          <w:szCs w:val="20"/>
        </w:rPr>
        <w:t>”</w:t>
      </w:r>
    </w:p>
    <w:p w14:paraId="3F2BC4A4" w14:textId="77777777" w:rsidR="002E310F" w:rsidRDefault="002E310F" w:rsidP="00751E46">
      <w:pPr>
        <w:jc w:val="both"/>
        <w:rPr>
          <w:rFonts w:ascii="Arial" w:hAnsi="Arial" w:cs="Arial"/>
          <w:sz w:val="20"/>
        </w:rPr>
      </w:pPr>
    </w:p>
    <w:p w14:paraId="30D3790B" w14:textId="3A683807"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3E53DD">
        <w:rPr>
          <w:rFonts w:ascii="Arial" w:hAnsi="Arial" w:cs="Arial"/>
          <w:color w:val="000000"/>
          <w:sz w:val="20"/>
          <w:szCs w:val="20"/>
        </w:rPr>
        <w:t xml:space="preserve">; </w:t>
      </w:r>
      <w:r w:rsidR="003E53DD" w:rsidRPr="003E53DD">
        <w:rPr>
          <w:rFonts w:ascii="Arial" w:hAnsi="Arial" w:cs="Arial"/>
          <w:i/>
          <w:iCs/>
          <w:color w:val="000000"/>
          <w:sz w:val="20"/>
          <w:szCs w:val="20"/>
        </w:rPr>
        <w:t>Re SS</w:t>
      </w:r>
      <w:r w:rsidR="003E53DD">
        <w:rPr>
          <w:rFonts w:ascii="Arial" w:hAnsi="Arial" w:cs="Arial"/>
          <w:color w:val="000000"/>
          <w:sz w:val="20"/>
          <w:szCs w:val="20"/>
        </w:rPr>
        <w:t xml:space="preserve"> [2026] VSC 124 at [46].</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500" w:name="_9.5.2_Evidence_in"/>
      <w:bookmarkStart w:id="501" w:name="_9.5.2_Bail_undertaking"/>
      <w:bookmarkStart w:id="502" w:name="_Toc30691438"/>
      <w:bookmarkStart w:id="503" w:name="_Toc30691816"/>
      <w:bookmarkStart w:id="504" w:name="_Toc30692196"/>
      <w:bookmarkStart w:id="505" w:name="_Toc30692954"/>
      <w:bookmarkStart w:id="506" w:name="_Toc30693333"/>
      <w:bookmarkStart w:id="507" w:name="_Toc30693711"/>
      <w:bookmarkStart w:id="508" w:name="_Toc30694089"/>
      <w:bookmarkStart w:id="509" w:name="_Toc30694469"/>
      <w:bookmarkStart w:id="510" w:name="_Toc30699059"/>
      <w:bookmarkStart w:id="511" w:name="_Toc30699444"/>
      <w:bookmarkStart w:id="512" w:name="_Toc30699829"/>
      <w:bookmarkStart w:id="513" w:name="_Toc30700984"/>
      <w:bookmarkStart w:id="514" w:name="_Toc30701371"/>
      <w:bookmarkStart w:id="515" w:name="_Toc30743976"/>
      <w:bookmarkStart w:id="516" w:name="_Toc30754799"/>
      <w:bookmarkStart w:id="517" w:name="_Toc30757255"/>
      <w:bookmarkStart w:id="518" w:name="_Toc30757803"/>
      <w:bookmarkStart w:id="519" w:name="_Toc30758203"/>
      <w:bookmarkStart w:id="520" w:name="_Toc30762964"/>
      <w:bookmarkStart w:id="521" w:name="_Toc30767618"/>
      <w:bookmarkStart w:id="522" w:name="_Toc34823636"/>
      <w:bookmarkEnd w:id="500"/>
      <w:bookmarkEnd w:id="501"/>
      <w:r>
        <w:rPr>
          <w:rFonts w:ascii="Arial" w:hAnsi="Arial" w:cs="Arial"/>
          <w:b/>
          <w:bCs/>
          <w:sz w:val="20"/>
        </w:rPr>
        <w:t>9.5.2</w:t>
      </w:r>
      <w:r>
        <w:rPr>
          <w:rFonts w:ascii="Arial" w:hAnsi="Arial" w:cs="Arial"/>
          <w:b/>
          <w:bCs/>
          <w:sz w:val="20"/>
        </w:rPr>
        <w:tab/>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23" w:name="_9.5.3_Bail_undertaking,"/>
      <w:bookmarkEnd w:id="523"/>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lastRenderedPageBreak/>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24"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24"/>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E43F4B8"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r w:rsidR="00A23132">
        <w:rPr>
          <w:rFonts w:ascii="Arial" w:hAnsi="Arial" w:cs="Arial"/>
          <w:color w:val="000000"/>
          <w:sz w:val="20"/>
        </w:rPr>
        <w:t>–</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lastRenderedPageBreak/>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drive</w:t>
      </w:r>
      <w:proofErr w:type="gramEnd"/>
      <w:r>
        <w:rPr>
          <w:rFonts w:ascii="Arial" w:hAnsi="Arial" w:cs="Arial"/>
          <w:color w:val="000000"/>
          <w:sz w:val="20"/>
        </w:rPr>
        <w:t xml:space="preserve"> a motor vehicle or carry passengers when driving a motor </w:t>
      </w:r>
      <w:proofErr w:type="gramStart"/>
      <w:r>
        <w:rPr>
          <w:rFonts w:ascii="Arial" w:hAnsi="Arial" w:cs="Arial"/>
          <w:color w:val="000000"/>
          <w:sz w:val="20"/>
        </w:rPr>
        <w:t>vehicle;</w:t>
      </w:r>
      <w:proofErr w:type="gramEnd"/>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consume</w:t>
      </w:r>
      <w:proofErr w:type="gramEnd"/>
      <w:r>
        <w:rPr>
          <w:rFonts w:ascii="Arial" w:hAnsi="Arial" w:cs="Arial"/>
          <w:color w:val="000000"/>
          <w:sz w:val="20"/>
        </w:rPr>
        <w:t xml:space="preserve"> alcohol or use illegal </w:t>
      </w:r>
      <w:proofErr w:type="gramStart"/>
      <w:r>
        <w:rPr>
          <w:rFonts w:ascii="Arial" w:hAnsi="Arial" w:cs="Arial"/>
          <w:color w:val="000000"/>
          <w:sz w:val="20"/>
        </w:rPr>
        <w:t>drugs;</w:t>
      </w:r>
      <w:proofErr w:type="gramEnd"/>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proofErr w:type="gramStart"/>
      <w:r>
        <w:rPr>
          <w:rFonts w:ascii="Arial" w:hAnsi="Arial" w:cs="Arial"/>
          <w:color w:val="000000"/>
          <w:sz w:val="20"/>
        </w:rPr>
        <w:t>AAA</w:t>
      </w:r>
      <w:r w:rsidRPr="00117B39">
        <w:rPr>
          <w:rFonts w:ascii="Arial" w:hAnsi="Arial" w:cs="Arial"/>
          <w:color w:val="000000"/>
          <w:sz w:val="20"/>
        </w:rPr>
        <w:t>(</w:t>
      </w:r>
      <w:proofErr w:type="gramEnd"/>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25" w:name="Heading156"/>
      <w:bookmarkEnd w:id="525"/>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6" w:name="Heading157"/>
      <w:bookmarkEnd w:id="526"/>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7" w:name="Heading158"/>
      <w:bookmarkEnd w:id="527"/>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8" w:name="Heading159"/>
      <w:bookmarkEnd w:id="528"/>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9" w:name="Heading160"/>
      <w:bookmarkEnd w:id="529"/>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30" w:name="Heading161"/>
      <w:bookmarkEnd w:id="530"/>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lastRenderedPageBreak/>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 xml:space="preserve">It is not a concession of any kind that I do not include them as a </w:t>
      </w:r>
      <w:proofErr w:type="gramStart"/>
      <w:r w:rsidRPr="00804852">
        <w:rPr>
          <w:rFonts w:ascii="Arial" w:hAnsi="Arial" w:cs="Arial"/>
          <w:sz w:val="20"/>
          <w:szCs w:val="20"/>
        </w:rPr>
        <w:t>condition,</w:t>
      </w:r>
      <w:proofErr w:type="gramEnd"/>
      <w:r w:rsidRPr="00804852">
        <w:rPr>
          <w:rFonts w:ascii="Arial" w:hAnsi="Arial" w:cs="Arial"/>
          <w:sz w:val="20"/>
          <w:szCs w:val="20"/>
        </w:rPr>
        <w:t xml:space="preserve">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31" w:name="_9.5.3_Bail_guarantees"/>
      <w:bookmarkEnd w:id="531"/>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469981BC"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w:t>
      </w:r>
      <w:r w:rsidR="001E7EF0">
        <w:rPr>
          <w:rFonts w:ascii="Arial" w:hAnsi="Arial" w:cs="Arial"/>
          <w:bCs/>
          <w:color w:val="000000"/>
          <w:sz w:val="20"/>
          <w:szCs w:val="20"/>
        </w:rPr>
        <w:t xml:space="preserve"> </w:t>
      </w:r>
      <w:r w:rsidR="001E7EF0" w:rsidRPr="001E7EF0">
        <w:rPr>
          <w:rFonts w:ascii="Arial" w:hAnsi="Arial" w:cs="Arial"/>
          <w:b/>
          <w:color w:val="000000"/>
          <w:sz w:val="20"/>
          <w:szCs w:val="20"/>
        </w:rPr>
        <w:t>Part 2A</w:t>
      </w:r>
      <w:r w:rsidRPr="00BE52BB">
        <w:rPr>
          <w:rFonts w:ascii="Arial" w:hAnsi="Arial" w:cs="Arial"/>
          <w:bCs/>
          <w:color w:val="000000"/>
          <w:sz w:val="20"/>
          <w:szCs w:val="20"/>
        </w:rPr>
        <w:t xml:space="preserve"> </w:t>
      </w:r>
      <w:r w:rsidR="001E7EF0">
        <w:rPr>
          <w:rFonts w:ascii="Arial" w:hAnsi="Arial" w:cs="Arial"/>
          <w:bCs/>
          <w:color w:val="000000"/>
          <w:sz w:val="20"/>
          <w:szCs w:val="20"/>
        </w:rPr>
        <w:t>(</w:t>
      </w:r>
      <w:r w:rsidRPr="00056CAB">
        <w:rPr>
          <w:rFonts w:ascii="Arial" w:hAnsi="Arial" w:cs="Arial"/>
          <w:b/>
          <w:color w:val="000000"/>
          <w:sz w:val="20"/>
          <w:szCs w:val="20"/>
        </w:rPr>
        <w:t>ss.17C-17P</w:t>
      </w:r>
      <w:r w:rsidR="001E7EF0" w:rsidRPr="001E7EF0">
        <w:rPr>
          <w:rFonts w:ascii="Arial" w:hAnsi="Arial" w:cs="Arial"/>
          <w:bCs/>
          <w:color w:val="000000"/>
          <w:sz w:val="20"/>
          <w:szCs w:val="20"/>
        </w:rPr>
        <w:t>)</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6E7B7BBF"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w:t>
      </w:r>
      <w:r w:rsidR="00706D00">
        <w:rPr>
          <w:rFonts w:ascii="Arial" w:hAnsi="Arial" w:cs="Arial"/>
          <w:color w:val="000000"/>
          <w:sz w:val="20"/>
        </w:rPr>
        <w:t>(since 30/09/2025 described as “</w:t>
      </w:r>
      <w:r w:rsidR="001E7EF0">
        <w:rPr>
          <w:rFonts w:ascii="Arial" w:hAnsi="Arial" w:cs="Arial"/>
          <w:color w:val="000000"/>
          <w:sz w:val="20"/>
        </w:rPr>
        <w:t>Part</w:t>
      </w:r>
      <w:r w:rsidR="00706D00">
        <w:rPr>
          <w:rFonts w:ascii="Arial" w:hAnsi="Arial" w:cs="Arial"/>
          <w:color w:val="000000"/>
          <w:sz w:val="20"/>
        </w:rPr>
        <w:t xml:space="preserve"> 2A conditions”) </w:t>
      </w:r>
      <w:r>
        <w:rPr>
          <w:rFonts w:ascii="Arial" w:hAnsi="Arial" w:cs="Arial"/>
          <w:color w:val="000000"/>
          <w:sz w:val="20"/>
        </w:rPr>
        <w:t xml:space="preserve">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w:t>
      </w:r>
      <w:proofErr w:type="gramStart"/>
      <w:r w:rsidR="00DC5FD2">
        <w:rPr>
          <w:rFonts w:ascii="Arial" w:hAnsi="Arial" w:cs="Arial"/>
          <w:b/>
          <w:bCs/>
          <w:color w:val="000000"/>
          <w:sz w:val="20"/>
        </w:rPr>
        <w:t>D(</w:t>
      </w:r>
      <w:proofErr w:type="gramEnd"/>
      <w:r w:rsidR="00DC5FD2">
        <w:rPr>
          <w:rFonts w:ascii="Arial" w:hAnsi="Arial" w:cs="Arial"/>
          <w:b/>
          <w:bCs/>
          <w:color w:val="000000"/>
          <w:sz w:val="20"/>
        </w:rPr>
        <w:t>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32"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32"/>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 xml:space="preserve">City of </w:t>
            </w:r>
            <w:proofErr w:type="spellStart"/>
            <w:r>
              <w:rPr>
                <w:rFonts w:ascii="Arial" w:hAnsi="Arial" w:cs="Arial"/>
                <w:color w:val="000000"/>
                <w:sz w:val="20"/>
              </w:rPr>
              <w:t>Brimbank</w:t>
            </w:r>
            <w:proofErr w:type="spellEnd"/>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lastRenderedPageBreak/>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w:t>
            </w:r>
            <w:proofErr w:type="spellStart"/>
            <w:r>
              <w:rPr>
                <w:rFonts w:ascii="Arial" w:hAnsi="Arial" w:cs="Arial"/>
                <w:color w:val="000000"/>
                <w:sz w:val="20"/>
              </w:rPr>
              <w:t>bek</w:t>
            </w:r>
            <w:proofErr w:type="spellEnd"/>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33" w:name="_9.5.3_Bail_guarantees/guarantors"/>
      <w:bookmarkEnd w:id="533"/>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F0103">
      <w:pPr>
        <w:keepNext/>
        <w:keepLines/>
        <w:numPr>
          <w:ilvl w:val="0"/>
          <w:numId w:val="64"/>
        </w:numPr>
        <w:ind w:left="714" w:hanging="357"/>
        <w:jc w:val="both"/>
        <w:rPr>
          <w:rFonts w:ascii="Arial" w:hAnsi="Arial" w:cs="Arial"/>
          <w:color w:val="000000"/>
          <w:sz w:val="20"/>
        </w:rPr>
      </w:pPr>
      <w:r>
        <w:rPr>
          <w:rFonts w:ascii="Arial" w:hAnsi="Arial" w:cs="Arial"/>
          <w:color w:val="000000"/>
          <w:sz w:val="20"/>
        </w:rPr>
        <w:lastRenderedPageBreak/>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proofErr w:type="gramStart"/>
      <w:r w:rsidRPr="00117B39">
        <w:rPr>
          <w:rFonts w:ascii="Arial" w:hAnsi="Arial" w:cs="Arial"/>
          <w:color w:val="000000"/>
          <w:sz w:val="20"/>
          <w:lang w:val="en" w:eastAsia="en-AU"/>
        </w:rPr>
        <w:t>The surety</w:t>
      </w:r>
      <w:proofErr w:type="gramEnd"/>
      <w:r w:rsidRPr="00117B39">
        <w:rPr>
          <w:rFonts w:ascii="Arial" w:hAnsi="Arial" w:cs="Arial"/>
          <w:color w:val="000000"/>
          <w:sz w:val="20"/>
          <w:lang w:val="en" w:eastAsia="en-AU"/>
        </w:rPr>
        <w:t xml:space="preserve">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w:t>
      </w:r>
      <w:proofErr w:type="gramStart"/>
      <w:r w:rsidRPr="00117B39">
        <w:rPr>
          <w:rFonts w:ascii="Arial" w:hAnsi="Arial" w:cs="Arial"/>
          <w:color w:val="000000"/>
          <w:sz w:val="20"/>
          <w:lang w:val="en" w:eastAsia="en-AU"/>
        </w:rPr>
        <w:t>a public</w:t>
      </w:r>
      <w:proofErr w:type="gramEnd"/>
      <w:r w:rsidRPr="00117B39">
        <w:rPr>
          <w:rFonts w:ascii="Arial" w:hAnsi="Arial" w:cs="Arial"/>
          <w:color w:val="000000"/>
          <w:sz w:val="20"/>
          <w:lang w:val="en" w:eastAsia="en-AU"/>
        </w:rPr>
        <w:t xml:space="preserve">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34" w:name="_9.5.4_Extension_of"/>
      <w:bookmarkStart w:id="535" w:name="_Toc30691440"/>
      <w:bookmarkStart w:id="536" w:name="_Toc30691818"/>
      <w:bookmarkStart w:id="537" w:name="_Toc30692198"/>
      <w:bookmarkStart w:id="538" w:name="_Toc30692956"/>
      <w:bookmarkStart w:id="539" w:name="_Toc30693335"/>
      <w:bookmarkStart w:id="540" w:name="_Toc30693713"/>
      <w:bookmarkStart w:id="541" w:name="_Toc30694091"/>
      <w:bookmarkStart w:id="542" w:name="_Toc30694471"/>
      <w:bookmarkStart w:id="543" w:name="_Toc30699061"/>
      <w:bookmarkStart w:id="544" w:name="_Toc30699446"/>
      <w:bookmarkStart w:id="545" w:name="_Toc30699831"/>
      <w:bookmarkStart w:id="546" w:name="_Toc30700986"/>
      <w:bookmarkStart w:id="547" w:name="_Toc30701373"/>
      <w:bookmarkStart w:id="548" w:name="_Toc30743978"/>
      <w:bookmarkStart w:id="549" w:name="_Toc30754801"/>
      <w:bookmarkStart w:id="550" w:name="_Toc30757257"/>
      <w:bookmarkStart w:id="551" w:name="_Toc30757805"/>
      <w:bookmarkStart w:id="552" w:name="_Toc30758205"/>
      <w:bookmarkStart w:id="553" w:name="_Toc30762966"/>
      <w:bookmarkStart w:id="554" w:name="_Toc30767620"/>
      <w:bookmarkStart w:id="555" w:name="_Toc34823638"/>
      <w:bookmarkEnd w:id="534"/>
      <w:r w:rsidRPr="00117B39">
        <w:rPr>
          <w:rFonts w:ascii="Arial" w:hAnsi="Arial" w:cs="Arial"/>
          <w:b/>
          <w:bCs/>
          <w:color w:val="000000"/>
          <w:sz w:val="20"/>
        </w:rPr>
        <w:t>9.5.4</w:t>
      </w:r>
      <w:r w:rsidRPr="00117B39">
        <w:rPr>
          <w:rFonts w:ascii="Arial" w:hAnsi="Arial" w:cs="Arial"/>
          <w:b/>
          <w:bCs/>
          <w:color w:val="000000"/>
          <w:sz w:val="20"/>
        </w:rPr>
        <w:tab/>
        <w:t>Extension of bail</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6" w:name="_9.5.5_Reasons_and"/>
      <w:bookmarkStart w:id="557" w:name="_Toc30691441"/>
      <w:bookmarkStart w:id="558" w:name="_Toc30691819"/>
      <w:bookmarkStart w:id="559" w:name="_Toc30692199"/>
      <w:bookmarkStart w:id="560" w:name="_Toc30692957"/>
      <w:bookmarkStart w:id="561" w:name="_Toc30693336"/>
      <w:bookmarkStart w:id="562" w:name="_Toc30693714"/>
      <w:bookmarkStart w:id="563" w:name="_Toc30694092"/>
      <w:bookmarkStart w:id="564" w:name="_Toc30694472"/>
      <w:bookmarkStart w:id="565" w:name="_Toc30699062"/>
      <w:bookmarkStart w:id="566" w:name="_Toc30699447"/>
      <w:bookmarkStart w:id="567" w:name="_Toc30699832"/>
      <w:bookmarkStart w:id="568" w:name="_Toc30700987"/>
      <w:bookmarkStart w:id="569" w:name="_Toc30701374"/>
      <w:bookmarkStart w:id="570" w:name="_Toc30743979"/>
      <w:bookmarkStart w:id="571" w:name="_Toc30754802"/>
      <w:bookmarkStart w:id="572" w:name="_Toc30757258"/>
      <w:bookmarkStart w:id="573" w:name="_Toc30757806"/>
      <w:bookmarkStart w:id="574" w:name="_Toc30758206"/>
      <w:bookmarkStart w:id="575" w:name="_Toc30762967"/>
      <w:bookmarkStart w:id="576" w:name="_Toc30767621"/>
      <w:bookmarkStart w:id="577" w:name="_Toc34823639"/>
      <w:bookmarkEnd w:id="556"/>
      <w:r w:rsidRPr="00117B39">
        <w:rPr>
          <w:rFonts w:ascii="Arial" w:hAnsi="Arial" w:cs="Arial"/>
          <w:b/>
          <w:bCs/>
          <w:color w:val="000000"/>
          <w:sz w:val="20"/>
        </w:rPr>
        <w:lastRenderedPageBreak/>
        <w:t>9.5.5</w:t>
      </w:r>
      <w:r w:rsidRPr="00117B39">
        <w:rPr>
          <w:rFonts w:ascii="Arial" w:hAnsi="Arial" w:cs="Arial"/>
          <w:b/>
          <w:bCs/>
          <w:color w:val="000000"/>
          <w:sz w:val="20"/>
        </w:rPr>
        <w:tab/>
        <w:t>Reasons and sufficiency thereof</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8" w:name="_9.5.6_Further_application"/>
      <w:bookmarkStart w:id="579" w:name="_Toc30691442"/>
      <w:bookmarkStart w:id="580" w:name="_Toc30691820"/>
      <w:bookmarkStart w:id="581" w:name="_Toc30692200"/>
      <w:bookmarkStart w:id="582" w:name="_Toc30692958"/>
      <w:bookmarkStart w:id="583" w:name="_Toc30693337"/>
      <w:bookmarkStart w:id="584" w:name="_Toc30693715"/>
      <w:bookmarkStart w:id="585" w:name="_Toc30694093"/>
      <w:bookmarkStart w:id="586" w:name="_Toc30694473"/>
      <w:bookmarkStart w:id="587" w:name="_Toc30699063"/>
      <w:bookmarkStart w:id="588" w:name="_Toc30699448"/>
      <w:bookmarkStart w:id="589" w:name="_Toc30699833"/>
      <w:bookmarkStart w:id="590" w:name="_Toc30700988"/>
      <w:bookmarkStart w:id="591" w:name="_Toc30701375"/>
      <w:bookmarkStart w:id="592" w:name="_Toc30743980"/>
      <w:bookmarkStart w:id="593" w:name="_Toc30754803"/>
      <w:bookmarkStart w:id="594" w:name="_Toc30757259"/>
      <w:bookmarkStart w:id="595" w:name="_Toc30757807"/>
      <w:bookmarkStart w:id="596" w:name="_Toc30758207"/>
      <w:bookmarkStart w:id="597" w:name="_Toc30762968"/>
      <w:bookmarkStart w:id="598" w:name="_Toc30767622"/>
      <w:bookmarkStart w:id="599" w:name="_Toc34823640"/>
      <w:bookmarkEnd w:id="578"/>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w:t>
      </w:r>
      <w:proofErr w:type="gramStart"/>
      <w:r w:rsidRPr="002826FB">
        <w:rPr>
          <w:rFonts w:ascii="Arial" w:hAnsi="Arial" w:cs="Arial"/>
          <w:sz w:val="20"/>
          <w:szCs w:val="20"/>
        </w:rPr>
        <w:t>bail</w:t>
      </w:r>
      <w:proofErr w:type="gramEnd"/>
      <w:r w:rsidRPr="002826FB">
        <w:rPr>
          <w:rFonts w:ascii="Arial" w:hAnsi="Arial" w:cs="Arial"/>
          <w:sz w:val="20"/>
          <w:szCs w:val="20"/>
        </w:rPr>
        <w:t xml:space="preserve">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w:t>
      </w:r>
      <w:proofErr w:type="gramStart"/>
      <w:r w:rsidRPr="002826FB">
        <w:rPr>
          <w:rFonts w:ascii="Arial" w:hAnsi="Arial" w:cs="Arial"/>
          <w:sz w:val="20"/>
          <w:szCs w:val="20"/>
        </w:rPr>
        <w:t>26]</w:t>
      </w:r>
      <w:r>
        <w:rPr>
          <w:rFonts w:ascii="Arial" w:hAnsi="Arial" w:cs="Arial"/>
          <w:sz w:val="20"/>
          <w:szCs w:val="20"/>
        </w:rPr>
        <w:noBreakHyphen/>
      </w:r>
      <w:proofErr w:type="gramEnd"/>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600" w:name="_9.5.6.1_SOME_CASES"/>
      <w:bookmarkEnd w:id="600"/>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601" w:name="_9.5.7_Application_to"/>
      <w:bookmarkStart w:id="602" w:name="_Toc30691443"/>
      <w:bookmarkStart w:id="603" w:name="_Toc30691821"/>
      <w:bookmarkStart w:id="604" w:name="_Toc30692201"/>
      <w:bookmarkStart w:id="605" w:name="_Toc30692959"/>
      <w:bookmarkStart w:id="606" w:name="_Toc30693338"/>
      <w:bookmarkStart w:id="607" w:name="_Toc30693716"/>
      <w:bookmarkStart w:id="608" w:name="_Toc30694094"/>
      <w:bookmarkStart w:id="609" w:name="_Toc30694474"/>
      <w:bookmarkStart w:id="610" w:name="_Toc30699064"/>
      <w:bookmarkStart w:id="611" w:name="_Toc30699449"/>
      <w:bookmarkStart w:id="612" w:name="_Toc30699834"/>
      <w:bookmarkStart w:id="613" w:name="_Toc30700989"/>
      <w:bookmarkStart w:id="614" w:name="_Toc30701376"/>
      <w:bookmarkStart w:id="615" w:name="_Toc30743981"/>
      <w:bookmarkStart w:id="616" w:name="_Toc30754804"/>
      <w:bookmarkStart w:id="617" w:name="_Toc30757260"/>
      <w:bookmarkStart w:id="618" w:name="_Toc30757808"/>
      <w:bookmarkStart w:id="619" w:name="_Toc30758208"/>
      <w:bookmarkStart w:id="620" w:name="_Toc30762969"/>
      <w:bookmarkStart w:id="621" w:name="_Toc30767623"/>
      <w:bookmarkStart w:id="622" w:name="_Toc34823641"/>
      <w:bookmarkEnd w:id="601"/>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t>
      </w:r>
      <w:proofErr w:type="gramStart"/>
      <w:r w:rsidR="00C4562E" w:rsidRPr="00117B39">
        <w:rPr>
          <w:rFonts w:ascii="Arial" w:hAnsi="Arial" w:cs="Arial"/>
          <w:color w:val="000000"/>
          <w:sz w:val="20"/>
        </w:rPr>
        <w:t>whether or not</w:t>
      </w:r>
      <w:proofErr w:type="gramEnd"/>
      <w:r w:rsidR="00C4562E" w:rsidRPr="00117B39">
        <w:rPr>
          <w:rFonts w:ascii="Arial" w:hAnsi="Arial" w:cs="Arial"/>
          <w:color w:val="000000"/>
          <w:sz w:val="20"/>
        </w:rPr>
        <w:t xml:space="preserve">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1) or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 xml:space="preserve">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23" w:name="_9.5.8_Application_to"/>
      <w:bookmarkEnd w:id="623"/>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w:t>
      </w:r>
      <w:proofErr w:type="gramStart"/>
      <w:r w:rsidR="00993BEE" w:rsidRPr="00993BEE">
        <w:rPr>
          <w:rFonts w:ascii="Arial" w:hAnsi="Arial" w:cs="Arial"/>
          <w:sz w:val="20"/>
          <w:szCs w:val="20"/>
        </w:rPr>
        <w:t>test,</w:t>
      </w:r>
      <w:proofErr w:type="gramEnd"/>
      <w:r w:rsidR="00993BEE" w:rsidRPr="00993BEE">
        <w:rPr>
          <w:rFonts w:ascii="Arial" w:hAnsi="Arial" w:cs="Arial"/>
          <w:sz w:val="20"/>
          <w:szCs w:val="20"/>
        </w:rPr>
        <w:t xml:space="preserve">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24"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w:t>
      </w:r>
      <w:proofErr w:type="gramStart"/>
      <w:r>
        <w:rPr>
          <w:rFonts w:ascii="Arial" w:hAnsi="Arial" w:cs="Arial"/>
          <w:sz w:val="20"/>
          <w:szCs w:val="20"/>
        </w:rPr>
        <w:t>),(</w:t>
      </w:r>
      <w:proofErr w:type="gramEnd"/>
      <w:r>
        <w:rPr>
          <w:rFonts w:ascii="Arial" w:hAnsi="Arial" w:cs="Arial"/>
          <w:sz w:val="20"/>
          <w:szCs w:val="20"/>
        </w:rPr>
        <w:t>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 xml:space="preserve">In any assessment of unacceptable risk, the court is required to </w:t>
      </w:r>
      <w:proofErr w:type="gramStart"/>
      <w:r w:rsidRPr="00E731C2">
        <w:rPr>
          <w:rFonts w:ascii="Arial" w:hAnsi="Arial" w:cs="Arial"/>
          <w:sz w:val="20"/>
          <w:szCs w:val="20"/>
        </w:rPr>
        <w:t>take into account</w:t>
      </w:r>
      <w:proofErr w:type="gramEnd"/>
      <w:r w:rsidRPr="00E731C2">
        <w:rPr>
          <w:rFonts w:ascii="Arial" w:hAnsi="Arial" w:cs="Arial"/>
          <w:sz w:val="20"/>
          <w:szCs w:val="20"/>
        </w:rPr>
        <w:t xml:space="preserve"> the surrounding circumstances</w:t>
      </w:r>
      <w:r>
        <w:rPr>
          <w:rFonts w:ascii="Arial" w:hAnsi="Arial" w:cs="Arial"/>
          <w:sz w:val="20"/>
          <w:szCs w:val="20"/>
        </w:rPr>
        <w:t>: ss.3</w:t>
      </w:r>
      <w:proofErr w:type="gramStart"/>
      <w:r>
        <w:rPr>
          <w:rFonts w:ascii="Arial" w:hAnsi="Arial" w:cs="Arial"/>
          <w:sz w:val="20"/>
          <w:szCs w:val="20"/>
        </w:rPr>
        <w:t>AAA(</w:t>
      </w:r>
      <w:proofErr w:type="gramEnd"/>
      <w:r>
        <w:rPr>
          <w:rFonts w:ascii="Arial" w:hAnsi="Arial" w:cs="Arial"/>
          <w:sz w:val="20"/>
          <w:szCs w:val="20"/>
        </w:rPr>
        <w:t>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section 3</w:t>
      </w:r>
      <w:proofErr w:type="gramStart"/>
      <w:r w:rsidRPr="00263D30">
        <w:rPr>
          <w:rFonts w:ascii="Arial" w:hAnsi="Arial" w:cs="Arial"/>
          <w:sz w:val="20"/>
          <w:szCs w:val="20"/>
        </w:rPr>
        <w:t>B(</w:t>
      </w:r>
      <w:proofErr w:type="gramEnd"/>
      <w:r w:rsidRPr="00263D30">
        <w:rPr>
          <w:rFonts w:ascii="Arial" w:hAnsi="Arial" w:cs="Arial"/>
          <w:sz w:val="20"/>
          <w:szCs w:val="20"/>
        </w:rPr>
        <w:t xml:space="preserve">1) of the </w:t>
      </w:r>
      <w:r w:rsidRPr="00263D30">
        <w:rPr>
          <w:rFonts w:ascii="Arial" w:eastAsia="Book Antiqua" w:hAnsi="Arial" w:cs="Arial"/>
          <w:i/>
          <w:sz w:val="20"/>
          <w:szCs w:val="20"/>
        </w:rPr>
        <w:t>Bail Act</w:t>
      </w:r>
      <w:r w:rsidRPr="00263D30">
        <w:rPr>
          <w:rFonts w:ascii="Arial" w:hAnsi="Arial" w:cs="Arial"/>
          <w:sz w:val="20"/>
          <w:szCs w:val="20"/>
        </w:rPr>
        <w:t xml:space="preserve">, the court must </w:t>
      </w:r>
      <w:proofErr w:type="gramStart"/>
      <w:r w:rsidRPr="00263D30">
        <w:rPr>
          <w:rFonts w:ascii="Arial" w:hAnsi="Arial" w:cs="Arial"/>
          <w:sz w:val="20"/>
          <w:szCs w:val="20"/>
        </w:rPr>
        <w:t>take into account</w:t>
      </w:r>
      <w:proofErr w:type="gramEnd"/>
      <w:r w:rsidRPr="00263D30">
        <w:rPr>
          <w:rFonts w:ascii="Arial" w:hAnsi="Arial" w:cs="Arial"/>
          <w:sz w:val="20"/>
          <w:szCs w:val="20"/>
        </w:rPr>
        <w:t xml:space="preserve"> certain considerations in </w:t>
      </w:r>
      <w:proofErr w:type="gramStart"/>
      <w:r w:rsidRPr="00263D30">
        <w:rPr>
          <w:rFonts w:ascii="Arial" w:hAnsi="Arial" w:cs="Arial"/>
          <w:sz w:val="20"/>
          <w:szCs w:val="20"/>
        </w:rPr>
        <w:t>making a determination</w:t>
      </w:r>
      <w:proofErr w:type="gramEnd"/>
      <w:r w:rsidRPr="00263D30">
        <w:rPr>
          <w:rFonts w:ascii="Arial" w:hAnsi="Arial" w:cs="Arial"/>
          <w:sz w:val="20"/>
          <w:szCs w:val="20"/>
        </w:rPr>
        <w:t xml:space="preserve">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 xml:space="preserve">In addition to each of the considerations outlined </w:t>
      </w:r>
      <w:proofErr w:type="gramStart"/>
      <w:r w:rsidRPr="00263D30">
        <w:rPr>
          <w:rFonts w:ascii="Arial" w:hAnsi="Arial" w:cs="Arial"/>
          <w:sz w:val="20"/>
          <w:szCs w:val="18"/>
        </w:rPr>
        <w:t>above,</w:t>
      </w:r>
      <w:proofErr w:type="gramEnd"/>
      <w:r w:rsidRPr="00263D30">
        <w:rPr>
          <w:rFonts w:ascii="Arial" w:hAnsi="Arial" w:cs="Arial"/>
          <w:sz w:val="20"/>
          <w:szCs w:val="18"/>
        </w:rPr>
        <w:t xml:space="preserve"> in reaching this conclusion I</w:t>
      </w:r>
      <w:r>
        <w:rPr>
          <w:rFonts w:ascii="Arial" w:hAnsi="Arial" w:cs="Arial"/>
          <w:sz w:val="20"/>
          <w:szCs w:val="18"/>
        </w:rPr>
        <w:t> </w:t>
      </w:r>
      <w:r w:rsidRPr="00263D30">
        <w:rPr>
          <w:rFonts w:ascii="Arial" w:hAnsi="Arial" w:cs="Arial"/>
          <w:sz w:val="20"/>
          <w:szCs w:val="18"/>
        </w:rPr>
        <w:t>have had regard to the criteria listed in section 3</w:t>
      </w:r>
      <w:proofErr w:type="gramStart"/>
      <w:r w:rsidRPr="00263D30">
        <w:rPr>
          <w:rFonts w:ascii="Arial" w:hAnsi="Arial" w:cs="Arial"/>
          <w:sz w:val="20"/>
          <w:szCs w:val="18"/>
        </w:rPr>
        <w:t>B(</w:t>
      </w:r>
      <w:proofErr w:type="gramEnd"/>
      <w:r w:rsidRPr="00263D30">
        <w:rPr>
          <w:rFonts w:ascii="Arial" w:hAnsi="Arial" w:cs="Arial"/>
          <w:sz w:val="20"/>
          <w:szCs w:val="18"/>
        </w:rPr>
        <w:t xml:space="preserve">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w:t>
      </w:r>
      <w:proofErr w:type="gramStart"/>
      <w:r w:rsidRPr="001439A1">
        <w:rPr>
          <w:rFonts w:ascii="Arial" w:hAnsi="Arial" w:cs="Arial"/>
          <w:sz w:val="20"/>
          <w:szCs w:val="22"/>
        </w:rPr>
        <w:t>fiction,</w:t>
      </w:r>
      <w:proofErr w:type="gramEnd"/>
      <w:r w:rsidRPr="001439A1">
        <w:rPr>
          <w:rFonts w:ascii="Arial" w:hAnsi="Arial" w:cs="Arial"/>
          <w:sz w:val="20"/>
          <w:szCs w:val="22"/>
        </w:rPr>
        <w:t xml:space="preserve">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Likewise, in s 18AH as [counsel] for the respondent has provided, s 18</w:t>
      </w:r>
      <w:proofErr w:type="gramStart"/>
      <w:r w:rsidRPr="001439A1">
        <w:rPr>
          <w:rFonts w:ascii="Arial" w:hAnsi="Arial" w:cs="Arial"/>
          <w:sz w:val="20"/>
          <w:szCs w:val="22"/>
        </w:rPr>
        <w:t>AH(</w:t>
      </w:r>
      <w:proofErr w:type="gramEnd"/>
      <w:r w:rsidRPr="001439A1">
        <w:rPr>
          <w:rFonts w:ascii="Arial" w:hAnsi="Arial" w:cs="Arial"/>
          <w:sz w:val="20"/>
          <w:szCs w:val="22"/>
        </w:rPr>
        <w:t xml:space="preserve">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w:t>
      </w:r>
      <w:proofErr w:type="gramStart"/>
      <w:r w:rsidRPr="001439A1">
        <w:rPr>
          <w:rFonts w:ascii="Arial" w:hAnsi="Arial" w:cs="Arial"/>
          <w:sz w:val="20"/>
          <w:szCs w:val="22"/>
        </w:rPr>
        <w:t>AA(</w:t>
      </w:r>
      <w:proofErr w:type="gramEnd"/>
      <w:r w:rsidRPr="001439A1">
        <w:rPr>
          <w:rFonts w:ascii="Arial" w:hAnsi="Arial" w:cs="Arial"/>
          <w:sz w:val="20"/>
          <w:szCs w:val="22"/>
        </w:rPr>
        <w:t>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So, in those circumstances I have </w:t>
      </w:r>
      <w:proofErr w:type="gramStart"/>
      <w:r w:rsidRPr="001439A1">
        <w:rPr>
          <w:rFonts w:ascii="Arial" w:hAnsi="Arial" w:cs="Arial"/>
          <w:sz w:val="20"/>
          <w:szCs w:val="22"/>
        </w:rPr>
        <w:t>come to the conclusion</w:t>
      </w:r>
      <w:proofErr w:type="gramEnd"/>
      <w:r w:rsidRPr="001439A1">
        <w:rPr>
          <w:rFonts w:ascii="Arial" w:hAnsi="Arial" w:cs="Arial"/>
          <w:sz w:val="20"/>
          <w:szCs w:val="22"/>
        </w:rPr>
        <w:t xml:space="preserve">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w:t>
      </w:r>
      <w:proofErr w:type="gramStart"/>
      <w:r w:rsidRPr="006B5239">
        <w:rPr>
          <w:rFonts w:ascii="Arial" w:hAnsi="Arial" w:cs="Arial"/>
          <w:sz w:val="20"/>
          <w:szCs w:val="20"/>
        </w:rPr>
        <w:t>AH(</w:t>
      </w:r>
      <w:proofErr w:type="gramEnd"/>
      <w:r w:rsidRPr="006B5239">
        <w:rPr>
          <w:rFonts w:ascii="Arial" w:hAnsi="Arial" w:cs="Arial"/>
          <w:sz w:val="20"/>
          <w:szCs w:val="20"/>
        </w:rPr>
        <w:t>1) permitted an application for the revocation of bail to be made to this Court in the present circumstances. Section 18</w:t>
      </w:r>
      <w:proofErr w:type="gramStart"/>
      <w:r w:rsidRPr="006B5239">
        <w:rPr>
          <w:rFonts w:ascii="Arial" w:hAnsi="Arial" w:cs="Arial"/>
          <w:sz w:val="20"/>
          <w:szCs w:val="20"/>
        </w:rPr>
        <w:t>AH(</w:t>
      </w:r>
      <w:proofErr w:type="gramEnd"/>
      <w:r w:rsidRPr="006B5239">
        <w:rPr>
          <w:rFonts w:ascii="Arial" w:hAnsi="Arial" w:cs="Arial"/>
          <w:sz w:val="20"/>
          <w:szCs w:val="20"/>
        </w:rPr>
        <w:t>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person; or commit an offence while on bail; or interfere with a witness or otherwise obstruct the course of justice in any matter; or fail to surrender into custody in accordance with the conditions of bail. Section 5</w:t>
      </w:r>
      <w:proofErr w:type="gramStart"/>
      <w:r w:rsidRPr="0087182A">
        <w:rPr>
          <w:rFonts w:ascii="Arial" w:hAnsi="Arial" w:cs="Arial"/>
          <w:sz w:val="20"/>
          <w:szCs w:val="20"/>
        </w:rPr>
        <w:t>AAA(</w:t>
      </w:r>
      <w:proofErr w:type="gramEnd"/>
      <w:r w:rsidRPr="0087182A">
        <w:rPr>
          <w:rFonts w:ascii="Arial" w:hAnsi="Arial" w:cs="Arial"/>
          <w:sz w:val="20"/>
          <w:szCs w:val="20"/>
        </w:rPr>
        <w:t xml:space="preserve">4) identifies </w:t>
      </w:r>
      <w:proofErr w:type="gramStart"/>
      <w:r w:rsidRPr="0087182A">
        <w:rPr>
          <w:rFonts w:ascii="Arial" w:hAnsi="Arial" w:cs="Arial"/>
          <w:sz w:val="20"/>
          <w:szCs w:val="20"/>
        </w:rPr>
        <w:t>a number of</w:t>
      </w:r>
      <w:proofErr w:type="gramEnd"/>
      <w:r w:rsidRPr="0087182A">
        <w:rPr>
          <w:rFonts w:ascii="Arial" w:hAnsi="Arial" w:cs="Arial"/>
          <w:sz w:val="20"/>
          <w:szCs w:val="20"/>
        </w:rPr>
        <w:t xml:space="preserve">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w:t>
      </w:r>
      <w:proofErr w:type="gramStart"/>
      <w:r w:rsidRPr="0087182A">
        <w:rPr>
          <w:rFonts w:ascii="Arial" w:eastAsia="Book Antiqua" w:hAnsi="Arial" w:cs="Arial"/>
          <w:sz w:val="20"/>
          <w:szCs w:val="20"/>
        </w:rPr>
        <w:t>fiction‘</w:t>
      </w:r>
      <w:proofErr w:type="gramEnd"/>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25" w:name="_Toc30691444"/>
      <w:bookmarkStart w:id="626" w:name="_Toc30691822"/>
      <w:bookmarkStart w:id="627" w:name="_Toc30692202"/>
      <w:bookmarkStart w:id="628" w:name="_Toc30692960"/>
      <w:bookmarkStart w:id="629" w:name="_Toc30693339"/>
      <w:bookmarkStart w:id="630" w:name="_Toc30693717"/>
      <w:bookmarkStart w:id="631" w:name="_Toc30694095"/>
      <w:bookmarkStart w:id="632" w:name="_Toc30694475"/>
      <w:bookmarkStart w:id="633" w:name="_Toc30699065"/>
      <w:bookmarkStart w:id="634" w:name="_Toc30699450"/>
      <w:bookmarkStart w:id="635" w:name="_Toc30699835"/>
      <w:bookmarkStart w:id="636" w:name="_Toc30700990"/>
      <w:bookmarkStart w:id="637" w:name="_Toc30701377"/>
      <w:bookmarkStart w:id="638" w:name="_Toc30743982"/>
      <w:bookmarkStart w:id="639" w:name="_Toc30754805"/>
      <w:bookmarkStart w:id="640" w:name="_Toc30757261"/>
      <w:bookmarkStart w:id="641" w:name="_Toc30757809"/>
      <w:bookmarkStart w:id="642" w:name="_Toc30758209"/>
      <w:bookmarkStart w:id="643" w:name="_Toc30762970"/>
      <w:bookmarkStart w:id="644" w:name="_Toc30767624"/>
      <w:bookmarkStart w:id="645" w:name="_Toc34823642"/>
      <w:bookmarkEnd w:id="624"/>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6" w:name="_9.5.9.1_Appeal_by"/>
      <w:bookmarkEnd w:id="646"/>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7" w:name="_9.5.9.2_Appeal_by"/>
      <w:bookmarkStart w:id="648" w:name="_9.5.9.2_Appeal_to"/>
      <w:bookmarkEnd w:id="647"/>
      <w:bookmarkEnd w:id="648"/>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9" w:name="_Hlk166503390"/>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9"/>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50" w:name="_9.5.9.3_Appeal_to"/>
      <w:bookmarkEnd w:id="650"/>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51"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52" w:name="_9.5.9_Appeal_to"/>
      <w:bookmarkStart w:id="653" w:name="_9.5.12_Breach_of"/>
      <w:bookmarkStart w:id="654" w:name="_9.5.10_No_power"/>
      <w:bookmarkStart w:id="655" w:name="_9.5.11_Arrest_of"/>
      <w:bookmarkStart w:id="656" w:name="_Toc30691446"/>
      <w:bookmarkStart w:id="657" w:name="_Toc30691824"/>
      <w:bookmarkStart w:id="658" w:name="_Toc30692204"/>
      <w:bookmarkStart w:id="659" w:name="_Toc30692962"/>
      <w:bookmarkStart w:id="660" w:name="_Toc30693341"/>
      <w:bookmarkStart w:id="661" w:name="_Toc30693719"/>
      <w:bookmarkStart w:id="662" w:name="_Toc30694097"/>
      <w:bookmarkStart w:id="663" w:name="_Toc30694477"/>
      <w:bookmarkStart w:id="664" w:name="_Toc30699067"/>
      <w:bookmarkStart w:id="665" w:name="_Toc30699452"/>
      <w:bookmarkStart w:id="666" w:name="_Toc30699837"/>
      <w:bookmarkStart w:id="667" w:name="_Toc30700992"/>
      <w:bookmarkStart w:id="668" w:name="_Toc30701379"/>
      <w:bookmarkStart w:id="669" w:name="_Toc30743984"/>
      <w:bookmarkStart w:id="670" w:name="_Toc30754807"/>
      <w:bookmarkStart w:id="671" w:name="_Toc30757263"/>
      <w:bookmarkStart w:id="672" w:name="_Toc30757811"/>
      <w:bookmarkStart w:id="673" w:name="_Toc30758211"/>
      <w:bookmarkStart w:id="674" w:name="_Toc30762972"/>
      <w:bookmarkStart w:id="675" w:name="_Toc30767626"/>
      <w:bookmarkStart w:id="676" w:name="_Toc34823644"/>
      <w:bookmarkStart w:id="677" w:name="_Hlk161124903"/>
      <w:bookmarkEnd w:id="651"/>
      <w:bookmarkEnd w:id="652"/>
      <w:bookmarkEnd w:id="653"/>
      <w:bookmarkEnd w:id="654"/>
      <w:bookmarkEnd w:id="655"/>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4E2FE74D"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r w:rsidR="007531A4">
        <w:rPr>
          <w:rFonts w:ascii="Arial" w:hAnsi="Arial" w:cs="Arial"/>
          <w:bCs/>
          <w:color w:val="000000"/>
          <w:sz w:val="20"/>
        </w:rPr>
        <w:t xml:space="preserve"> (as amended on 30/09/2025)</w:t>
      </w:r>
      <w:r>
        <w:rPr>
          <w:rFonts w:ascii="Arial" w:hAnsi="Arial" w:cs="Arial"/>
          <w:bCs/>
          <w:color w:val="000000"/>
          <w:sz w:val="20"/>
        </w:rPr>
        <w:t>:</w:t>
      </w:r>
    </w:p>
    <w:p w14:paraId="5E204AB7" w14:textId="32B59149" w:rsidR="006871C4" w:rsidRPr="00FB5150" w:rsidRDefault="006871C4" w:rsidP="00FB5150">
      <w:pPr>
        <w:pStyle w:val="ListParagraph"/>
        <w:numPr>
          <w:ilvl w:val="0"/>
          <w:numId w:val="256"/>
        </w:numPr>
        <w:spacing w:before="120"/>
        <w:ind w:right="567"/>
        <w:jc w:val="both"/>
        <w:rPr>
          <w:rFonts w:ascii="Arial" w:hAnsi="Arial" w:cs="Arial"/>
          <w:bCs/>
          <w:color w:val="000000"/>
          <w:sz w:val="20"/>
        </w:rPr>
      </w:pPr>
      <w:r w:rsidRPr="00FB5150">
        <w:rPr>
          <w:rFonts w:ascii="Arial" w:hAnsi="Arial" w:cs="Arial"/>
          <w:bCs/>
          <w:color w:val="000000"/>
          <w:sz w:val="20"/>
        </w:rPr>
        <w:t>Subject to subsections (2) and (3), a</w:t>
      </w:r>
      <w:r w:rsidR="007531A4">
        <w:rPr>
          <w:rFonts w:ascii="Arial" w:hAnsi="Arial" w:cs="Arial"/>
          <w:bCs/>
          <w:color w:val="000000"/>
          <w:sz w:val="20"/>
        </w:rPr>
        <w:t xml:space="preserve"> person on</w:t>
      </w:r>
      <w:r w:rsidRPr="00FB5150">
        <w:rPr>
          <w:rFonts w:ascii="Arial" w:hAnsi="Arial" w:cs="Arial"/>
          <w:bCs/>
          <w:color w:val="000000"/>
          <w:sz w:val="20"/>
        </w:rPr>
        <w:t xml:space="preserve">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6190670B" w:rsidR="008A39E0" w:rsidRPr="007531A4" w:rsidRDefault="008A39E0" w:rsidP="007531A4">
      <w:pPr>
        <w:pStyle w:val="ListParagraph"/>
        <w:numPr>
          <w:ilvl w:val="0"/>
          <w:numId w:val="256"/>
        </w:numPr>
        <w:spacing w:before="120"/>
        <w:ind w:right="567"/>
        <w:jc w:val="both"/>
        <w:rPr>
          <w:rFonts w:ascii="Arial" w:hAnsi="Arial" w:cs="Arial"/>
          <w:bCs/>
          <w:color w:val="000000"/>
          <w:sz w:val="16"/>
          <w:szCs w:val="20"/>
        </w:rPr>
      </w:pPr>
      <w:r w:rsidRPr="007531A4">
        <w:rPr>
          <w:rFonts w:ascii="Arial" w:hAnsi="Arial" w:cs="Arial"/>
          <w:sz w:val="20"/>
          <w:szCs w:val="20"/>
        </w:rPr>
        <w:t xml:space="preserve">The reference in subsection (1) to a conduct condition does not refer to a conduct condition [as defined in the </w:t>
      </w:r>
      <w:r w:rsidRPr="007531A4">
        <w:rPr>
          <w:rFonts w:ascii="Arial" w:hAnsi="Arial" w:cs="Arial"/>
          <w:b/>
          <w:bCs/>
          <w:sz w:val="20"/>
          <w:szCs w:val="20"/>
        </w:rPr>
        <w:t>BA</w:t>
      </w:r>
      <w:r w:rsidRPr="007531A4">
        <w:rPr>
          <w:rFonts w:ascii="Arial" w:hAnsi="Arial" w:cs="Arial"/>
          <w:sz w:val="20"/>
          <w:szCs w:val="20"/>
        </w:rPr>
        <w:t xml:space="preserve">] that requires the accused to attend and participate in bail support services [as defined in the </w:t>
      </w:r>
      <w:r w:rsidRPr="007531A4">
        <w:rPr>
          <w:rFonts w:ascii="Arial" w:hAnsi="Arial" w:cs="Arial"/>
          <w:b/>
          <w:bCs/>
          <w:sz w:val="20"/>
          <w:szCs w:val="20"/>
        </w:rPr>
        <w:t>BA</w:t>
      </w:r>
      <w:r w:rsidRPr="007531A4">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22FA1055" w:rsidR="008A39E0" w:rsidRPr="007531A4" w:rsidRDefault="008A39E0" w:rsidP="007531A4">
      <w:pPr>
        <w:pStyle w:val="ListParagraph"/>
        <w:numPr>
          <w:ilvl w:val="0"/>
          <w:numId w:val="256"/>
        </w:numPr>
        <w:spacing w:before="120"/>
        <w:ind w:right="567"/>
        <w:jc w:val="both"/>
        <w:rPr>
          <w:rFonts w:ascii="Arial" w:hAnsi="Arial" w:cs="Arial"/>
          <w:bCs/>
          <w:color w:val="000000"/>
          <w:sz w:val="20"/>
          <w:szCs w:val="20"/>
        </w:rPr>
      </w:pPr>
      <w:r w:rsidRPr="007531A4">
        <w:rPr>
          <w:rFonts w:ascii="Arial" w:hAnsi="Arial" w:cs="Arial"/>
          <w:bCs/>
          <w:color w:val="000000"/>
          <w:sz w:val="20"/>
          <w:szCs w:val="20"/>
        </w:rPr>
        <w:t xml:space="preserve">Subsection (1) does not apply to a child [as defined in the </w:t>
      </w:r>
      <w:r w:rsidRPr="007531A4">
        <w:rPr>
          <w:rFonts w:ascii="Arial" w:hAnsi="Arial" w:cs="Arial"/>
          <w:b/>
          <w:color w:val="000000"/>
          <w:sz w:val="20"/>
          <w:szCs w:val="20"/>
        </w:rPr>
        <w:t>CYFA</w:t>
      </w:r>
      <w:r w:rsidRPr="007531A4">
        <w:rPr>
          <w:rFonts w:ascii="Arial" w:hAnsi="Arial" w:cs="Arial"/>
          <w:bCs/>
          <w:color w:val="000000"/>
          <w:sz w:val="20"/>
          <w:szCs w:val="20"/>
        </w:rPr>
        <w:t>].</w:t>
      </w:r>
    </w:p>
    <w:p w14:paraId="06BFB695" w14:textId="77777777" w:rsidR="00FB5150" w:rsidRDefault="00FB5150"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7"/>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4004C2BF" w14:textId="77777777" w:rsidR="00FB5150" w:rsidRDefault="00FB5150" w:rsidP="00FB5150">
      <w:pPr>
        <w:jc w:val="both"/>
        <w:rPr>
          <w:rFonts w:ascii="Arial" w:hAnsi="Arial" w:cs="Arial"/>
          <w:color w:val="000000"/>
          <w:sz w:val="20"/>
        </w:rPr>
      </w:pPr>
      <w:bookmarkStart w:id="678" w:name="_Toc30691447"/>
      <w:bookmarkStart w:id="679" w:name="_Toc30691825"/>
      <w:bookmarkStart w:id="680" w:name="_Toc30692205"/>
      <w:bookmarkStart w:id="681" w:name="_Toc30692963"/>
      <w:bookmarkStart w:id="682" w:name="_Toc30693342"/>
      <w:bookmarkStart w:id="683" w:name="_Toc30693720"/>
      <w:bookmarkStart w:id="684" w:name="_Toc30694098"/>
      <w:bookmarkStart w:id="685" w:name="_Toc30694478"/>
      <w:bookmarkStart w:id="686" w:name="_Toc30699068"/>
      <w:bookmarkStart w:id="687" w:name="_Toc30699453"/>
      <w:bookmarkStart w:id="688" w:name="_Toc30699838"/>
      <w:bookmarkStart w:id="689" w:name="_Toc30700993"/>
      <w:bookmarkStart w:id="690" w:name="_Toc30701380"/>
      <w:bookmarkStart w:id="691" w:name="_Toc30743985"/>
      <w:bookmarkStart w:id="692" w:name="_Toc30754808"/>
      <w:bookmarkStart w:id="693" w:name="_Toc30757264"/>
      <w:bookmarkStart w:id="694" w:name="_Toc30757812"/>
      <w:bookmarkStart w:id="695" w:name="_Toc30758212"/>
      <w:bookmarkStart w:id="696" w:name="_Toc30762973"/>
      <w:bookmarkStart w:id="697" w:name="_Toc30767627"/>
      <w:bookmarkStart w:id="698" w:name="_Toc34823645"/>
    </w:p>
    <w:p w14:paraId="18879257" w14:textId="70828721"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9" w:name="_9.5.18_Extradition_bail"/>
      <w:bookmarkStart w:id="700" w:name="_9.5.12_Extradition_bail"/>
      <w:bookmarkEnd w:id="699"/>
      <w:bookmarkEnd w:id="700"/>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701" w:name="_9.5.13_No_concept"/>
      <w:bookmarkEnd w:id="701"/>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2" w:name="_9.5.14_Bail_applications"/>
      <w:bookmarkEnd w:id="702"/>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 xml:space="preserve">It is well accepted that the youth of an applicant may be a significant factor to be </w:t>
      </w:r>
      <w:proofErr w:type="gramStart"/>
      <w:r w:rsidRPr="00D61D48">
        <w:rPr>
          <w:rFonts w:ascii="Arial" w:hAnsi="Arial" w:cs="Arial"/>
          <w:color w:val="000000"/>
          <w:sz w:val="20"/>
          <w:szCs w:val="20"/>
          <w:shd w:val="clear" w:color="auto" w:fill="FFFFFF"/>
        </w:rPr>
        <w:t>taken into account</w:t>
      </w:r>
      <w:proofErr w:type="gramEnd"/>
      <w:r w:rsidRPr="00D61D48">
        <w:rPr>
          <w:rFonts w:ascii="Arial" w:hAnsi="Arial" w:cs="Arial"/>
          <w:color w:val="000000"/>
          <w:sz w:val="20"/>
          <w:szCs w:val="20"/>
          <w:shd w:val="clear" w:color="auto" w:fill="FFFFFF"/>
        </w:rPr>
        <w:t xml:space="preserve">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3" w:name="_9.5.15_Bail_applications"/>
      <w:bookmarkEnd w:id="703"/>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w:t>
      </w:r>
      <w:proofErr w:type="gramStart"/>
      <w:r>
        <w:rPr>
          <w:rFonts w:ascii="Arial" w:hAnsi="Arial" w:cs="Arial"/>
          <w:color w:val="000000"/>
          <w:sz w:val="20"/>
        </w:rPr>
        <w:t>take into account</w:t>
      </w:r>
      <w:proofErr w:type="gramEnd"/>
      <w:r>
        <w:rPr>
          <w:rFonts w:ascii="Arial" w:hAnsi="Arial" w:cs="Arial"/>
          <w:color w:val="000000"/>
          <w:sz w:val="20"/>
        </w:rPr>
        <w:t xml:space="preserve">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4" w:name="_9.5.16_Power_to"/>
      <w:bookmarkEnd w:id="704"/>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Section 5</w:t>
      </w:r>
      <w:proofErr w:type="gramStart"/>
      <w:r>
        <w:rPr>
          <w:rFonts w:ascii="Arial" w:hAnsi="Arial" w:cs="Arial"/>
          <w:color w:val="000000"/>
          <w:sz w:val="20"/>
        </w:rPr>
        <w:t>A(</w:t>
      </w:r>
      <w:proofErr w:type="gramEnd"/>
      <w:r>
        <w:rPr>
          <w:rFonts w:ascii="Arial" w:hAnsi="Arial" w:cs="Arial"/>
          <w:color w:val="000000"/>
          <w:sz w:val="20"/>
        </w:rPr>
        <w:t xml:space="preserve">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5" w:name="_9.5.17_Bail_support"/>
      <w:bookmarkEnd w:id="705"/>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w:t>
      </w:r>
      <w:proofErr w:type="gramStart"/>
      <w:r w:rsidRPr="00595715">
        <w:rPr>
          <w:rFonts w:ascii="Arial" w:hAnsi="Arial" w:cs="Arial"/>
          <w:color w:val="000000"/>
          <w:sz w:val="20"/>
        </w:rPr>
        <w:t>making a determination</w:t>
      </w:r>
      <w:proofErr w:type="gramEnd"/>
      <w:r w:rsidRPr="00595715">
        <w:rPr>
          <w:rFonts w:ascii="Arial" w:hAnsi="Arial" w:cs="Arial"/>
          <w:color w:val="000000"/>
          <w:sz w:val="20"/>
        </w:rPr>
        <w:t xml:space="preserve">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w:t>
      </w:r>
      <w:proofErr w:type="gramStart"/>
      <w:r w:rsidRPr="00595715">
        <w:rPr>
          <w:rFonts w:ascii="Arial" w:hAnsi="Arial" w:cs="Arial"/>
          <w:color w:val="000000"/>
          <w:sz w:val="20"/>
        </w:rPr>
        <w:t>take into account</w:t>
      </w:r>
      <w:proofErr w:type="gramEnd"/>
      <w:r w:rsidRPr="00595715">
        <w:rPr>
          <w:rFonts w:ascii="Arial" w:hAnsi="Arial" w:cs="Arial"/>
          <w:color w:val="000000"/>
          <w:sz w:val="20"/>
        </w:rPr>
        <w:t xml:space="preserve">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6" w:name="_9.5.17_Limited_bail"/>
      <w:bookmarkStart w:id="707" w:name="_9.5.17.1_CISP_–"/>
      <w:bookmarkEnd w:id="706"/>
      <w:bookmarkEnd w:id="707"/>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8" w:name="_9.5.17.2_Bail_support"/>
      <w:bookmarkEnd w:id="708"/>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9" w:name="_9.5.17.2_The_dangers"/>
      <w:bookmarkEnd w:id="709"/>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bookmarkStart w:id="710" w:name="_Hlk221021481"/>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710"/>
    </w:p>
    <w:sectPr w:rsidR="00CB1B76" w:rsidRPr="00053005"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F09BE" w14:textId="77777777" w:rsidR="00C33F51" w:rsidRDefault="00C33F51">
      <w:r>
        <w:separator/>
      </w:r>
    </w:p>
  </w:endnote>
  <w:endnote w:type="continuationSeparator" w:id="0">
    <w:p w14:paraId="4D757C0B" w14:textId="77777777" w:rsidR="00C33F51" w:rsidRDefault="00C33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5B795197"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E25415">
      <w:rPr>
        <w:rStyle w:val="PageNumber"/>
        <w:rFonts w:ascii="Arial" w:hAnsi="Arial" w:cs="Arial"/>
        <w:b/>
        <w:bCs/>
        <w:color w:val="000000"/>
        <w:sz w:val="16"/>
      </w:rPr>
      <w:t>2</w:t>
    </w:r>
    <w:r w:rsidR="00C00E24">
      <w:rPr>
        <w:rStyle w:val="PageNumber"/>
        <w:rFonts w:ascii="Arial" w:hAnsi="Arial" w:cs="Arial"/>
        <w:b/>
        <w:bCs/>
        <w:color w:val="000000"/>
        <w:sz w:val="16"/>
      </w:rPr>
      <w:t>6</w:t>
    </w:r>
    <w:r w:rsidR="00E25415">
      <w:rPr>
        <w:rStyle w:val="PageNumber"/>
        <w:rFonts w:ascii="Arial" w:hAnsi="Arial" w:cs="Arial"/>
        <w:b/>
        <w:bCs/>
        <w:color w:val="000000"/>
        <w:sz w:val="16"/>
      </w:rPr>
      <w:t xml:space="preserve"> </w:t>
    </w:r>
    <w:r w:rsidR="00CD3B06">
      <w:rPr>
        <w:rStyle w:val="PageNumber"/>
        <w:rFonts w:ascii="Arial" w:hAnsi="Arial" w:cs="Arial"/>
        <w:b/>
        <w:bCs/>
        <w:color w:val="000000"/>
        <w:sz w:val="16"/>
      </w:rPr>
      <w:t>April</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w:t>
    </w:r>
    <w:r w:rsidR="00991712">
      <w:rPr>
        <w:rStyle w:val="PageNumber"/>
        <w:rFonts w:ascii="Arial" w:hAnsi="Arial" w:cs="Arial"/>
        <w:b/>
        <w:bCs/>
        <w:color w:val="000000"/>
        <w:sz w:val="16"/>
      </w:rPr>
      <w:t>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BBCAB" w14:textId="77777777" w:rsidR="00C33F51" w:rsidRDefault="00C33F51">
      <w:r>
        <w:separator/>
      </w:r>
    </w:p>
  </w:footnote>
  <w:footnote w:type="continuationSeparator" w:id="0">
    <w:p w14:paraId="7446E9FF" w14:textId="77777777" w:rsidR="00C33F51" w:rsidRDefault="00C33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5377C0"/>
    <w:multiLevelType w:val="hybridMultilevel"/>
    <w:tmpl w:val="86781554"/>
    <w:lvl w:ilvl="0" w:tplc="682031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9"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17042154"/>
    <w:multiLevelType w:val="hybridMultilevel"/>
    <w:tmpl w:val="89F4EC9E"/>
    <w:lvl w:ilvl="0" w:tplc="E292915E">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4"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5"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8"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2"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3"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361749D"/>
    <w:multiLevelType w:val="hybridMultilevel"/>
    <w:tmpl w:val="CFA819A0"/>
    <w:lvl w:ilvl="0" w:tplc="FFFFFFFF">
      <w:start w:val="1"/>
      <w:numFmt w:val="lowerRoman"/>
      <w:lvlText w:val="(%1)"/>
      <w:lvlJc w:val="left"/>
      <w:pPr>
        <w:ind w:left="6031"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4"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9"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0"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2"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4"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5"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6"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CE6360C"/>
    <w:multiLevelType w:val="hybridMultilevel"/>
    <w:tmpl w:val="0922B27A"/>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85BCDBB4">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E45370F"/>
    <w:multiLevelType w:val="hybridMultilevel"/>
    <w:tmpl w:val="8520C502"/>
    <w:lvl w:ilvl="0" w:tplc="BC90680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8"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2"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4"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6"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7"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5302A86"/>
    <w:multiLevelType w:val="hybridMultilevel"/>
    <w:tmpl w:val="266E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4"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7"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9"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0"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1"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2"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3"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4"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2"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5"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7"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9"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3"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5"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8"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2" w15:restartNumberingAfterBreak="0">
    <w:nsid w:val="4E7076CF"/>
    <w:multiLevelType w:val="hybridMultilevel"/>
    <w:tmpl w:val="7F4ABD58"/>
    <w:lvl w:ilvl="0" w:tplc="38CE807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3"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1"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2"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3"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7"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80"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1"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3"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8"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3"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7"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8"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200"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4"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7"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10"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4"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5"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9"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5"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30"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1"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2"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5"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6"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740D60DB"/>
    <w:multiLevelType w:val="hybridMultilevel"/>
    <w:tmpl w:val="B48851EC"/>
    <w:lvl w:ilvl="0" w:tplc="59383B0C">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5"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6"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7"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8"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0"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4"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5"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6"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9"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8"/>
  </w:num>
  <w:num w:numId="2" w16cid:durableId="1831142342">
    <w:abstractNumId w:val="191"/>
  </w:num>
  <w:num w:numId="3" w16cid:durableId="207379191">
    <w:abstractNumId w:val="228"/>
  </w:num>
  <w:num w:numId="4" w16cid:durableId="1227566297">
    <w:abstractNumId w:val="60"/>
  </w:num>
  <w:num w:numId="5" w16cid:durableId="1579946357">
    <w:abstractNumId w:val="103"/>
  </w:num>
  <w:num w:numId="6" w16cid:durableId="291449992">
    <w:abstractNumId w:val="131"/>
  </w:num>
  <w:num w:numId="7" w16cid:durableId="2081295182">
    <w:abstractNumId w:val="159"/>
  </w:num>
  <w:num w:numId="8" w16cid:durableId="22441825">
    <w:abstractNumId w:val="126"/>
  </w:num>
  <w:num w:numId="9" w16cid:durableId="704209231">
    <w:abstractNumId w:val="227"/>
  </w:num>
  <w:num w:numId="10" w16cid:durableId="770660492">
    <w:abstractNumId w:val="26"/>
  </w:num>
  <w:num w:numId="11" w16cid:durableId="1810440615">
    <w:abstractNumId w:val="170"/>
  </w:num>
  <w:num w:numId="12" w16cid:durableId="428088569">
    <w:abstractNumId w:val="69"/>
  </w:num>
  <w:num w:numId="13" w16cid:durableId="2076391771">
    <w:abstractNumId w:val="250"/>
  </w:num>
  <w:num w:numId="14" w16cid:durableId="966279579">
    <w:abstractNumId w:val="63"/>
  </w:num>
  <w:num w:numId="15" w16cid:durableId="88163942">
    <w:abstractNumId w:val="186"/>
  </w:num>
  <w:num w:numId="16" w16cid:durableId="126361332">
    <w:abstractNumId w:val="0"/>
  </w:num>
  <w:num w:numId="17" w16cid:durableId="555896368">
    <w:abstractNumId w:val="224"/>
  </w:num>
  <w:num w:numId="18" w16cid:durableId="258297430">
    <w:abstractNumId w:val="73"/>
  </w:num>
  <w:num w:numId="19" w16cid:durableId="1481919108">
    <w:abstractNumId w:val="112"/>
  </w:num>
  <w:num w:numId="20" w16cid:durableId="188564182">
    <w:abstractNumId w:val="92"/>
  </w:num>
  <w:num w:numId="21" w16cid:durableId="733355535">
    <w:abstractNumId w:val="217"/>
  </w:num>
  <w:num w:numId="22" w16cid:durableId="25644908">
    <w:abstractNumId w:val="153"/>
  </w:num>
  <w:num w:numId="23" w16cid:durableId="216554398">
    <w:abstractNumId w:val="45"/>
  </w:num>
  <w:num w:numId="24" w16cid:durableId="1593859609">
    <w:abstractNumId w:val="244"/>
  </w:num>
  <w:num w:numId="25" w16cid:durableId="912738056">
    <w:abstractNumId w:val="65"/>
  </w:num>
  <w:num w:numId="26" w16cid:durableId="974718180">
    <w:abstractNumId w:val="216"/>
  </w:num>
  <w:num w:numId="27" w16cid:durableId="909190707">
    <w:abstractNumId w:val="163"/>
  </w:num>
  <w:num w:numId="28" w16cid:durableId="680665911">
    <w:abstractNumId w:val="234"/>
  </w:num>
  <w:num w:numId="29" w16cid:durableId="1895581865">
    <w:abstractNumId w:val="197"/>
  </w:num>
  <w:num w:numId="30" w16cid:durableId="1065251695">
    <w:abstractNumId w:val="122"/>
  </w:num>
  <w:num w:numId="31" w16cid:durableId="2102867795">
    <w:abstractNumId w:val="121"/>
  </w:num>
  <w:num w:numId="32" w16cid:durableId="1677003782">
    <w:abstractNumId w:val="27"/>
  </w:num>
  <w:num w:numId="33" w16cid:durableId="167142500">
    <w:abstractNumId w:val="247"/>
  </w:num>
  <w:num w:numId="34" w16cid:durableId="288434476">
    <w:abstractNumId w:val="23"/>
  </w:num>
  <w:num w:numId="35" w16cid:durableId="1274828160">
    <w:abstractNumId w:val="24"/>
  </w:num>
  <w:num w:numId="36" w16cid:durableId="765157348">
    <w:abstractNumId w:val="21"/>
  </w:num>
  <w:num w:numId="37" w16cid:durableId="1899391267">
    <w:abstractNumId w:val="30"/>
  </w:num>
  <w:num w:numId="38" w16cid:durableId="402070804">
    <w:abstractNumId w:val="180"/>
  </w:num>
  <w:num w:numId="39" w16cid:durableId="930242623">
    <w:abstractNumId w:val="20"/>
  </w:num>
  <w:num w:numId="40" w16cid:durableId="1379821150">
    <w:abstractNumId w:val="257"/>
  </w:num>
  <w:num w:numId="41" w16cid:durableId="694498367">
    <w:abstractNumId w:val="137"/>
  </w:num>
  <w:num w:numId="42" w16cid:durableId="1075012562">
    <w:abstractNumId w:val="90"/>
  </w:num>
  <w:num w:numId="43" w16cid:durableId="1314679626">
    <w:abstractNumId w:val="219"/>
  </w:num>
  <w:num w:numId="44" w16cid:durableId="1852059865">
    <w:abstractNumId w:val="31"/>
  </w:num>
  <w:num w:numId="45" w16cid:durableId="568003617">
    <w:abstractNumId w:val="135"/>
  </w:num>
  <w:num w:numId="46" w16cid:durableId="137697820">
    <w:abstractNumId w:val="59"/>
  </w:num>
  <w:num w:numId="47" w16cid:durableId="2075885338">
    <w:abstractNumId w:val="241"/>
  </w:num>
  <w:num w:numId="48" w16cid:durableId="776214828">
    <w:abstractNumId w:val="75"/>
  </w:num>
  <w:num w:numId="49" w16cid:durableId="657541688">
    <w:abstractNumId w:val="165"/>
  </w:num>
  <w:num w:numId="50" w16cid:durableId="1736472999">
    <w:abstractNumId w:val="43"/>
  </w:num>
  <w:num w:numId="51" w16cid:durableId="1252347261">
    <w:abstractNumId w:val="86"/>
  </w:num>
  <w:num w:numId="52" w16cid:durableId="1590113411">
    <w:abstractNumId w:val="89"/>
  </w:num>
  <w:num w:numId="53" w16cid:durableId="697856070">
    <w:abstractNumId w:val="251"/>
  </w:num>
  <w:num w:numId="54" w16cid:durableId="1870950715">
    <w:abstractNumId w:val="8"/>
  </w:num>
  <w:num w:numId="55" w16cid:durableId="1378579939">
    <w:abstractNumId w:val="157"/>
  </w:num>
  <w:num w:numId="56" w16cid:durableId="292685090">
    <w:abstractNumId w:val="202"/>
  </w:num>
  <w:num w:numId="57" w16cid:durableId="703335339">
    <w:abstractNumId w:val="38"/>
  </w:num>
  <w:num w:numId="58" w16cid:durableId="1392731116">
    <w:abstractNumId w:val="110"/>
  </w:num>
  <w:num w:numId="59" w16cid:durableId="2059894299">
    <w:abstractNumId w:val="97"/>
  </w:num>
  <w:num w:numId="60" w16cid:durableId="1460108846">
    <w:abstractNumId w:val="117"/>
  </w:num>
  <w:num w:numId="61" w16cid:durableId="2105296382">
    <w:abstractNumId w:val="147"/>
  </w:num>
  <w:num w:numId="62" w16cid:durableId="595483297">
    <w:abstractNumId w:val="156"/>
  </w:num>
  <w:num w:numId="63" w16cid:durableId="611474945">
    <w:abstractNumId w:val="64"/>
  </w:num>
  <w:num w:numId="64" w16cid:durableId="203760276">
    <w:abstractNumId w:val="196"/>
  </w:num>
  <w:num w:numId="65" w16cid:durableId="194320208">
    <w:abstractNumId w:val="229"/>
  </w:num>
  <w:num w:numId="66" w16cid:durableId="1808931715">
    <w:abstractNumId w:val="148"/>
  </w:num>
  <w:num w:numId="67" w16cid:durableId="1630168014">
    <w:abstractNumId w:val="107"/>
  </w:num>
  <w:num w:numId="68" w16cid:durableId="1268925926">
    <w:abstractNumId w:val="172"/>
  </w:num>
  <w:num w:numId="69" w16cid:durableId="1461462444">
    <w:abstractNumId w:val="50"/>
  </w:num>
  <w:num w:numId="70" w16cid:durableId="488865250">
    <w:abstractNumId w:val="78"/>
  </w:num>
  <w:num w:numId="71" w16cid:durableId="1506555615">
    <w:abstractNumId w:val="185"/>
  </w:num>
  <w:num w:numId="72" w16cid:durableId="665938947">
    <w:abstractNumId w:val="58"/>
  </w:num>
  <w:num w:numId="73" w16cid:durableId="1860849802">
    <w:abstractNumId w:val="93"/>
  </w:num>
  <w:num w:numId="74" w16cid:durableId="1549410443">
    <w:abstractNumId w:val="12"/>
  </w:num>
  <w:num w:numId="75" w16cid:durableId="1475566804">
    <w:abstractNumId w:val="49"/>
  </w:num>
  <w:num w:numId="76" w16cid:durableId="344287017">
    <w:abstractNumId w:val="204"/>
  </w:num>
  <w:num w:numId="77" w16cid:durableId="950891407">
    <w:abstractNumId w:val="154"/>
  </w:num>
  <w:num w:numId="78" w16cid:durableId="1427846300">
    <w:abstractNumId w:val="245"/>
  </w:num>
  <w:num w:numId="79" w16cid:durableId="1479758846">
    <w:abstractNumId w:val="62"/>
  </w:num>
  <w:num w:numId="80" w16cid:durableId="1129661840">
    <w:abstractNumId w:val="226"/>
  </w:num>
  <w:num w:numId="81" w16cid:durableId="1636250505">
    <w:abstractNumId w:val="253"/>
  </w:num>
  <w:num w:numId="82" w16cid:durableId="1396735423">
    <w:abstractNumId w:val="194"/>
  </w:num>
  <w:num w:numId="83" w16cid:durableId="1566185625">
    <w:abstractNumId w:val="256"/>
  </w:num>
  <w:num w:numId="84" w16cid:durableId="1396660410">
    <w:abstractNumId w:val="67"/>
  </w:num>
  <w:num w:numId="85" w16cid:durableId="398869073">
    <w:abstractNumId w:val="129"/>
  </w:num>
  <w:num w:numId="86" w16cid:durableId="466433009">
    <w:abstractNumId w:val="218"/>
  </w:num>
  <w:num w:numId="87" w16cid:durableId="1142649937">
    <w:abstractNumId w:val="118"/>
  </w:num>
  <w:num w:numId="88" w16cid:durableId="757598203">
    <w:abstractNumId w:val="221"/>
  </w:num>
  <w:num w:numId="89" w16cid:durableId="1866937522">
    <w:abstractNumId w:val="132"/>
  </w:num>
  <w:num w:numId="90" w16cid:durableId="1055424143">
    <w:abstractNumId w:val="174"/>
  </w:num>
  <w:num w:numId="91" w16cid:durableId="454065339">
    <w:abstractNumId w:val="207"/>
  </w:num>
  <w:num w:numId="92" w16cid:durableId="578488070">
    <w:abstractNumId w:val="79"/>
  </w:num>
  <w:num w:numId="93" w16cid:durableId="931007956">
    <w:abstractNumId w:val="211"/>
  </w:num>
  <w:num w:numId="94" w16cid:durableId="1071779429">
    <w:abstractNumId w:val="102"/>
  </w:num>
  <w:num w:numId="95" w16cid:durableId="417096016">
    <w:abstractNumId w:val="10"/>
  </w:num>
  <w:num w:numId="96" w16cid:durableId="2122798746">
    <w:abstractNumId w:val="111"/>
  </w:num>
  <w:num w:numId="97" w16cid:durableId="945698841">
    <w:abstractNumId w:val="248"/>
  </w:num>
  <w:num w:numId="98" w16cid:durableId="398601399">
    <w:abstractNumId w:val="70"/>
  </w:num>
  <w:num w:numId="99" w16cid:durableId="1143503503">
    <w:abstractNumId w:val="255"/>
  </w:num>
  <w:num w:numId="100" w16cid:durableId="133260809">
    <w:abstractNumId w:val="128"/>
  </w:num>
  <w:num w:numId="101" w16cid:durableId="1516268000">
    <w:abstractNumId w:val="28"/>
  </w:num>
  <w:num w:numId="102" w16cid:durableId="1047996176">
    <w:abstractNumId w:val="74"/>
  </w:num>
  <w:num w:numId="103" w16cid:durableId="808278239">
    <w:abstractNumId w:val="139"/>
  </w:num>
  <w:num w:numId="104" w16cid:durableId="498812872">
    <w:abstractNumId w:val="22"/>
  </w:num>
  <w:num w:numId="105" w16cid:durableId="2106539459">
    <w:abstractNumId w:val="231"/>
  </w:num>
  <w:num w:numId="106" w16cid:durableId="1356154675">
    <w:abstractNumId w:val="104"/>
  </w:num>
  <w:num w:numId="107" w16cid:durableId="1226333315">
    <w:abstractNumId w:val="181"/>
  </w:num>
  <w:num w:numId="108" w16cid:durableId="554854557">
    <w:abstractNumId w:val="88"/>
  </w:num>
  <w:num w:numId="109" w16cid:durableId="488406562">
    <w:abstractNumId w:val="201"/>
  </w:num>
  <w:num w:numId="110" w16cid:durableId="1075973009">
    <w:abstractNumId w:val="94"/>
  </w:num>
  <w:num w:numId="111" w16cid:durableId="1549103877">
    <w:abstractNumId w:val="178"/>
  </w:num>
  <w:num w:numId="112" w16cid:durableId="1591890859">
    <w:abstractNumId w:val="120"/>
  </w:num>
  <w:num w:numId="113" w16cid:durableId="2099785076">
    <w:abstractNumId w:val="15"/>
  </w:num>
  <w:num w:numId="114" w16cid:durableId="27920680">
    <w:abstractNumId w:val="136"/>
  </w:num>
  <w:num w:numId="115" w16cid:durableId="1722316468">
    <w:abstractNumId w:val="175"/>
  </w:num>
  <w:num w:numId="116" w16cid:durableId="1463881219">
    <w:abstractNumId w:val="142"/>
  </w:num>
  <w:num w:numId="117" w16cid:durableId="1214972243">
    <w:abstractNumId w:val="179"/>
  </w:num>
  <w:num w:numId="118" w16cid:durableId="94206732">
    <w:abstractNumId w:val="81"/>
  </w:num>
  <w:num w:numId="119" w16cid:durableId="1573470498">
    <w:abstractNumId w:val="105"/>
  </w:num>
  <w:num w:numId="120" w16cid:durableId="1955164650">
    <w:abstractNumId w:val="47"/>
  </w:num>
  <w:num w:numId="121" w16cid:durableId="1981955803">
    <w:abstractNumId w:val="235"/>
  </w:num>
  <w:num w:numId="122" w16cid:durableId="181669679">
    <w:abstractNumId w:val="176"/>
  </w:num>
  <w:num w:numId="123" w16cid:durableId="969629027">
    <w:abstractNumId w:val="48"/>
  </w:num>
  <w:num w:numId="124" w16cid:durableId="1875581504">
    <w:abstractNumId w:val="87"/>
  </w:num>
  <w:num w:numId="125" w16cid:durableId="759104297">
    <w:abstractNumId w:val="2"/>
  </w:num>
  <w:num w:numId="126" w16cid:durableId="1924483518">
    <w:abstractNumId w:val="259"/>
  </w:num>
  <w:num w:numId="127" w16cid:durableId="1097796183">
    <w:abstractNumId w:val="206"/>
  </w:num>
  <w:num w:numId="128" w16cid:durableId="1488665750">
    <w:abstractNumId w:val="116"/>
  </w:num>
  <w:num w:numId="129" w16cid:durableId="2010208377">
    <w:abstractNumId w:val="209"/>
  </w:num>
  <w:num w:numId="130" w16cid:durableId="1729495584">
    <w:abstractNumId w:val="188"/>
  </w:num>
  <w:num w:numId="131" w16cid:durableId="670255271">
    <w:abstractNumId w:val="57"/>
  </w:num>
  <w:num w:numId="132" w16cid:durableId="32197939">
    <w:abstractNumId w:val="134"/>
  </w:num>
  <w:num w:numId="133" w16cid:durableId="1916738694">
    <w:abstractNumId w:val="56"/>
  </w:num>
  <w:num w:numId="134" w16cid:durableId="17582906">
    <w:abstractNumId w:val="13"/>
  </w:num>
  <w:num w:numId="135" w16cid:durableId="1070074405">
    <w:abstractNumId w:val="240"/>
  </w:num>
  <w:num w:numId="136" w16cid:durableId="1789082401">
    <w:abstractNumId w:val="225"/>
  </w:num>
  <w:num w:numId="137" w16cid:durableId="489760717">
    <w:abstractNumId w:val="184"/>
  </w:num>
  <w:num w:numId="138" w16cid:durableId="772089360">
    <w:abstractNumId w:val="130"/>
  </w:num>
  <w:num w:numId="139" w16cid:durableId="125784263">
    <w:abstractNumId w:val="187"/>
  </w:num>
  <w:num w:numId="140" w16cid:durableId="150025625">
    <w:abstractNumId w:val="66"/>
  </w:num>
  <w:num w:numId="141" w16cid:durableId="1566447353">
    <w:abstractNumId w:val="144"/>
  </w:num>
  <w:num w:numId="142" w16cid:durableId="1807238240">
    <w:abstractNumId w:val="199"/>
  </w:num>
  <w:num w:numId="143" w16cid:durableId="1586764019">
    <w:abstractNumId w:val="233"/>
  </w:num>
  <w:num w:numId="144" w16cid:durableId="1754740469">
    <w:abstractNumId w:val="61"/>
  </w:num>
  <w:num w:numId="145" w16cid:durableId="242758851">
    <w:abstractNumId w:val="249"/>
  </w:num>
  <w:num w:numId="146" w16cid:durableId="1756901698">
    <w:abstractNumId w:val="11"/>
  </w:num>
  <w:num w:numId="147" w16cid:durableId="1584489353">
    <w:abstractNumId w:val="83"/>
  </w:num>
  <w:num w:numId="148" w16cid:durableId="1200820805">
    <w:abstractNumId w:val="182"/>
  </w:num>
  <w:num w:numId="149" w16cid:durableId="317344721">
    <w:abstractNumId w:val="161"/>
  </w:num>
  <w:num w:numId="150" w16cid:durableId="1505364763">
    <w:abstractNumId w:val="119"/>
  </w:num>
  <w:num w:numId="151" w16cid:durableId="1535658779">
    <w:abstractNumId w:val="6"/>
  </w:num>
  <w:num w:numId="152" w16cid:durableId="1417751091">
    <w:abstractNumId w:val="146"/>
  </w:num>
  <w:num w:numId="153" w16cid:durableId="481431140">
    <w:abstractNumId w:val="167"/>
  </w:num>
  <w:num w:numId="154" w16cid:durableId="1917282630">
    <w:abstractNumId w:val="222"/>
  </w:num>
  <w:num w:numId="155" w16cid:durableId="484051820">
    <w:abstractNumId w:val="212"/>
  </w:num>
  <w:num w:numId="156" w16cid:durableId="1484617183">
    <w:abstractNumId w:val="39"/>
  </w:num>
  <w:num w:numId="157" w16cid:durableId="663900080">
    <w:abstractNumId w:val="190"/>
  </w:num>
  <w:num w:numId="158" w16cid:durableId="747505443">
    <w:abstractNumId w:val="18"/>
  </w:num>
  <w:num w:numId="159" w16cid:durableId="914633857">
    <w:abstractNumId w:val="9"/>
  </w:num>
  <w:num w:numId="160" w16cid:durableId="428241006">
    <w:abstractNumId w:val="252"/>
  </w:num>
  <w:num w:numId="161" w16cid:durableId="425611603">
    <w:abstractNumId w:val="42"/>
  </w:num>
  <w:num w:numId="162" w16cid:durableId="1357849169">
    <w:abstractNumId w:val="77"/>
  </w:num>
  <w:num w:numId="163" w16cid:durableId="1917936156">
    <w:abstractNumId w:val="54"/>
  </w:num>
  <w:num w:numId="164" w16cid:durableId="260601685">
    <w:abstractNumId w:val="113"/>
  </w:num>
  <w:num w:numId="165" w16cid:durableId="381635267">
    <w:abstractNumId w:val="166"/>
  </w:num>
  <w:num w:numId="166" w16cid:durableId="1814368364">
    <w:abstractNumId w:val="214"/>
  </w:num>
  <w:num w:numId="167" w16cid:durableId="29385367">
    <w:abstractNumId w:val="246"/>
  </w:num>
  <w:num w:numId="168" w16cid:durableId="175048290">
    <w:abstractNumId w:val="33"/>
  </w:num>
  <w:num w:numId="169" w16cid:durableId="486364612">
    <w:abstractNumId w:val="51"/>
  </w:num>
  <w:num w:numId="170" w16cid:durableId="1413163558">
    <w:abstractNumId w:val="133"/>
  </w:num>
  <w:num w:numId="171" w16cid:durableId="326829585">
    <w:abstractNumId w:val="76"/>
  </w:num>
  <w:num w:numId="172" w16cid:durableId="1092779121">
    <w:abstractNumId w:val="189"/>
  </w:num>
  <w:num w:numId="173" w16cid:durableId="2052266744">
    <w:abstractNumId w:val="138"/>
  </w:num>
  <w:num w:numId="174" w16cid:durableId="1967344061">
    <w:abstractNumId w:val="29"/>
  </w:num>
  <w:num w:numId="175" w16cid:durableId="729380922">
    <w:abstractNumId w:val="125"/>
  </w:num>
  <w:num w:numId="176" w16cid:durableId="300158968">
    <w:abstractNumId w:val="242"/>
  </w:num>
  <w:num w:numId="177" w16cid:durableId="310599615">
    <w:abstractNumId w:val="55"/>
  </w:num>
  <w:num w:numId="178" w16cid:durableId="1115563984">
    <w:abstractNumId w:val="155"/>
  </w:num>
  <w:num w:numId="179" w16cid:durableId="1881359171">
    <w:abstractNumId w:val="5"/>
  </w:num>
  <w:num w:numId="180" w16cid:durableId="1409762621">
    <w:abstractNumId w:val="16"/>
  </w:num>
  <w:num w:numId="181" w16cid:durableId="1558936628">
    <w:abstractNumId w:val="100"/>
  </w:num>
  <w:num w:numId="182" w16cid:durableId="1062020662">
    <w:abstractNumId w:val="84"/>
  </w:num>
  <w:num w:numId="183" w16cid:durableId="1846087236">
    <w:abstractNumId w:val="198"/>
  </w:num>
  <w:num w:numId="184" w16cid:durableId="1206679969">
    <w:abstractNumId w:val="193"/>
  </w:num>
  <w:num w:numId="185" w16cid:durableId="1371959653">
    <w:abstractNumId w:val="35"/>
  </w:num>
  <w:num w:numId="186" w16cid:durableId="1814986429">
    <w:abstractNumId w:val="205"/>
  </w:num>
  <w:num w:numId="187" w16cid:durableId="1032606465">
    <w:abstractNumId w:val="200"/>
  </w:num>
  <w:num w:numId="188" w16cid:durableId="1351106922">
    <w:abstractNumId w:val="85"/>
  </w:num>
  <w:num w:numId="189" w16cid:durableId="1481771232">
    <w:abstractNumId w:val="7"/>
  </w:num>
  <w:num w:numId="190" w16cid:durableId="1295411063">
    <w:abstractNumId w:val="195"/>
  </w:num>
  <w:num w:numId="191" w16cid:durableId="685981571">
    <w:abstractNumId w:val="124"/>
  </w:num>
  <w:num w:numId="192" w16cid:durableId="2096782390">
    <w:abstractNumId w:val="192"/>
  </w:num>
  <w:num w:numId="193" w16cid:durableId="1258170022">
    <w:abstractNumId w:val="106"/>
  </w:num>
  <w:num w:numId="194" w16cid:durableId="99106221">
    <w:abstractNumId w:val="168"/>
  </w:num>
  <w:num w:numId="195" w16cid:durableId="1288511285">
    <w:abstractNumId w:val="254"/>
  </w:num>
  <w:num w:numId="196" w16cid:durableId="1416897272">
    <w:abstractNumId w:val="213"/>
  </w:num>
  <w:num w:numId="197" w16cid:durableId="593435431">
    <w:abstractNumId w:val="177"/>
  </w:num>
  <w:num w:numId="198" w16cid:durableId="998073715">
    <w:abstractNumId w:val="115"/>
  </w:num>
  <w:num w:numId="199" w16cid:durableId="1649821807">
    <w:abstractNumId w:val="36"/>
  </w:num>
  <w:num w:numId="200" w16cid:durableId="82117203">
    <w:abstractNumId w:val="208"/>
  </w:num>
  <w:num w:numId="201" w16cid:durableId="1975719024">
    <w:abstractNumId w:val="109"/>
  </w:num>
  <w:num w:numId="202" w16cid:durableId="1948465290">
    <w:abstractNumId w:val="150"/>
  </w:num>
  <w:num w:numId="203" w16cid:durableId="2029527126">
    <w:abstractNumId w:val="127"/>
  </w:num>
  <w:num w:numId="204" w16cid:durableId="1492090855">
    <w:abstractNumId w:val="4"/>
  </w:num>
  <w:num w:numId="205" w16cid:durableId="895355785">
    <w:abstractNumId w:val="34"/>
  </w:num>
  <w:num w:numId="206" w16cid:durableId="411317404">
    <w:abstractNumId w:val="32"/>
  </w:num>
  <w:num w:numId="207" w16cid:durableId="2122647389">
    <w:abstractNumId w:val="101"/>
  </w:num>
  <w:num w:numId="208" w16cid:durableId="1311516528">
    <w:abstractNumId w:val="17"/>
  </w:num>
  <w:num w:numId="209" w16cid:durableId="259723059">
    <w:abstractNumId w:val="141"/>
  </w:num>
  <w:num w:numId="210" w16cid:durableId="1294286473">
    <w:abstractNumId w:val="164"/>
  </w:num>
  <w:num w:numId="211" w16cid:durableId="1816530368">
    <w:abstractNumId w:val="53"/>
  </w:num>
  <w:num w:numId="212" w16cid:durableId="1257131404">
    <w:abstractNumId w:val="95"/>
  </w:num>
  <w:num w:numId="213" w16cid:durableId="1171526830">
    <w:abstractNumId w:val="37"/>
  </w:num>
  <w:num w:numId="214" w16cid:durableId="573441106">
    <w:abstractNumId w:val="1"/>
  </w:num>
  <w:num w:numId="215" w16cid:durableId="80303103">
    <w:abstractNumId w:val="123"/>
  </w:num>
  <w:num w:numId="216" w16cid:durableId="1505820877">
    <w:abstractNumId w:val="239"/>
  </w:num>
  <w:num w:numId="217" w16cid:durableId="808518672">
    <w:abstractNumId w:val="145"/>
  </w:num>
  <w:num w:numId="218" w16cid:durableId="698317592">
    <w:abstractNumId w:val="41"/>
  </w:num>
  <w:num w:numId="219" w16cid:durableId="1026441228">
    <w:abstractNumId w:val="149"/>
  </w:num>
  <w:num w:numId="220" w16cid:durableId="1121993778">
    <w:abstractNumId w:val="220"/>
  </w:num>
  <w:num w:numId="221" w16cid:durableId="595290417">
    <w:abstractNumId w:val="140"/>
  </w:num>
  <w:num w:numId="222" w16cid:durableId="332923809">
    <w:abstractNumId w:val="44"/>
  </w:num>
  <w:num w:numId="223" w16cid:durableId="1719158664">
    <w:abstractNumId w:val="68"/>
  </w:num>
  <w:num w:numId="224" w16cid:durableId="1918399978">
    <w:abstractNumId w:val="232"/>
  </w:num>
  <w:num w:numId="225" w16cid:durableId="2057271581">
    <w:abstractNumId w:val="223"/>
  </w:num>
  <w:num w:numId="226" w16cid:durableId="206181370">
    <w:abstractNumId w:val="203"/>
  </w:num>
  <w:num w:numId="227" w16cid:durableId="2063947020">
    <w:abstractNumId w:val="114"/>
  </w:num>
  <w:num w:numId="228" w16cid:durableId="1989943535">
    <w:abstractNumId w:val="91"/>
  </w:num>
  <w:num w:numId="229" w16cid:durableId="737360037">
    <w:abstractNumId w:val="169"/>
  </w:num>
  <w:num w:numId="230" w16cid:durableId="1224171826">
    <w:abstractNumId w:val="19"/>
  </w:num>
  <w:num w:numId="231" w16cid:durableId="764808452">
    <w:abstractNumId w:val="210"/>
  </w:num>
  <w:num w:numId="232" w16cid:durableId="54864271">
    <w:abstractNumId w:val="258"/>
  </w:num>
  <w:num w:numId="233" w16cid:durableId="1342271452">
    <w:abstractNumId w:val="230"/>
  </w:num>
  <w:num w:numId="234" w16cid:durableId="1146700945">
    <w:abstractNumId w:val="143"/>
  </w:num>
  <w:num w:numId="235" w16cid:durableId="826168982">
    <w:abstractNumId w:val="25"/>
  </w:num>
  <w:num w:numId="236" w16cid:durableId="1998874370">
    <w:abstractNumId w:val="40"/>
  </w:num>
  <w:num w:numId="237" w16cid:durableId="463812222">
    <w:abstractNumId w:val="158"/>
  </w:num>
  <w:num w:numId="238" w16cid:durableId="1445224103">
    <w:abstractNumId w:val="160"/>
  </w:num>
  <w:num w:numId="239" w16cid:durableId="1852643336">
    <w:abstractNumId w:val="171"/>
  </w:num>
  <w:num w:numId="240" w16cid:durableId="447893318">
    <w:abstractNumId w:val="243"/>
  </w:num>
  <w:num w:numId="241" w16cid:durableId="67045156">
    <w:abstractNumId w:val="46"/>
  </w:num>
  <w:num w:numId="242" w16cid:durableId="588391113">
    <w:abstractNumId w:val="80"/>
  </w:num>
  <w:num w:numId="243" w16cid:durableId="1132215051">
    <w:abstractNumId w:val="183"/>
  </w:num>
  <w:num w:numId="244" w16cid:durableId="719868356">
    <w:abstractNumId w:val="82"/>
  </w:num>
  <w:num w:numId="245" w16cid:durableId="621107585">
    <w:abstractNumId w:val="236"/>
  </w:num>
  <w:num w:numId="246" w16cid:durableId="2134127223">
    <w:abstractNumId w:val="152"/>
  </w:num>
  <w:num w:numId="247" w16cid:durableId="620847441">
    <w:abstractNumId w:val="99"/>
  </w:num>
  <w:num w:numId="248" w16cid:durableId="899248104">
    <w:abstractNumId w:val="215"/>
  </w:num>
  <w:num w:numId="249" w16cid:durableId="1906257732">
    <w:abstractNumId w:val="3"/>
  </w:num>
  <w:num w:numId="250" w16cid:durableId="1629507407">
    <w:abstractNumId w:val="173"/>
  </w:num>
  <w:num w:numId="251" w16cid:durableId="1202741686">
    <w:abstractNumId w:val="151"/>
  </w:num>
  <w:num w:numId="252" w16cid:durableId="31538710">
    <w:abstractNumId w:val="72"/>
  </w:num>
  <w:num w:numId="253" w16cid:durableId="198199832">
    <w:abstractNumId w:val="98"/>
  </w:num>
  <w:num w:numId="254" w16cid:durableId="737678645">
    <w:abstractNumId w:val="108"/>
  </w:num>
  <w:num w:numId="255" w16cid:durableId="972364015">
    <w:abstractNumId w:val="96"/>
  </w:num>
  <w:num w:numId="256" w16cid:durableId="468206133">
    <w:abstractNumId w:val="162"/>
  </w:num>
  <w:num w:numId="257" w16cid:durableId="2143452229">
    <w:abstractNumId w:val="71"/>
  </w:num>
  <w:num w:numId="258" w16cid:durableId="434517129">
    <w:abstractNumId w:val="52"/>
  </w:num>
  <w:num w:numId="259" w16cid:durableId="1596668629">
    <w:abstractNumId w:val="14"/>
  </w:num>
  <w:num w:numId="260" w16cid:durableId="66807026">
    <w:abstractNumId w:val="237"/>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2E0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781"/>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793"/>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9DD"/>
    <w:rsid w:val="00041C43"/>
    <w:rsid w:val="00042284"/>
    <w:rsid w:val="000422E6"/>
    <w:rsid w:val="00042FDE"/>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14C"/>
    <w:rsid w:val="000512B1"/>
    <w:rsid w:val="00051509"/>
    <w:rsid w:val="00051591"/>
    <w:rsid w:val="000515E8"/>
    <w:rsid w:val="00051BD7"/>
    <w:rsid w:val="00051D73"/>
    <w:rsid w:val="000522D4"/>
    <w:rsid w:val="00052570"/>
    <w:rsid w:val="00053B4D"/>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1051"/>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2D3"/>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957"/>
    <w:rsid w:val="000A2C62"/>
    <w:rsid w:val="000A34DA"/>
    <w:rsid w:val="000A4374"/>
    <w:rsid w:val="000A4525"/>
    <w:rsid w:val="000A492F"/>
    <w:rsid w:val="000A4B2C"/>
    <w:rsid w:val="000A5117"/>
    <w:rsid w:val="000A5149"/>
    <w:rsid w:val="000A63E9"/>
    <w:rsid w:val="000A76CE"/>
    <w:rsid w:val="000A776F"/>
    <w:rsid w:val="000A7B72"/>
    <w:rsid w:val="000B00B2"/>
    <w:rsid w:val="000B01D7"/>
    <w:rsid w:val="000B1142"/>
    <w:rsid w:val="000B128D"/>
    <w:rsid w:val="000B1806"/>
    <w:rsid w:val="000B1CFB"/>
    <w:rsid w:val="000B1F1B"/>
    <w:rsid w:val="000B2C91"/>
    <w:rsid w:val="000B307F"/>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231"/>
    <w:rsid w:val="000D0D6A"/>
    <w:rsid w:val="000D15AD"/>
    <w:rsid w:val="000D1BC8"/>
    <w:rsid w:val="000D280F"/>
    <w:rsid w:val="000D3052"/>
    <w:rsid w:val="000D3089"/>
    <w:rsid w:val="000D3D27"/>
    <w:rsid w:val="000D4312"/>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2FA"/>
    <w:rsid w:val="00102338"/>
    <w:rsid w:val="0010255B"/>
    <w:rsid w:val="001026EA"/>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58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77BCA"/>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1DA2"/>
    <w:rsid w:val="0019258B"/>
    <w:rsid w:val="001927B6"/>
    <w:rsid w:val="001928A6"/>
    <w:rsid w:val="00192DF2"/>
    <w:rsid w:val="001946E2"/>
    <w:rsid w:val="0019523B"/>
    <w:rsid w:val="00195379"/>
    <w:rsid w:val="001956AE"/>
    <w:rsid w:val="00195779"/>
    <w:rsid w:val="0019583A"/>
    <w:rsid w:val="00196130"/>
    <w:rsid w:val="00196D76"/>
    <w:rsid w:val="00196E6B"/>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7CB"/>
    <w:rsid w:val="001B0B4D"/>
    <w:rsid w:val="001B160C"/>
    <w:rsid w:val="001B1885"/>
    <w:rsid w:val="001B2934"/>
    <w:rsid w:val="001B3D01"/>
    <w:rsid w:val="001B405B"/>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0EE9"/>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3AC7"/>
    <w:rsid w:val="001E4C24"/>
    <w:rsid w:val="001E4DA2"/>
    <w:rsid w:val="001E4EB9"/>
    <w:rsid w:val="001E561C"/>
    <w:rsid w:val="001E5C55"/>
    <w:rsid w:val="001E5C96"/>
    <w:rsid w:val="001E601F"/>
    <w:rsid w:val="001E639F"/>
    <w:rsid w:val="001E678D"/>
    <w:rsid w:val="001E7102"/>
    <w:rsid w:val="001E7385"/>
    <w:rsid w:val="001E7EF0"/>
    <w:rsid w:val="001F096B"/>
    <w:rsid w:val="001F0CCD"/>
    <w:rsid w:val="001F0FA8"/>
    <w:rsid w:val="001F1138"/>
    <w:rsid w:val="001F12C2"/>
    <w:rsid w:val="001F1673"/>
    <w:rsid w:val="001F174F"/>
    <w:rsid w:val="001F1D90"/>
    <w:rsid w:val="001F21C6"/>
    <w:rsid w:val="001F24FF"/>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2B6F"/>
    <w:rsid w:val="002132AA"/>
    <w:rsid w:val="00213D28"/>
    <w:rsid w:val="00213ECA"/>
    <w:rsid w:val="0021470F"/>
    <w:rsid w:val="00215316"/>
    <w:rsid w:val="002154F5"/>
    <w:rsid w:val="0021561B"/>
    <w:rsid w:val="00215694"/>
    <w:rsid w:val="002158D9"/>
    <w:rsid w:val="00215A1B"/>
    <w:rsid w:val="00216A27"/>
    <w:rsid w:val="00217874"/>
    <w:rsid w:val="0022009A"/>
    <w:rsid w:val="002205B5"/>
    <w:rsid w:val="00220B1E"/>
    <w:rsid w:val="00221545"/>
    <w:rsid w:val="00222759"/>
    <w:rsid w:val="00222B78"/>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6993"/>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5FD1"/>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133"/>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97DDA"/>
    <w:rsid w:val="002A005C"/>
    <w:rsid w:val="002A18A5"/>
    <w:rsid w:val="002A20B5"/>
    <w:rsid w:val="002A222F"/>
    <w:rsid w:val="002A2E18"/>
    <w:rsid w:val="002A3F11"/>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48A"/>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10F"/>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6A96"/>
    <w:rsid w:val="002F7B90"/>
    <w:rsid w:val="0030012F"/>
    <w:rsid w:val="003019FD"/>
    <w:rsid w:val="003026C9"/>
    <w:rsid w:val="003028EA"/>
    <w:rsid w:val="00304126"/>
    <w:rsid w:val="003042F4"/>
    <w:rsid w:val="00304681"/>
    <w:rsid w:val="00304713"/>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35ED"/>
    <w:rsid w:val="003146ED"/>
    <w:rsid w:val="00314EB8"/>
    <w:rsid w:val="003151C5"/>
    <w:rsid w:val="00315931"/>
    <w:rsid w:val="003160E7"/>
    <w:rsid w:val="00316216"/>
    <w:rsid w:val="00316317"/>
    <w:rsid w:val="0031657A"/>
    <w:rsid w:val="003165B0"/>
    <w:rsid w:val="00316760"/>
    <w:rsid w:val="00316C18"/>
    <w:rsid w:val="003172FA"/>
    <w:rsid w:val="0031735A"/>
    <w:rsid w:val="003173F0"/>
    <w:rsid w:val="0032006E"/>
    <w:rsid w:val="00320291"/>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6C3"/>
    <w:rsid w:val="003327AE"/>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67"/>
    <w:rsid w:val="00341F83"/>
    <w:rsid w:val="00342235"/>
    <w:rsid w:val="003426D7"/>
    <w:rsid w:val="003427D8"/>
    <w:rsid w:val="00342C6B"/>
    <w:rsid w:val="00342ECC"/>
    <w:rsid w:val="00343CAF"/>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337"/>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42C"/>
    <w:rsid w:val="00392BFB"/>
    <w:rsid w:val="003947CC"/>
    <w:rsid w:val="00394AC8"/>
    <w:rsid w:val="00394B8D"/>
    <w:rsid w:val="00394CD8"/>
    <w:rsid w:val="00395491"/>
    <w:rsid w:val="0039555F"/>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115"/>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03B9"/>
    <w:rsid w:val="003C09C4"/>
    <w:rsid w:val="003C1979"/>
    <w:rsid w:val="003C20A1"/>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89E"/>
    <w:rsid w:val="003E4FBF"/>
    <w:rsid w:val="003E53DD"/>
    <w:rsid w:val="003E58E7"/>
    <w:rsid w:val="003E596D"/>
    <w:rsid w:val="003E5C94"/>
    <w:rsid w:val="003E613D"/>
    <w:rsid w:val="003E6536"/>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327"/>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908"/>
    <w:rsid w:val="00424E10"/>
    <w:rsid w:val="004258B3"/>
    <w:rsid w:val="0042600F"/>
    <w:rsid w:val="00426599"/>
    <w:rsid w:val="00427574"/>
    <w:rsid w:val="004278DE"/>
    <w:rsid w:val="00427B5C"/>
    <w:rsid w:val="00427CB2"/>
    <w:rsid w:val="0043021E"/>
    <w:rsid w:val="0043028A"/>
    <w:rsid w:val="0043037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ADD"/>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2C2"/>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2A9"/>
    <w:rsid w:val="004A4322"/>
    <w:rsid w:val="004A4A7E"/>
    <w:rsid w:val="004A549C"/>
    <w:rsid w:val="004A56BB"/>
    <w:rsid w:val="004A5E7C"/>
    <w:rsid w:val="004A69E5"/>
    <w:rsid w:val="004A6C74"/>
    <w:rsid w:val="004A7179"/>
    <w:rsid w:val="004A752F"/>
    <w:rsid w:val="004B0EE3"/>
    <w:rsid w:val="004B19E0"/>
    <w:rsid w:val="004B1BE0"/>
    <w:rsid w:val="004B1C62"/>
    <w:rsid w:val="004B256E"/>
    <w:rsid w:val="004B3D5E"/>
    <w:rsid w:val="004B415C"/>
    <w:rsid w:val="004B43A7"/>
    <w:rsid w:val="004B455A"/>
    <w:rsid w:val="004B485D"/>
    <w:rsid w:val="004B4CA7"/>
    <w:rsid w:val="004B543A"/>
    <w:rsid w:val="004B5836"/>
    <w:rsid w:val="004B59D6"/>
    <w:rsid w:val="004B61C8"/>
    <w:rsid w:val="004B64B6"/>
    <w:rsid w:val="004B6C6C"/>
    <w:rsid w:val="004B7410"/>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1828"/>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E75E0"/>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200"/>
    <w:rsid w:val="00505A08"/>
    <w:rsid w:val="00505A50"/>
    <w:rsid w:val="005062FB"/>
    <w:rsid w:val="00506EE2"/>
    <w:rsid w:val="00507678"/>
    <w:rsid w:val="0051136C"/>
    <w:rsid w:val="005129B7"/>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4E95"/>
    <w:rsid w:val="005457E6"/>
    <w:rsid w:val="005457F2"/>
    <w:rsid w:val="00546005"/>
    <w:rsid w:val="00546AD2"/>
    <w:rsid w:val="00547198"/>
    <w:rsid w:val="00547C7E"/>
    <w:rsid w:val="0055033A"/>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118"/>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6F1D"/>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1FF"/>
    <w:rsid w:val="005765DE"/>
    <w:rsid w:val="00576986"/>
    <w:rsid w:val="00576D99"/>
    <w:rsid w:val="005774EA"/>
    <w:rsid w:val="00580193"/>
    <w:rsid w:val="00580684"/>
    <w:rsid w:val="00581164"/>
    <w:rsid w:val="00582062"/>
    <w:rsid w:val="00582336"/>
    <w:rsid w:val="005830A4"/>
    <w:rsid w:val="00584346"/>
    <w:rsid w:val="005852D1"/>
    <w:rsid w:val="00585939"/>
    <w:rsid w:val="00586404"/>
    <w:rsid w:val="0058717B"/>
    <w:rsid w:val="00587544"/>
    <w:rsid w:val="00587636"/>
    <w:rsid w:val="005876EB"/>
    <w:rsid w:val="005879E1"/>
    <w:rsid w:val="00590E2B"/>
    <w:rsid w:val="00592454"/>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9785A"/>
    <w:rsid w:val="005A0324"/>
    <w:rsid w:val="005A0F70"/>
    <w:rsid w:val="005A107F"/>
    <w:rsid w:val="005A1F7A"/>
    <w:rsid w:val="005A23DF"/>
    <w:rsid w:val="005A27FB"/>
    <w:rsid w:val="005A2BBB"/>
    <w:rsid w:val="005A2D74"/>
    <w:rsid w:val="005A2E43"/>
    <w:rsid w:val="005A2F35"/>
    <w:rsid w:val="005A30B0"/>
    <w:rsid w:val="005A3A4D"/>
    <w:rsid w:val="005A455D"/>
    <w:rsid w:val="005A566B"/>
    <w:rsid w:val="005A680A"/>
    <w:rsid w:val="005A680D"/>
    <w:rsid w:val="005A6CD6"/>
    <w:rsid w:val="005A6FB4"/>
    <w:rsid w:val="005A7E9B"/>
    <w:rsid w:val="005A7EAD"/>
    <w:rsid w:val="005B0311"/>
    <w:rsid w:val="005B123B"/>
    <w:rsid w:val="005B126D"/>
    <w:rsid w:val="005B12E1"/>
    <w:rsid w:val="005B1B7F"/>
    <w:rsid w:val="005B27F1"/>
    <w:rsid w:val="005B2CCB"/>
    <w:rsid w:val="005B35E2"/>
    <w:rsid w:val="005B38A3"/>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3FD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887"/>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AE1"/>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6825"/>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A76"/>
    <w:rsid w:val="00630C15"/>
    <w:rsid w:val="00630CCD"/>
    <w:rsid w:val="00631A6D"/>
    <w:rsid w:val="00631ED4"/>
    <w:rsid w:val="00632AD8"/>
    <w:rsid w:val="00633DFB"/>
    <w:rsid w:val="00634262"/>
    <w:rsid w:val="006342E1"/>
    <w:rsid w:val="00634365"/>
    <w:rsid w:val="0063445C"/>
    <w:rsid w:val="00634CF2"/>
    <w:rsid w:val="006356D6"/>
    <w:rsid w:val="00636986"/>
    <w:rsid w:val="00636CFC"/>
    <w:rsid w:val="006372D1"/>
    <w:rsid w:val="006415E3"/>
    <w:rsid w:val="00641818"/>
    <w:rsid w:val="00641D5F"/>
    <w:rsid w:val="0064205B"/>
    <w:rsid w:val="00642AFF"/>
    <w:rsid w:val="006443C2"/>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762"/>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AB7"/>
    <w:rsid w:val="00663CE5"/>
    <w:rsid w:val="006649D0"/>
    <w:rsid w:val="00665350"/>
    <w:rsid w:val="00665C70"/>
    <w:rsid w:val="00665D16"/>
    <w:rsid w:val="00665D9E"/>
    <w:rsid w:val="006660D0"/>
    <w:rsid w:val="006667D6"/>
    <w:rsid w:val="00666E14"/>
    <w:rsid w:val="00667463"/>
    <w:rsid w:val="00667554"/>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851"/>
    <w:rsid w:val="00685B02"/>
    <w:rsid w:val="00685BEE"/>
    <w:rsid w:val="0068677B"/>
    <w:rsid w:val="006871C4"/>
    <w:rsid w:val="0068721A"/>
    <w:rsid w:val="00687516"/>
    <w:rsid w:val="006878FE"/>
    <w:rsid w:val="00687FC3"/>
    <w:rsid w:val="00692CEE"/>
    <w:rsid w:val="006932AE"/>
    <w:rsid w:val="00693839"/>
    <w:rsid w:val="006939AD"/>
    <w:rsid w:val="00693B01"/>
    <w:rsid w:val="00693EA0"/>
    <w:rsid w:val="006946AC"/>
    <w:rsid w:val="0069566B"/>
    <w:rsid w:val="00695BD5"/>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04D"/>
    <w:rsid w:val="006B2329"/>
    <w:rsid w:val="006B3503"/>
    <w:rsid w:val="006B3BB3"/>
    <w:rsid w:val="006B4323"/>
    <w:rsid w:val="006B44F2"/>
    <w:rsid w:val="006B461E"/>
    <w:rsid w:val="006B4632"/>
    <w:rsid w:val="006B4C4A"/>
    <w:rsid w:val="006B4E5A"/>
    <w:rsid w:val="006B5239"/>
    <w:rsid w:val="006B5978"/>
    <w:rsid w:val="006B60EA"/>
    <w:rsid w:val="006B6BCE"/>
    <w:rsid w:val="006B7421"/>
    <w:rsid w:val="006B74BF"/>
    <w:rsid w:val="006B7D8E"/>
    <w:rsid w:val="006C0C49"/>
    <w:rsid w:val="006C15D8"/>
    <w:rsid w:val="006C19CC"/>
    <w:rsid w:val="006C1EB4"/>
    <w:rsid w:val="006C2EC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909"/>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47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5F29"/>
    <w:rsid w:val="007065B3"/>
    <w:rsid w:val="00706D00"/>
    <w:rsid w:val="007100D1"/>
    <w:rsid w:val="007101D1"/>
    <w:rsid w:val="007103E8"/>
    <w:rsid w:val="00710C39"/>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D26"/>
    <w:rsid w:val="00723EEE"/>
    <w:rsid w:val="00724215"/>
    <w:rsid w:val="007242C4"/>
    <w:rsid w:val="007246FD"/>
    <w:rsid w:val="00724833"/>
    <w:rsid w:val="007248F5"/>
    <w:rsid w:val="00725035"/>
    <w:rsid w:val="00725FC4"/>
    <w:rsid w:val="007262D7"/>
    <w:rsid w:val="007265CE"/>
    <w:rsid w:val="00726916"/>
    <w:rsid w:val="00730244"/>
    <w:rsid w:val="00731408"/>
    <w:rsid w:val="00731B52"/>
    <w:rsid w:val="00731DF9"/>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1A4"/>
    <w:rsid w:val="0075363E"/>
    <w:rsid w:val="00753B41"/>
    <w:rsid w:val="007558A0"/>
    <w:rsid w:val="00756B5C"/>
    <w:rsid w:val="00756F21"/>
    <w:rsid w:val="00757421"/>
    <w:rsid w:val="007576DF"/>
    <w:rsid w:val="00760610"/>
    <w:rsid w:val="007606DF"/>
    <w:rsid w:val="007621F9"/>
    <w:rsid w:val="00762788"/>
    <w:rsid w:val="00762FCE"/>
    <w:rsid w:val="007634F3"/>
    <w:rsid w:val="007644FC"/>
    <w:rsid w:val="0076459E"/>
    <w:rsid w:val="00764AE0"/>
    <w:rsid w:val="007659AC"/>
    <w:rsid w:val="00766240"/>
    <w:rsid w:val="00766292"/>
    <w:rsid w:val="00767401"/>
    <w:rsid w:val="00767626"/>
    <w:rsid w:val="0077024E"/>
    <w:rsid w:val="00770790"/>
    <w:rsid w:val="00771132"/>
    <w:rsid w:val="0077127D"/>
    <w:rsid w:val="00773988"/>
    <w:rsid w:val="0077490F"/>
    <w:rsid w:val="00775A3A"/>
    <w:rsid w:val="0077719D"/>
    <w:rsid w:val="007771CA"/>
    <w:rsid w:val="007775EF"/>
    <w:rsid w:val="00777738"/>
    <w:rsid w:val="00777B9D"/>
    <w:rsid w:val="007804F2"/>
    <w:rsid w:val="007806E6"/>
    <w:rsid w:val="00780FDA"/>
    <w:rsid w:val="007816AC"/>
    <w:rsid w:val="00782B1A"/>
    <w:rsid w:val="00783246"/>
    <w:rsid w:val="0078367A"/>
    <w:rsid w:val="00783F60"/>
    <w:rsid w:val="00784795"/>
    <w:rsid w:val="00784D1A"/>
    <w:rsid w:val="00784F8F"/>
    <w:rsid w:val="00785810"/>
    <w:rsid w:val="00785D7F"/>
    <w:rsid w:val="00786716"/>
    <w:rsid w:val="00786900"/>
    <w:rsid w:val="00786CAF"/>
    <w:rsid w:val="00786EA1"/>
    <w:rsid w:val="00787B13"/>
    <w:rsid w:val="00787C2A"/>
    <w:rsid w:val="007904D1"/>
    <w:rsid w:val="0079067D"/>
    <w:rsid w:val="00790D5A"/>
    <w:rsid w:val="007916D7"/>
    <w:rsid w:val="00791A13"/>
    <w:rsid w:val="007922B2"/>
    <w:rsid w:val="0079238F"/>
    <w:rsid w:val="007925EC"/>
    <w:rsid w:val="00792E10"/>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622"/>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149"/>
    <w:rsid w:val="007C66F2"/>
    <w:rsid w:val="007D0A0A"/>
    <w:rsid w:val="007D24FF"/>
    <w:rsid w:val="007D2572"/>
    <w:rsid w:val="007D2ABF"/>
    <w:rsid w:val="007D308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4D3"/>
    <w:rsid w:val="008007C9"/>
    <w:rsid w:val="00800AC5"/>
    <w:rsid w:val="00801B9E"/>
    <w:rsid w:val="0080309C"/>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36FB"/>
    <w:rsid w:val="008146C3"/>
    <w:rsid w:val="00815CB6"/>
    <w:rsid w:val="00815E5E"/>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3F7"/>
    <w:rsid w:val="00866A1C"/>
    <w:rsid w:val="00867947"/>
    <w:rsid w:val="0087069B"/>
    <w:rsid w:val="00871816"/>
    <w:rsid w:val="0087182A"/>
    <w:rsid w:val="00872B1C"/>
    <w:rsid w:val="0087342E"/>
    <w:rsid w:val="00873716"/>
    <w:rsid w:val="008742BE"/>
    <w:rsid w:val="00874A18"/>
    <w:rsid w:val="0087574A"/>
    <w:rsid w:val="00875815"/>
    <w:rsid w:val="00875A12"/>
    <w:rsid w:val="00875B7B"/>
    <w:rsid w:val="008767AE"/>
    <w:rsid w:val="008767CC"/>
    <w:rsid w:val="00876F3E"/>
    <w:rsid w:val="008777B5"/>
    <w:rsid w:val="00877C2B"/>
    <w:rsid w:val="00877C66"/>
    <w:rsid w:val="00880769"/>
    <w:rsid w:val="00880B58"/>
    <w:rsid w:val="00881BEF"/>
    <w:rsid w:val="0088202D"/>
    <w:rsid w:val="00882BC4"/>
    <w:rsid w:val="0088351B"/>
    <w:rsid w:val="0088392E"/>
    <w:rsid w:val="00883C1D"/>
    <w:rsid w:val="008842B5"/>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07A"/>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022"/>
    <w:rsid w:val="008C26D7"/>
    <w:rsid w:val="008C2879"/>
    <w:rsid w:val="008C305D"/>
    <w:rsid w:val="008C4C5D"/>
    <w:rsid w:val="008C4E6A"/>
    <w:rsid w:val="008C51A4"/>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35"/>
    <w:rsid w:val="008D3EC9"/>
    <w:rsid w:val="008D41C3"/>
    <w:rsid w:val="008D4EDE"/>
    <w:rsid w:val="008D534A"/>
    <w:rsid w:val="008D57F9"/>
    <w:rsid w:val="008D5933"/>
    <w:rsid w:val="008D6843"/>
    <w:rsid w:val="008D69D3"/>
    <w:rsid w:val="008D6F18"/>
    <w:rsid w:val="008D7266"/>
    <w:rsid w:val="008D7553"/>
    <w:rsid w:val="008E02DD"/>
    <w:rsid w:val="008E06D2"/>
    <w:rsid w:val="008E0A16"/>
    <w:rsid w:val="008E0C19"/>
    <w:rsid w:val="008E1147"/>
    <w:rsid w:val="008E16ED"/>
    <w:rsid w:val="008E176B"/>
    <w:rsid w:val="008E1EF2"/>
    <w:rsid w:val="008E1F1D"/>
    <w:rsid w:val="008E2477"/>
    <w:rsid w:val="008E3165"/>
    <w:rsid w:val="008E3C56"/>
    <w:rsid w:val="008E4CF7"/>
    <w:rsid w:val="008E5C78"/>
    <w:rsid w:val="008E5D52"/>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0F1"/>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5A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124"/>
    <w:rsid w:val="00945A73"/>
    <w:rsid w:val="00945E32"/>
    <w:rsid w:val="009469E1"/>
    <w:rsid w:val="0094791E"/>
    <w:rsid w:val="00947A19"/>
    <w:rsid w:val="00947D15"/>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483"/>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44E"/>
    <w:rsid w:val="00975570"/>
    <w:rsid w:val="00975DAD"/>
    <w:rsid w:val="00975FE3"/>
    <w:rsid w:val="0097691B"/>
    <w:rsid w:val="00976B62"/>
    <w:rsid w:val="00976C65"/>
    <w:rsid w:val="00976FDA"/>
    <w:rsid w:val="00977701"/>
    <w:rsid w:val="00977719"/>
    <w:rsid w:val="009779A7"/>
    <w:rsid w:val="00977A6D"/>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712"/>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6C0"/>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742F"/>
    <w:rsid w:val="009E782A"/>
    <w:rsid w:val="009E7F01"/>
    <w:rsid w:val="009F000C"/>
    <w:rsid w:val="009F046C"/>
    <w:rsid w:val="009F06CD"/>
    <w:rsid w:val="009F17AC"/>
    <w:rsid w:val="009F1EAD"/>
    <w:rsid w:val="009F2497"/>
    <w:rsid w:val="009F2D0F"/>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1C7B"/>
    <w:rsid w:val="00A01EBC"/>
    <w:rsid w:val="00A027A0"/>
    <w:rsid w:val="00A028D8"/>
    <w:rsid w:val="00A0376D"/>
    <w:rsid w:val="00A03D55"/>
    <w:rsid w:val="00A03F85"/>
    <w:rsid w:val="00A04073"/>
    <w:rsid w:val="00A04F3D"/>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132"/>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38B"/>
    <w:rsid w:val="00A47423"/>
    <w:rsid w:val="00A503BA"/>
    <w:rsid w:val="00A508D2"/>
    <w:rsid w:val="00A51354"/>
    <w:rsid w:val="00A5221A"/>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7F1"/>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1FD"/>
    <w:rsid w:val="00AA26E2"/>
    <w:rsid w:val="00AA2747"/>
    <w:rsid w:val="00AA2989"/>
    <w:rsid w:val="00AA2B76"/>
    <w:rsid w:val="00AA3AE5"/>
    <w:rsid w:val="00AA4589"/>
    <w:rsid w:val="00AA4716"/>
    <w:rsid w:val="00AA4B7A"/>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904"/>
    <w:rsid w:val="00AB4DFE"/>
    <w:rsid w:val="00AB4EED"/>
    <w:rsid w:val="00AB5282"/>
    <w:rsid w:val="00AB5368"/>
    <w:rsid w:val="00AB5640"/>
    <w:rsid w:val="00AB5865"/>
    <w:rsid w:val="00AB6DA4"/>
    <w:rsid w:val="00AB70A2"/>
    <w:rsid w:val="00AB7507"/>
    <w:rsid w:val="00AB7970"/>
    <w:rsid w:val="00AB7A58"/>
    <w:rsid w:val="00AC0A1F"/>
    <w:rsid w:val="00AC10CF"/>
    <w:rsid w:val="00AC1E59"/>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E729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6E62"/>
    <w:rsid w:val="00AF7712"/>
    <w:rsid w:val="00B000EF"/>
    <w:rsid w:val="00B0011D"/>
    <w:rsid w:val="00B00A58"/>
    <w:rsid w:val="00B01E41"/>
    <w:rsid w:val="00B025F0"/>
    <w:rsid w:val="00B02AE7"/>
    <w:rsid w:val="00B02B00"/>
    <w:rsid w:val="00B02DBA"/>
    <w:rsid w:val="00B03117"/>
    <w:rsid w:val="00B0335A"/>
    <w:rsid w:val="00B03510"/>
    <w:rsid w:val="00B0377E"/>
    <w:rsid w:val="00B03CF0"/>
    <w:rsid w:val="00B03E52"/>
    <w:rsid w:val="00B03EFC"/>
    <w:rsid w:val="00B040B6"/>
    <w:rsid w:val="00B042A8"/>
    <w:rsid w:val="00B04BB6"/>
    <w:rsid w:val="00B04D5D"/>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6B0"/>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45E"/>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4F29"/>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944"/>
    <w:rsid w:val="00B60AA8"/>
    <w:rsid w:val="00B60EF0"/>
    <w:rsid w:val="00B61040"/>
    <w:rsid w:val="00B61319"/>
    <w:rsid w:val="00B615DC"/>
    <w:rsid w:val="00B62856"/>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ADF"/>
    <w:rsid w:val="00B72E5E"/>
    <w:rsid w:val="00B7368B"/>
    <w:rsid w:val="00B73B20"/>
    <w:rsid w:val="00B74669"/>
    <w:rsid w:val="00B74AA9"/>
    <w:rsid w:val="00B75304"/>
    <w:rsid w:val="00B7596D"/>
    <w:rsid w:val="00B75BB3"/>
    <w:rsid w:val="00B766A1"/>
    <w:rsid w:val="00B7706A"/>
    <w:rsid w:val="00B77229"/>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0C53"/>
    <w:rsid w:val="00BB1297"/>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1FEE"/>
    <w:rsid w:val="00BC2860"/>
    <w:rsid w:val="00BC2985"/>
    <w:rsid w:val="00BC3BB7"/>
    <w:rsid w:val="00BC3D98"/>
    <w:rsid w:val="00BC4A92"/>
    <w:rsid w:val="00BC4F99"/>
    <w:rsid w:val="00BC5F12"/>
    <w:rsid w:val="00BC631F"/>
    <w:rsid w:val="00BC7239"/>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4002"/>
    <w:rsid w:val="00BE52BB"/>
    <w:rsid w:val="00BE58A2"/>
    <w:rsid w:val="00BE5A72"/>
    <w:rsid w:val="00BE63E0"/>
    <w:rsid w:val="00BE7DA1"/>
    <w:rsid w:val="00BF0280"/>
    <w:rsid w:val="00BF0485"/>
    <w:rsid w:val="00BF049F"/>
    <w:rsid w:val="00BF098F"/>
    <w:rsid w:val="00BF2521"/>
    <w:rsid w:val="00BF33D5"/>
    <w:rsid w:val="00BF42ED"/>
    <w:rsid w:val="00BF4AB4"/>
    <w:rsid w:val="00BF4F4A"/>
    <w:rsid w:val="00BF5ACF"/>
    <w:rsid w:val="00BF608F"/>
    <w:rsid w:val="00BF6844"/>
    <w:rsid w:val="00BF6B40"/>
    <w:rsid w:val="00BF726F"/>
    <w:rsid w:val="00BF748B"/>
    <w:rsid w:val="00C000A8"/>
    <w:rsid w:val="00C00218"/>
    <w:rsid w:val="00C005F6"/>
    <w:rsid w:val="00C007B5"/>
    <w:rsid w:val="00C00E24"/>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758"/>
    <w:rsid w:val="00C278CD"/>
    <w:rsid w:val="00C3040B"/>
    <w:rsid w:val="00C30940"/>
    <w:rsid w:val="00C30BE5"/>
    <w:rsid w:val="00C32541"/>
    <w:rsid w:val="00C32BC2"/>
    <w:rsid w:val="00C32F69"/>
    <w:rsid w:val="00C33763"/>
    <w:rsid w:val="00C33F51"/>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737"/>
    <w:rsid w:val="00C45921"/>
    <w:rsid w:val="00C45EA7"/>
    <w:rsid w:val="00C461A5"/>
    <w:rsid w:val="00C461AE"/>
    <w:rsid w:val="00C47308"/>
    <w:rsid w:val="00C4738C"/>
    <w:rsid w:val="00C47660"/>
    <w:rsid w:val="00C476C4"/>
    <w:rsid w:val="00C4783D"/>
    <w:rsid w:val="00C502EB"/>
    <w:rsid w:val="00C5047C"/>
    <w:rsid w:val="00C506C4"/>
    <w:rsid w:val="00C513C5"/>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B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06"/>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08A8"/>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7E3"/>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0CCD"/>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2EF"/>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2621"/>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843"/>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870D4"/>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5DA4"/>
    <w:rsid w:val="00DD6717"/>
    <w:rsid w:val="00DD6D66"/>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A3A"/>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24AF"/>
    <w:rsid w:val="00E0399B"/>
    <w:rsid w:val="00E03DFF"/>
    <w:rsid w:val="00E056B1"/>
    <w:rsid w:val="00E06278"/>
    <w:rsid w:val="00E06772"/>
    <w:rsid w:val="00E0717F"/>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ABB"/>
    <w:rsid w:val="00E17D85"/>
    <w:rsid w:val="00E20178"/>
    <w:rsid w:val="00E2066E"/>
    <w:rsid w:val="00E20670"/>
    <w:rsid w:val="00E20FA7"/>
    <w:rsid w:val="00E21070"/>
    <w:rsid w:val="00E2107A"/>
    <w:rsid w:val="00E2161E"/>
    <w:rsid w:val="00E2183E"/>
    <w:rsid w:val="00E2189A"/>
    <w:rsid w:val="00E22324"/>
    <w:rsid w:val="00E22658"/>
    <w:rsid w:val="00E229A2"/>
    <w:rsid w:val="00E22D3B"/>
    <w:rsid w:val="00E2327A"/>
    <w:rsid w:val="00E23B92"/>
    <w:rsid w:val="00E24AF2"/>
    <w:rsid w:val="00E25019"/>
    <w:rsid w:val="00E251F8"/>
    <w:rsid w:val="00E25415"/>
    <w:rsid w:val="00E2657D"/>
    <w:rsid w:val="00E26ABB"/>
    <w:rsid w:val="00E275F8"/>
    <w:rsid w:val="00E30068"/>
    <w:rsid w:val="00E30FEF"/>
    <w:rsid w:val="00E31543"/>
    <w:rsid w:val="00E31831"/>
    <w:rsid w:val="00E32308"/>
    <w:rsid w:val="00E32700"/>
    <w:rsid w:val="00E329E7"/>
    <w:rsid w:val="00E3366B"/>
    <w:rsid w:val="00E33933"/>
    <w:rsid w:val="00E3455D"/>
    <w:rsid w:val="00E36A55"/>
    <w:rsid w:val="00E376EE"/>
    <w:rsid w:val="00E37801"/>
    <w:rsid w:val="00E37BFF"/>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5FCE"/>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119"/>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5C48"/>
    <w:rsid w:val="00E76193"/>
    <w:rsid w:val="00E76A43"/>
    <w:rsid w:val="00E77896"/>
    <w:rsid w:val="00E778F2"/>
    <w:rsid w:val="00E77DB2"/>
    <w:rsid w:val="00E80854"/>
    <w:rsid w:val="00E81059"/>
    <w:rsid w:val="00E81B17"/>
    <w:rsid w:val="00E81BA6"/>
    <w:rsid w:val="00E82AC4"/>
    <w:rsid w:val="00E83088"/>
    <w:rsid w:val="00E833F3"/>
    <w:rsid w:val="00E83940"/>
    <w:rsid w:val="00E83D4C"/>
    <w:rsid w:val="00E84031"/>
    <w:rsid w:val="00E8491C"/>
    <w:rsid w:val="00E849C9"/>
    <w:rsid w:val="00E85484"/>
    <w:rsid w:val="00E8635A"/>
    <w:rsid w:val="00E864BB"/>
    <w:rsid w:val="00E86596"/>
    <w:rsid w:val="00E86767"/>
    <w:rsid w:val="00E867D5"/>
    <w:rsid w:val="00E874D0"/>
    <w:rsid w:val="00E875A6"/>
    <w:rsid w:val="00E87EAF"/>
    <w:rsid w:val="00E87FC6"/>
    <w:rsid w:val="00E90AC3"/>
    <w:rsid w:val="00E920E0"/>
    <w:rsid w:val="00E92383"/>
    <w:rsid w:val="00E93341"/>
    <w:rsid w:val="00E93BD6"/>
    <w:rsid w:val="00E95124"/>
    <w:rsid w:val="00E9572F"/>
    <w:rsid w:val="00E95891"/>
    <w:rsid w:val="00E95D1E"/>
    <w:rsid w:val="00E95FF7"/>
    <w:rsid w:val="00E967D6"/>
    <w:rsid w:val="00E96E16"/>
    <w:rsid w:val="00E97C77"/>
    <w:rsid w:val="00E97EB2"/>
    <w:rsid w:val="00EA02FA"/>
    <w:rsid w:val="00EA1A0F"/>
    <w:rsid w:val="00EA26DF"/>
    <w:rsid w:val="00EA3AA2"/>
    <w:rsid w:val="00EA4084"/>
    <w:rsid w:val="00EA4192"/>
    <w:rsid w:val="00EA44EE"/>
    <w:rsid w:val="00EA5618"/>
    <w:rsid w:val="00EA569F"/>
    <w:rsid w:val="00EA6032"/>
    <w:rsid w:val="00EA61AF"/>
    <w:rsid w:val="00EA62B7"/>
    <w:rsid w:val="00EA62D4"/>
    <w:rsid w:val="00EA68A0"/>
    <w:rsid w:val="00EA6B69"/>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7CE"/>
    <w:rsid w:val="00ED5A7B"/>
    <w:rsid w:val="00ED5E76"/>
    <w:rsid w:val="00ED6ACD"/>
    <w:rsid w:val="00ED6C7A"/>
    <w:rsid w:val="00ED70DF"/>
    <w:rsid w:val="00ED77C3"/>
    <w:rsid w:val="00EE06D4"/>
    <w:rsid w:val="00EE19FE"/>
    <w:rsid w:val="00EE1B89"/>
    <w:rsid w:val="00EE214E"/>
    <w:rsid w:val="00EE21A1"/>
    <w:rsid w:val="00EE271C"/>
    <w:rsid w:val="00EE2893"/>
    <w:rsid w:val="00EE29E5"/>
    <w:rsid w:val="00EE340A"/>
    <w:rsid w:val="00EE34FB"/>
    <w:rsid w:val="00EE3D83"/>
    <w:rsid w:val="00EE3ED9"/>
    <w:rsid w:val="00EE40A4"/>
    <w:rsid w:val="00EE493C"/>
    <w:rsid w:val="00EE49D6"/>
    <w:rsid w:val="00EE65AA"/>
    <w:rsid w:val="00EE6A7A"/>
    <w:rsid w:val="00EE6BB7"/>
    <w:rsid w:val="00EE72A9"/>
    <w:rsid w:val="00EE7704"/>
    <w:rsid w:val="00EE7DC5"/>
    <w:rsid w:val="00EF0859"/>
    <w:rsid w:val="00EF0A9A"/>
    <w:rsid w:val="00EF104F"/>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2C0"/>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008"/>
    <w:rsid w:val="00F234B7"/>
    <w:rsid w:val="00F241F6"/>
    <w:rsid w:val="00F24301"/>
    <w:rsid w:val="00F253B1"/>
    <w:rsid w:val="00F26403"/>
    <w:rsid w:val="00F26FCF"/>
    <w:rsid w:val="00F27095"/>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5D9D"/>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333"/>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835"/>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3FDB"/>
    <w:rsid w:val="00F942CF"/>
    <w:rsid w:val="00F9521A"/>
    <w:rsid w:val="00F96C76"/>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551B"/>
    <w:rsid w:val="00FA673F"/>
    <w:rsid w:val="00FA6FCB"/>
    <w:rsid w:val="00FB05E7"/>
    <w:rsid w:val="00FB0B5E"/>
    <w:rsid w:val="00FB1A78"/>
    <w:rsid w:val="00FB20C3"/>
    <w:rsid w:val="00FB225B"/>
    <w:rsid w:val="00FB2317"/>
    <w:rsid w:val="00FB27BC"/>
    <w:rsid w:val="00FB28C7"/>
    <w:rsid w:val="00FB32AD"/>
    <w:rsid w:val="00FB342E"/>
    <w:rsid w:val="00FB5150"/>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1C4B"/>
    <w:rsid w:val="00FD22F1"/>
    <w:rsid w:val="00FD4516"/>
    <w:rsid w:val="00FD4524"/>
    <w:rsid w:val="00FD4F13"/>
    <w:rsid w:val="00FD62C2"/>
    <w:rsid w:val="00FE019C"/>
    <w:rsid w:val="00FE0250"/>
    <w:rsid w:val="00FE0262"/>
    <w:rsid w:val="00FE069F"/>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103"/>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9" Type="http://schemas.openxmlformats.org/officeDocument/2006/relationships/hyperlink" Target="http://www.austlii.edu.au/cgi-bin/viewdoc/au/legis/vic/consol_act/ba197741/s3aaa.html" TargetMode="Externa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gi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0" Type="http://schemas.openxmlformats.org/officeDocument/2006/relationships/hyperlink" Target="http://www.austlii.edu.au/cgi-bin/viewdoc/au/cases/vic/VSC/2019/751.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267</Pages>
  <Words>199096</Words>
  <Characters>993492</Characters>
  <Application>Microsoft Office Word</Application>
  <DocSecurity>0</DocSecurity>
  <Lines>38211</Lines>
  <Paragraphs>17283</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1175305</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2026-04-23T01:55:00Z</dcterms:created>
  <dcterms:modified xsi:type="dcterms:W3CDTF">2026-04-23T01:55:00Z</dcterms:modified>
</cp:coreProperties>
</file>