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544E2979" w:rsidR="00E72110" w:rsidRDefault="00E72110" w:rsidP="00EC0B57">
      <w:pPr>
        <w:shd w:val="clear" w:color="auto" w:fill="000000" w:themeFill="text1"/>
        <w:ind w:left="-113" w:right="113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EC0B57">
      <w:pPr>
        <w:shd w:val="clear" w:color="auto" w:fill="000000" w:themeFill="text1"/>
        <w:ind w:left="-113" w:right="113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7A60D036" w:rsidR="00DC2460" w:rsidRDefault="00DC2460" w:rsidP="00CB2736">
      <w:pPr>
        <w:rPr>
          <w:lang w:val="en-AU"/>
        </w:rPr>
      </w:pPr>
    </w:p>
    <w:p w14:paraId="49AAD2BC" w14:textId="17FF4410" w:rsidR="007F1452" w:rsidRDefault="00DC2460" w:rsidP="00034D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27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r w:rsidR="00AF6181">
        <w:rPr>
          <w:lang w:val="en-AU"/>
        </w:rPr>
        <w:t>since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right="227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right="227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34826F05" w:rsidR="00DC2460" w:rsidRDefault="00DC2460" w:rsidP="0037265B">
      <w:pPr>
        <w:rPr>
          <w:lang w:val="en-AU"/>
        </w:rPr>
      </w:pP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6"/>
        <w:gridCol w:w="1439"/>
        <w:gridCol w:w="15"/>
        <w:gridCol w:w="4787"/>
      </w:tblGrid>
      <w:tr w:rsidR="0033222A" w14:paraId="1176913A" w14:textId="77777777" w:rsidTr="009B3A70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6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984778" w14:paraId="09EFC8A9" w14:textId="77777777" w:rsidTr="00975335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984778" w:rsidRPr="0054535C" w:rsidRDefault="0090535E" w:rsidP="00975335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984778" w:rsidRPr="0054535C" w:rsidRDefault="00984778" w:rsidP="00975335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4778" w14:paraId="6D3485CF" w14:textId="77777777" w:rsidTr="00975335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984778" w:rsidRDefault="0090535E" w:rsidP="00975335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AB15CF5" w14:textId="77777777" w:rsidR="00984778" w:rsidRDefault="00984778" w:rsidP="0097533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147FA98" w14:textId="1987A12D" w:rsidR="00984778" w:rsidRDefault="00984778" w:rsidP="00975335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984778" w:rsidRPr="00984778" w:rsidRDefault="00984778" w:rsidP="00984778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7B552A" w14:paraId="2D35D2B6" w14:textId="77777777" w:rsidTr="004F4D67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7B552A" w:rsidRPr="0054535C" w:rsidRDefault="007B552A" w:rsidP="004F4D67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7B552A" w:rsidRPr="0054535C" w:rsidRDefault="007B552A" w:rsidP="004F4D6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B552A" w14:paraId="07AA490F" w14:textId="77777777" w:rsidTr="004F4D67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7B552A" w:rsidRDefault="007B552A" w:rsidP="004F4D67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2FEB7F7" w14:textId="77777777" w:rsidR="007B552A" w:rsidRDefault="007B552A" w:rsidP="004F4D67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0E45CFE" w14:textId="08797B6F" w:rsidR="007B552A" w:rsidRDefault="007B552A" w:rsidP="004F4D67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7B552A" w:rsidRDefault="007B552A" w:rsidP="004F4D67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4A8B" w14:paraId="51DD8480" w14:textId="77777777" w:rsidTr="005C3E4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454A8B" w:rsidRPr="0054535C" w:rsidRDefault="00454A8B" w:rsidP="005C3E4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454A8B" w:rsidRPr="0054535C" w:rsidRDefault="00454A8B" w:rsidP="005C3E4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454178" w14:paraId="66A2E5E5" w14:textId="77777777" w:rsidTr="00644700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454178" w:rsidRDefault="00454178" w:rsidP="005C3E4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D3D05F1" w14:textId="4546C825" w:rsidR="00454178" w:rsidRDefault="00454178" w:rsidP="005C3E4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919D462" w14:textId="0DB0735F" w:rsidR="00454178" w:rsidRDefault="00454178" w:rsidP="005C3E4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454178" w:rsidRDefault="00454178" w:rsidP="005C3E4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454178" w14:paraId="35B81AD9" w14:textId="77777777" w:rsidTr="005C3E4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454178" w:rsidRDefault="00454178" w:rsidP="005C3E42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454178" w:rsidRDefault="00454178" w:rsidP="005C3E42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454178" w:rsidRDefault="00454178" w:rsidP="005C3E42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454178" w:rsidRDefault="00454178" w:rsidP="005C3E4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4A8B" w14:paraId="7834E608" w14:textId="77777777" w:rsidTr="005C3E4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454A8B" w:rsidRDefault="00454A8B" w:rsidP="005C3E4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3BA587" w14:textId="77777777" w:rsidR="00454A8B" w:rsidRDefault="00454A8B" w:rsidP="005C3E4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649DDA6" w14:textId="513C313B" w:rsidR="00454A8B" w:rsidRDefault="00454A8B" w:rsidP="005C3E4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454A8B" w:rsidRDefault="00454A8B" w:rsidP="005C3E4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1A77BE" w14:paraId="75690A76" w14:textId="77777777" w:rsidTr="005C3E4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1A77BE" w:rsidRDefault="001A77BE" w:rsidP="005C3E4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52B55BD" w14:textId="5A757E0D" w:rsidR="001A77BE" w:rsidRDefault="001A77BE" w:rsidP="005C3E4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8507F4" w14:textId="0A156D01" w:rsidR="001A77BE" w:rsidRDefault="001A77BE" w:rsidP="005C3E4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1A77BE" w:rsidRDefault="001A77BE" w:rsidP="005C3E4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</w:t>
            </w:r>
            <w:r w:rsidR="00E01D20">
              <w:rPr>
                <w:rFonts w:ascii="Arial" w:hAnsi="Arial" w:cs="Arial"/>
              </w:rPr>
              <w:t xml:space="preserve"> the quote from</w:t>
            </w:r>
            <w:r>
              <w:rPr>
                <w:rFonts w:ascii="Arial" w:hAnsi="Arial" w:cs="Arial"/>
              </w:rPr>
              <w:t xml:space="preserve"> </w:t>
            </w:r>
            <w:r w:rsidR="00E01D20" w:rsidRPr="00544F20">
              <w:rPr>
                <w:rFonts w:ascii="Arial" w:hAnsi="Arial" w:cs="Arial"/>
                <w:i/>
              </w:rPr>
              <w:t>Weinstein v Medical Practitioners Board of Victoria</w:t>
            </w:r>
            <w:r w:rsidR="00E01D20"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5C0B2B" w14:paraId="1EBD0D3F" w14:textId="77777777" w:rsidTr="005C3E42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5C0B2B" w:rsidRPr="0054535C" w:rsidRDefault="005C0B2B" w:rsidP="005C3E42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5C0B2B" w:rsidRPr="0054535C" w:rsidRDefault="005C0B2B" w:rsidP="005C3E42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A3D15" w14:paraId="5955ED7E" w14:textId="77777777" w:rsidTr="005C3E4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7A3D15" w:rsidRDefault="007A3D15" w:rsidP="005C3E4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222691F" w14:textId="092F6DEB" w:rsidR="007A3D15" w:rsidRDefault="007A3D15" w:rsidP="005C3E4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D27872E" w14:textId="53872245" w:rsidR="007A3D15" w:rsidRDefault="007A3D15" w:rsidP="005C3E4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7A3D15" w:rsidRPr="001B3442" w:rsidRDefault="007A3D15" w:rsidP="001B3442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 w:rsidR="001B3442"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</w:t>
            </w:r>
            <w:r w:rsidR="001B3442" w:rsidRPr="001B3442">
              <w:rPr>
                <w:rFonts w:ascii="Arial" w:hAnsi="Arial" w:cs="Arial"/>
                <w:color w:val="000000"/>
              </w:rPr>
              <w:t xml:space="preserve"> and the text under the first sub-heading is significantly expanded</w:t>
            </w:r>
            <w:r w:rsidR="00CE71B6"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="00CE71B6"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 w:rsidR="00CE71B6"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7A3D15" w:rsidRDefault="007A3D15" w:rsidP="001B3442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7A3D15" w:rsidRPr="001B3442" w:rsidRDefault="007A3D15" w:rsidP="001B3442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5C0B2B" w14:paraId="241A4ABC" w14:textId="77777777" w:rsidTr="005C3E4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5C0B2B" w:rsidRDefault="005C0B2B" w:rsidP="005C3E4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A831E3" w14:textId="77777777" w:rsidR="005C0B2B" w:rsidRDefault="005C0B2B" w:rsidP="005C3E4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08E9B1F" w14:textId="1FD2CC25" w:rsidR="005C0B2B" w:rsidRDefault="005C0B2B" w:rsidP="005C3E4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5C0B2B" w:rsidRDefault="005C0B2B" w:rsidP="005C3E42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3156" w14:paraId="5084487B" w14:textId="77777777" w:rsidTr="00F734AE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3E3156" w:rsidRPr="0054535C" w:rsidRDefault="0090535E" w:rsidP="00F734A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</w:t>
            </w:r>
            <w:r w:rsidR="005C0B2B">
              <w:rPr>
                <w:sz w:val="22"/>
                <w:lang w:val="en-AU"/>
              </w:rPr>
              <w:t>0</w:t>
            </w:r>
            <w:r>
              <w:rPr>
                <w:sz w:val="22"/>
                <w:lang w:val="en-AU"/>
              </w:rPr>
              <w:t>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3E3156" w:rsidRPr="0054535C" w:rsidRDefault="003E3156" w:rsidP="00F734A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3E3156" w14:paraId="3A4A277D" w14:textId="77777777" w:rsidTr="00F734AE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3E3156" w:rsidRDefault="0090535E" w:rsidP="00F734A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35C4D8BD" w14:textId="77777777" w:rsidR="003E3156" w:rsidRDefault="003E3156" w:rsidP="00F734A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BBB8D1F" w14:textId="0C03E88F" w:rsidR="003E3156" w:rsidRDefault="003E3156" w:rsidP="00F734A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3E3156" w:rsidRPr="00AB656C" w:rsidRDefault="003E3156" w:rsidP="00F734A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210ABF" w14:paraId="6BEEF577" w14:textId="77777777" w:rsidTr="00A57C3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210ABF" w:rsidRPr="0054535C" w:rsidRDefault="0090535E" w:rsidP="00A57C3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210ABF" w:rsidRPr="0054535C" w:rsidRDefault="00210ABF" w:rsidP="00A57C3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46186" w14:paraId="2447C534" w14:textId="77777777" w:rsidTr="0074618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746186" w:rsidRDefault="00746186" w:rsidP="00A57C32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B5A6A11" w14:textId="77777777" w:rsidR="00746186" w:rsidRDefault="00746186" w:rsidP="00A57C3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2988F46" w14:textId="77777777" w:rsidR="00746186" w:rsidRDefault="00746186" w:rsidP="00A57C3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746186" w:rsidRDefault="00746186" w:rsidP="00A57C3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746186" w:rsidRDefault="00746186" w:rsidP="00A57C3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746186" w:rsidRPr="00746186" w:rsidRDefault="00746186" w:rsidP="00A57C3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746186" w14:paraId="310B766D" w14:textId="77777777" w:rsidTr="00210ABF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746186" w:rsidRDefault="00746186" w:rsidP="00A57C32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E07B91B" w14:textId="77777777" w:rsidR="00746186" w:rsidRDefault="00746186" w:rsidP="00A57C32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550076" w14:textId="77777777" w:rsidR="00746186" w:rsidRDefault="00746186" w:rsidP="00A57C32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746186" w:rsidRDefault="00746186" w:rsidP="00A57C3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210ABF" w14:paraId="675ADB37" w14:textId="77777777" w:rsidTr="00210ABF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210ABF" w:rsidRDefault="0090535E" w:rsidP="00A57C32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38C3278" w14:textId="77777777" w:rsidR="00210ABF" w:rsidRDefault="00210ABF" w:rsidP="00A57C3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47911B7" w14:textId="354A8875" w:rsidR="00210ABF" w:rsidRDefault="00210ABF" w:rsidP="00A57C3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210ABF" w:rsidRPr="00210ABF" w:rsidRDefault="00210ABF" w:rsidP="00A57C3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210ABF" w14:paraId="19479DFB" w14:textId="77777777" w:rsidTr="00210ABF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210ABF" w:rsidRDefault="00210ABF" w:rsidP="00A57C32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CD8327" w14:textId="77777777" w:rsidR="00210ABF" w:rsidRDefault="00210ABF" w:rsidP="00A57C32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A2D6DA6" w14:textId="77777777" w:rsidR="00210ABF" w:rsidRDefault="00210ABF" w:rsidP="00A57C32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210ABF" w:rsidRDefault="00210ABF" w:rsidP="00A57C3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ss.6</w:t>
            </w:r>
            <w:r w:rsidR="00643E5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210ABF" w14:paraId="71569F1F" w14:textId="77777777" w:rsidTr="00A57C3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210ABF" w:rsidRDefault="0090535E" w:rsidP="00A57C32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368E312" w14:textId="3C24875F" w:rsidR="00210ABF" w:rsidRDefault="00210ABF" w:rsidP="00A57C3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9DBDCF2" w14:textId="688B1EAB" w:rsidR="00210ABF" w:rsidRDefault="00210ABF" w:rsidP="00A57C3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323292" w:rsidRDefault="00525A44" w:rsidP="00323292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210ABF" w:rsidRPr="00323292" w:rsidRDefault="00323292" w:rsidP="00323292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</w:t>
            </w:r>
            <w:r w:rsidR="008370F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CYFA.</w:t>
            </w:r>
          </w:p>
        </w:tc>
      </w:tr>
      <w:tr w:rsidR="006131A3" w14:paraId="7154C052" w14:textId="77777777" w:rsidTr="00F734AE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6131A3" w:rsidRPr="0054535C" w:rsidRDefault="0090535E" w:rsidP="00F734A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6131A3" w:rsidRPr="0054535C" w:rsidRDefault="006131A3" w:rsidP="00F734A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198B" w14:paraId="11BF5194" w14:textId="77777777" w:rsidTr="00CC155C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20198B" w:rsidRDefault="0090535E" w:rsidP="00F734A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257DD74" w14:textId="77777777" w:rsidR="0020198B" w:rsidRDefault="0020198B" w:rsidP="00F734A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20198B" w:rsidRDefault="0020198B" w:rsidP="00F734A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20198B" w:rsidRPr="005A5D76" w:rsidRDefault="0020198B" w:rsidP="00F734A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20198B" w14:paraId="1EEC79DE" w14:textId="77777777" w:rsidTr="0020198B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20198B" w:rsidRDefault="0020198B" w:rsidP="00F734A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B85F387" w14:textId="77777777" w:rsidR="0020198B" w:rsidRDefault="0020198B" w:rsidP="00F734A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20198B" w:rsidRDefault="0020198B" w:rsidP="00F734A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20198B" w:rsidRPr="0020198B" w:rsidRDefault="0020198B" w:rsidP="00F734A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C42834" w14:paraId="030D5F93" w14:textId="77777777" w:rsidTr="0090535E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C42834" w:rsidRDefault="00C42834" w:rsidP="00D97972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4EBC838A" w14:textId="33A32003" w:rsidR="00C42834" w:rsidRDefault="00C42834" w:rsidP="00D9797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shd w:val="clear" w:color="auto" w:fill="FFF2CC"/>
          </w:tcPr>
          <w:p w14:paraId="310F2711" w14:textId="514A7EF6" w:rsidR="00C42834" w:rsidRDefault="00C42834" w:rsidP="00D9797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C42834" w:rsidRPr="0090535E" w:rsidRDefault="00C42834" w:rsidP="00D9797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90535E" w14:paraId="5BA1AFF7" w14:textId="77777777" w:rsidTr="0090535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90535E" w:rsidRDefault="0090535E" w:rsidP="00D97972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2917EF" w14:textId="43FCC52B" w:rsidR="0090535E" w:rsidRDefault="0090535E" w:rsidP="00D9797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87F0AF" w14:textId="7494A1D7" w:rsidR="0090535E" w:rsidRDefault="0090535E" w:rsidP="00D9797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90535E" w:rsidRPr="0090535E" w:rsidRDefault="0090535E" w:rsidP="00D9797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90535E" w14:paraId="41B8139D" w14:textId="77777777" w:rsidTr="00D9797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90535E" w:rsidRDefault="0090535E" w:rsidP="00D97972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90535E" w:rsidRDefault="0090535E" w:rsidP="00D97972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90535E" w:rsidRDefault="0090535E" w:rsidP="00D9797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90535E" w:rsidRPr="00DD2762" w:rsidRDefault="007F4BF9" w:rsidP="00D9797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0535E" w14:paraId="3834B679" w14:textId="77777777" w:rsidTr="00D97972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90535E" w:rsidRDefault="0090535E" w:rsidP="0090535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7B6D4D7" w14:textId="77777777" w:rsidR="0090535E" w:rsidRDefault="0090535E" w:rsidP="0090535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C102A1A" w14:textId="65DC97B9" w:rsidR="0090535E" w:rsidRDefault="0090535E" w:rsidP="0090535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90535E" w:rsidRPr="00DD2762" w:rsidRDefault="0090535E" w:rsidP="0090535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0535E" w14:paraId="38805C93" w14:textId="77777777" w:rsidTr="00D9797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90535E" w:rsidRDefault="0090535E" w:rsidP="0090535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90535E" w:rsidRDefault="0090535E" w:rsidP="0090535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90535E" w:rsidRDefault="0090535E" w:rsidP="009053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90535E" w:rsidRPr="00DD2762" w:rsidRDefault="007F4BF9" w:rsidP="0090535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ss.464L</w:t>
            </w:r>
            <w:r w:rsidR="00DC04ED">
              <w:rPr>
                <w:rFonts w:ascii="Arial" w:hAnsi="Arial" w:cs="Arial"/>
              </w:rPr>
              <w:t xml:space="preserve">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69AC6426" w14:textId="77777777" w:rsidTr="004F4D6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BA0DBE" w:rsidRDefault="00BA0DBE" w:rsidP="004F4D67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BF5D142" w14:textId="0F83E2A5" w:rsidR="00BA0DBE" w:rsidRDefault="00BA0DBE" w:rsidP="004F4D67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69B708" w14:textId="406123E0" w:rsidR="00BA0DBE" w:rsidRDefault="00BA0DBE" w:rsidP="004F4D67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BA0DBE" w:rsidRDefault="00494DEA" w:rsidP="004F4D67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BA0DBE">
              <w:rPr>
                <w:rFonts w:ascii="Arial" w:hAnsi="Arial" w:cs="Arial"/>
                <w:color w:val="000000"/>
              </w:rPr>
              <w:t xml:space="preserve">mendment to text re s.464M(1) </w:t>
            </w:r>
            <w:r w:rsidR="00BA0DBE"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 w:rsidR="00BA0DB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74816F82" w14:textId="77777777" w:rsidTr="004F4D6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9F0EE26" w14:textId="7580F60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ECF8BA" w14:textId="0C5868B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BA0DBE" w:rsidRDefault="00494DEA" w:rsidP="00BA0DB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BA0DBE">
              <w:rPr>
                <w:rFonts w:ascii="Arial" w:hAnsi="Arial" w:cs="Arial"/>
                <w:color w:val="000000"/>
              </w:rPr>
              <w:t xml:space="preserve">mendment to text re s.464M(5) </w:t>
            </w:r>
            <w:r w:rsidR="00BA0DBE"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 w:rsidR="00BA0DB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6345A61A" w14:textId="77777777" w:rsidTr="00D97972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4447F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38AC3DF" w14:textId="4B7E5D5B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BA0DBE" w:rsidRPr="0090535E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BA0DBE" w14:paraId="7C3785EE" w14:textId="77777777" w:rsidTr="00D9797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BA0DBE" w:rsidRPr="00DD2762" w:rsidRDefault="00494DEA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C04ED">
              <w:rPr>
                <w:rFonts w:ascii="Arial" w:hAnsi="Arial" w:cs="Arial"/>
              </w:rPr>
              <w:t xml:space="preserve">mendment to </w:t>
            </w:r>
            <w:r w:rsidR="00BA0DBE">
              <w:rPr>
                <w:rFonts w:ascii="Arial" w:hAnsi="Arial" w:cs="Arial"/>
              </w:rPr>
              <w:t>s.464U</w:t>
            </w:r>
            <w:r w:rsidR="00DC04ED">
              <w:rPr>
                <w:rFonts w:ascii="Arial" w:hAnsi="Arial" w:cs="Arial"/>
              </w:rPr>
              <w:t>(1)</w:t>
            </w:r>
            <w:r w:rsidR="00BA0DBE">
              <w:rPr>
                <w:rFonts w:ascii="Arial" w:hAnsi="Arial" w:cs="Arial"/>
              </w:rPr>
              <w:t xml:space="preserve"> </w:t>
            </w:r>
            <w:r w:rsidR="00BA0DBE" w:rsidRPr="007F4BF9">
              <w:rPr>
                <w:rFonts w:ascii="Arial" w:hAnsi="Arial" w:cs="Arial"/>
                <w:i/>
                <w:iCs/>
              </w:rPr>
              <w:t>Crimes Act 1958</w:t>
            </w:r>
            <w:r w:rsidR="00BA0DBE">
              <w:rPr>
                <w:rFonts w:ascii="Arial" w:hAnsi="Arial" w:cs="Arial"/>
              </w:rPr>
              <w:t>.</w:t>
            </w:r>
          </w:p>
        </w:tc>
      </w:tr>
      <w:tr w:rsidR="00BA0DBE" w14:paraId="416531E2" w14:textId="77777777" w:rsidTr="00D97972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40983D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C12BF2B" w14:textId="58695F74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BA0DBE" w:rsidRPr="00DD2762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 xml:space="preserve">12 </w:t>
            </w:r>
            <w:r w:rsidR="00817A84">
              <w:rPr>
                <w:rFonts w:ascii="Arial" w:hAnsi="Arial" w:cs="Arial"/>
                <w:b/>
                <w:bCs/>
              </w:rPr>
              <w:t>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BA0DBE" w14:paraId="6FB8F754" w14:textId="77777777" w:rsidTr="00D9797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s.464</w:t>
            </w:r>
            <w:r w:rsidR="00DC04ED">
              <w:rPr>
                <w:rFonts w:ascii="Arial" w:hAnsi="Arial" w:cs="Arial"/>
              </w:rPr>
              <w:t>U(2)</w:t>
            </w:r>
            <w:r>
              <w:rPr>
                <w:rFonts w:ascii="Arial" w:hAnsi="Arial" w:cs="Arial"/>
              </w:rPr>
              <w:t xml:space="preserve">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BA0DBE" w:rsidRPr="00BA0DBE" w:rsidRDefault="00494DEA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amended to n</w:t>
            </w:r>
            <w:r w:rsidR="00BA0DBE">
              <w:rPr>
                <w:rFonts w:ascii="Arial" w:hAnsi="Arial" w:cs="Arial"/>
              </w:rPr>
              <w:t xml:space="preserve">ote variation to s.464B(10) </w:t>
            </w:r>
            <w:r w:rsidR="00BA0DBE" w:rsidRPr="00BA0DBE">
              <w:rPr>
                <w:rFonts w:ascii="Arial" w:hAnsi="Arial" w:cs="Arial"/>
                <w:i/>
                <w:iCs/>
              </w:rPr>
              <w:t>Crimes Act 1958</w:t>
            </w:r>
            <w:r w:rsidR="00576605"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494DEA" w14:paraId="4BF3BEAD" w14:textId="77777777" w:rsidTr="004F4D6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494DEA" w:rsidRDefault="00494DEA" w:rsidP="004F4D67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E16438" w14:textId="77777777" w:rsidR="00494DEA" w:rsidRDefault="00494DEA" w:rsidP="004F4D67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CCE848B" w14:textId="10D452C9" w:rsidR="00494DEA" w:rsidRDefault="00494DEA" w:rsidP="004F4D67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494DEA" w:rsidRDefault="00494DEA" w:rsidP="004F4D67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6605" w14:paraId="6D0CA2B8" w14:textId="77777777" w:rsidTr="004F4D6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576605" w:rsidRDefault="00576605" w:rsidP="004F4D67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718E5B3" w14:textId="5E710A6A" w:rsidR="00576605" w:rsidRDefault="00576605" w:rsidP="004F4D67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30D3E8" w14:textId="7B65C34C" w:rsidR="00576605" w:rsidRDefault="00576605" w:rsidP="004F4D67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576605" w:rsidRDefault="00576605" w:rsidP="004F4D67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AC3944" w14:paraId="75D15835" w14:textId="77777777" w:rsidTr="004F4D6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AC3944" w:rsidRDefault="00AC3944" w:rsidP="004F4D67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B74DA9" w14:textId="7B31E542" w:rsidR="00AC3944" w:rsidRDefault="00AC3944" w:rsidP="004F4D67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92B1860" w14:textId="5990F14A" w:rsidR="00AC3944" w:rsidRDefault="00AC3944" w:rsidP="004F4D67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AC3944" w:rsidRDefault="00AC3944" w:rsidP="004F4D67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1453AE" w14:paraId="1BA813FF" w14:textId="77777777" w:rsidTr="00574D7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1453AE" w:rsidRPr="0054535C" w:rsidRDefault="001453AE" w:rsidP="00574D7C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1453AE" w:rsidRPr="0054535C" w:rsidRDefault="001453AE" w:rsidP="00574D7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DF349D" w14:paraId="09803AF5" w14:textId="77777777" w:rsidTr="00574D7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DF349D" w:rsidRDefault="00DF349D" w:rsidP="00DF349D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DF349D" w:rsidRDefault="00DF349D" w:rsidP="00DF349D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DF349D" w:rsidRDefault="00DF349D" w:rsidP="00DF349D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DF349D" w:rsidRDefault="00DF349D" w:rsidP="00DF349D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883358" w14:paraId="2A7AC8D1" w14:textId="77777777" w:rsidTr="00574D7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883358" w:rsidRDefault="00883358" w:rsidP="00574D7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883358" w:rsidRDefault="00883358" w:rsidP="00574D7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883358" w:rsidRDefault="00883358" w:rsidP="00574D7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883358" w:rsidRPr="00883358" w:rsidRDefault="00883358" w:rsidP="008833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</w:t>
            </w:r>
            <w:r w:rsidR="00F712B9">
              <w:rPr>
                <w:rFonts w:ascii="Arial" w:hAnsi="Arial" w:cs="Arial"/>
              </w:rPr>
              <w:t>120</w:t>
            </w:r>
            <w:r>
              <w:rPr>
                <w:rFonts w:ascii="Arial" w:hAnsi="Arial" w:cs="Arial"/>
              </w:rPr>
              <w:t>].</w:t>
            </w:r>
          </w:p>
        </w:tc>
      </w:tr>
      <w:tr w:rsidR="001453AE" w14:paraId="2EACA3F4" w14:textId="77777777" w:rsidTr="00574D7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1453AE" w:rsidRDefault="001453AE" w:rsidP="00574D7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1453AE" w:rsidRDefault="001453AE" w:rsidP="00574D7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1453AE" w:rsidRDefault="001453AE" w:rsidP="00574D7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77408B" w:rsidRDefault="0077408B" w:rsidP="0077408B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1453AE" w:rsidRPr="0077408B" w:rsidRDefault="001453AE" w:rsidP="0077408B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BA0DBE" w14:paraId="4C0868A4" w14:textId="77777777" w:rsidTr="00A57C32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DA0A4E" w14:paraId="12CFFD51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DA0A4E" w:rsidRDefault="00DA0A4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029371" w14:textId="04F46190" w:rsidR="00DA0A4E" w:rsidRDefault="00DA0A4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3DF12D1" w14:textId="2BAE3C2A" w:rsidR="00DA0A4E" w:rsidRDefault="00DA0A4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DA0A4E" w:rsidRPr="00DD2762" w:rsidRDefault="00DA0A4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5067CD8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5B0BF2" w14:textId="05E60C0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1E617A9" w14:textId="12693F3B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BA0DBE" w:rsidRPr="00DD2762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 w:rsidR="004557D5"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 w:rsidR="004557D5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="004557D5"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="004557D5"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="004557D5">
              <w:rPr>
                <w:rFonts w:ascii="Arial" w:hAnsi="Arial" w:cs="Arial"/>
                <w:color w:val="000000"/>
              </w:rPr>
              <w:t xml:space="preserve"> [2025] VSCA 216</w:t>
            </w:r>
            <w:r w:rsidR="00CA1BEC">
              <w:rPr>
                <w:rFonts w:ascii="Arial" w:hAnsi="Arial" w:cs="Arial"/>
                <w:color w:val="000000"/>
              </w:rPr>
              <w:t xml:space="preserve">; </w:t>
            </w:r>
            <w:r w:rsidR="00CA1BEC"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 w:rsidR="00CA1BEC">
              <w:rPr>
                <w:rFonts w:ascii="Arial" w:hAnsi="Arial" w:cs="Arial"/>
              </w:rPr>
              <w:t xml:space="preserve"> [2025] VSCA 215 at [138]</w:t>
            </w:r>
            <w:r w:rsidR="00740508">
              <w:rPr>
                <w:rFonts w:ascii="Arial" w:hAnsi="Arial" w:cs="Arial"/>
              </w:rPr>
              <w:t>-[139]</w:t>
            </w:r>
            <w:r w:rsidR="00CA1BEC">
              <w:rPr>
                <w:rFonts w:ascii="Arial" w:hAnsi="Arial" w:cs="Arial"/>
              </w:rPr>
              <w:t>.</w:t>
            </w:r>
          </w:p>
        </w:tc>
      </w:tr>
      <w:tr w:rsidR="00BA0DBE" w14:paraId="31884245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F3C59DB" w14:textId="3752235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4FF5E9" w14:textId="251943ED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BA0DBE" w:rsidRDefault="00BA0DBE" w:rsidP="000B3B0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</w:t>
            </w:r>
            <w:r w:rsidR="000B3B0E">
              <w:rPr>
                <w:rFonts w:ascii="Arial" w:hAnsi="Arial" w:cs="Arial"/>
              </w:rPr>
              <w:t>.</w:t>
            </w:r>
          </w:p>
          <w:p w14:paraId="5B99ACD5" w14:textId="726441FF" w:rsidR="000B3B0E" w:rsidRPr="000B3B0E" w:rsidRDefault="000B3B0E" w:rsidP="000B3B0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</w:t>
            </w:r>
            <w:r w:rsidR="00740508">
              <w:rPr>
                <w:rFonts w:ascii="Arial" w:hAnsi="Arial" w:cs="Arial"/>
              </w:rPr>
              <w:t xml:space="preserve"> and extract from [137].</w:t>
            </w:r>
          </w:p>
        </w:tc>
      </w:tr>
      <w:tr w:rsidR="00BA0DBE" w14:paraId="12CF2126" w14:textId="77777777" w:rsidTr="00C95B24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5323E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BA0DBE" w:rsidRPr="00C95B24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BA0DBE" w14:paraId="51CC8A09" w14:textId="77777777" w:rsidTr="00F734AE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6E4222C4" w14:textId="77777777" w:rsidTr="00F734AE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1E91B5F" w14:textId="0612654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CBF861" w14:textId="390F72D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BA0DBE" w14:paraId="6FFCEEA6" w14:textId="77777777" w:rsidTr="00F734AE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75A9BCA4" w14:textId="42B737EC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BB6CCD4" w14:textId="684CE987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FE2FD1" w14:paraId="70600659" w14:textId="77777777" w:rsidTr="00FE2FD1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FE2FD1" w:rsidRDefault="00FE2FD1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5D9E8B28" w14:textId="3D543A77" w:rsidR="00FE2FD1" w:rsidRDefault="00FE2FD1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64D6B88" w14:textId="208B4B49" w:rsidR="00FE2FD1" w:rsidRDefault="00FE2FD1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FE2FD1" w:rsidRDefault="00FE2FD1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BA0DBE" w14:paraId="76C86C47" w14:textId="77777777" w:rsidTr="00FE2FD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BA0DBE" w:rsidRPr="009C1B6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BA0DBE" w14:paraId="1F83B547" w14:textId="77777777" w:rsidTr="00AC3944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71ADCF21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16BAAE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A877392" w14:textId="022F0BB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BA0DBE" w14:paraId="7622E87C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AE4328" w14:textId="49C2871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6532256" w14:textId="4CCA590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BA0DBE" w14:paraId="3315418D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7D845E4" w14:textId="2DEA31B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EFE2C98" w14:textId="7C96690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BA0DBE" w14:paraId="0176D9AF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492462E" w14:textId="241F575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A9B1480" w14:textId="1057CCE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BA0DBE" w14:paraId="009FB574" w14:textId="77777777" w:rsidTr="00E40A64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71491C87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6F30BC4" w14:textId="70D1011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1763CC" w14:textId="51C6B6C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BA0DBE" w:rsidRPr="004715F8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BA0DBE" w14:paraId="299C8C6C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3B8831FB" w14:textId="5F63560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2F239E8" w14:textId="1D18E70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BA0DBE" w:rsidRPr="004715F8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BA0DBE" w14:paraId="60B89715" w14:textId="77777777" w:rsidTr="00F2571A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0E27608A" w14:textId="1EFDB97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7AF4D73" w14:textId="2EFBCFE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BA0DBE" w:rsidRPr="00821F09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BA0DBE" w14:paraId="491CAEDB" w14:textId="77777777" w:rsidTr="00821F09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295BA8C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5226667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BA0DBE" w:rsidRPr="00F2571A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BA0DBE" w14:paraId="68DE815A" w14:textId="77777777" w:rsidTr="00E40A64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7F73D4B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2F748DB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BA0DBE" w:rsidRPr="00F2571A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BA0DBE" w14:paraId="30E89FEA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DCCD9B" w14:textId="588F621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FC871A5" w14:textId="6CF15AA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BA0DBE" w14:paraId="73AE1986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66B4D364" w14:textId="0F40CFB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21E9957" w14:textId="1A397D2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0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0"/>
          </w:p>
        </w:tc>
      </w:tr>
      <w:tr w:rsidR="00BA0DBE" w14:paraId="15890567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0D1A0CC" w14:textId="4B2913A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5128548" w14:textId="0BD82C3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</w:t>
            </w:r>
            <w:r>
              <w:rPr>
                <w:rFonts w:ascii="Arial" w:hAnsi="Arial" w:cs="Arial"/>
              </w:rPr>
              <w:lastRenderedPageBreak/>
              <w:t xml:space="preserve">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DDA838D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6" w:type="dxa"/>
          </w:tcPr>
          <w:p w14:paraId="4AFE334C" w14:textId="1189BF8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502D96E" w14:textId="2FB52DF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BA0DBE" w14:paraId="7254DC55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5F8474C" w14:textId="3657ED3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0D427C5" w14:textId="4682C44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BA0DBE" w14:paraId="7FEAE932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6460B9E" w14:textId="654EC8B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838778E" w14:textId="186FCDE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BA0DBE" w14:paraId="36283A1F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3E89AF0" w14:textId="7B49E64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D8CC1D5" w14:textId="2830873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BA0DBE" w14:paraId="4C384ADC" w14:textId="77777777" w:rsidTr="00E40A6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E1F1298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194192" w14:textId="65BA253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BA0DBE" w14:paraId="2DF9DF82" w14:textId="77777777" w:rsidTr="000A2447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BA0DBE" w:rsidRPr="0054535C" w:rsidRDefault="00BA0DBE" w:rsidP="00BA0DB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BA0DBE" w:rsidRPr="0054535C" w:rsidRDefault="00BA0DBE" w:rsidP="00BA0DB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BA0DBE" w14:paraId="6AAF7844" w14:textId="77777777" w:rsidTr="000A244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51179A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0349C2" w14:textId="67AC01D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5A136AA4" w14:textId="77777777" w:rsidTr="000A2447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BA0DBE" w14:paraId="1D4FB4BF" w14:textId="77777777" w:rsidTr="000A2447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AFF9022" w14:textId="0A43412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9492D5C" w14:textId="220B906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BA0DBE" w14:paraId="5B873FFA" w14:textId="77777777" w:rsidTr="000A2447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AFEE69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FDFDCFC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BA0DBE" w14:paraId="3F82228F" w14:textId="77777777" w:rsidTr="00FA2F0A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1E97454D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BA0DBE" w:rsidRPr="00664E53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BA0DBE" w14:paraId="500D15F6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BA0DBE" w:rsidRPr="00042C36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BA0DBE" w14:paraId="4679A4AD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BA0DBE" w14:paraId="6F1C11D4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addition the formatting of the table in this section is changed.</w:t>
            </w:r>
          </w:p>
        </w:tc>
      </w:tr>
      <w:tr w:rsidR="00BA0DBE" w14:paraId="455745E0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047C188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BA0DBE" w:rsidRPr="00242332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BA0DBE" w14:paraId="57BE853A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BA0DBE" w14:paraId="1D3F109C" w14:textId="77777777" w:rsidTr="00FA2F0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BA0DBE" w14:paraId="4373C5D7" w14:textId="77777777" w:rsidTr="00FA2F0A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3EB6CD96" w14:textId="77777777" w:rsidTr="00FA2F0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ED4D61" w14:textId="587F944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BE3245" w14:textId="1B7814E1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BA0DBE" w:rsidRPr="00564B91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76485C18" w14:textId="77777777" w:rsidTr="00FA2F0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0DEB1A" w14:textId="55A7CF8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92F0EB" w14:textId="218664B3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72A2D071" w14:textId="77777777" w:rsidTr="00FA2F0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7A9C9B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7AB5B40" w14:textId="77777777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BA0DBE" w:rsidRPr="00106A46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29EE">
              <w:rPr>
                <w:rFonts w:ascii="Arial" w:hAnsi="Arial" w:cs="Arial"/>
                <w:i/>
                <w:iCs/>
              </w:rPr>
              <w:t>In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BA0DBE" w14:paraId="1886DEC0" w14:textId="77777777" w:rsidTr="004B76E4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58D49967" w14:textId="77777777" w:rsidTr="009C1B6E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6373B1B" w14:textId="7D45AAB5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E34570" w14:textId="50E5FCC6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BA0DBE" w:rsidRPr="009C1B6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BA0DBE" w14:paraId="3462A610" w14:textId="77777777" w:rsidTr="00896F8A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1909751E" w14:textId="1D415583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ADED0F9" w14:textId="3FA154C7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BA0DBE" w:rsidRPr="00896F8A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BA0DBE" w14:paraId="302E6787" w14:textId="77777777" w:rsidTr="007450B7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BA0DBE" w:rsidRPr="00896F8A" w:rsidRDefault="00BA0DBE" w:rsidP="00BA0DBE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BA0DBE" w14:paraId="43462DB5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4FF772" w14:textId="3C7E89AB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D48A30" w14:textId="777259CD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BA0DBE" w14:paraId="14F4DB6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926B61" w14:textId="1D92B8CC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2E1F3D" w14:textId="1963A7B7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0925013F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6A6D16" w14:textId="4951708F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5E7E51E" w14:textId="25CE9DCD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BA0DBE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0529C4">
              <w:rPr>
                <w:rFonts w:ascii="Arial" w:hAnsi="Arial" w:cs="Arial"/>
                <w:i/>
                <w:iCs/>
              </w:rPr>
              <w:t>Pershouse</w:t>
            </w:r>
            <w:proofErr w:type="spellEnd"/>
            <w:r w:rsidRPr="000529C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BA0DBE" w14:paraId="478AE52A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8010485" w14:textId="060F2AB8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174EBC" w14:textId="170DFE1D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BA0DBE" w14:paraId="5B9E441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FDD40F" w14:textId="42F0D812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BD14F9" w14:textId="0FCCA322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BA0DBE" w14:paraId="71778E98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B0A95E6" w14:textId="78EF3F9D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DC67EFF" w14:textId="4FD212D2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BA0DBE" w:rsidRDefault="00BA0DBE" w:rsidP="00BA0DBE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2A01D69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0487BA3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BA0DBE" w14:paraId="5F771D8F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0AE35864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BA0DBE" w14:paraId="5896F038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BA0DBE" w14:paraId="45EAC083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BA0DBE" w14:paraId="5E029FF1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6357737B" w14:textId="77777777" w:rsidTr="00564B91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16CCDA80" w14:textId="77777777" w:rsidTr="00453A2E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DB1F321" w14:textId="6DF1F97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EC910A8" w14:textId="23D87EFC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1C47E4D0" w14:textId="77777777" w:rsidTr="00453A2E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7814841" w14:textId="43972F0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5BD9D4A" w14:textId="7AA9A8FC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BA0DBE" w14:paraId="4993941E" w14:textId="77777777" w:rsidTr="00453A2E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C4DE8EE" w14:textId="1B11543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63EDD60A" w14:textId="07F382B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BA0DBE" w14:paraId="4B010EBE" w14:textId="77777777" w:rsidTr="00453A2E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78900466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05AD5F" w14:textId="617CAD2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BA0DBE" w14:paraId="6108681E" w14:textId="77777777" w:rsidTr="00C9168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31EAF94D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027E28" w14:textId="61AD0EF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BAEAA23" w14:textId="414268F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35F5B">
              <w:rPr>
                <w:rFonts w:ascii="Arial" w:hAnsi="Arial" w:cs="Arial"/>
                <w:i/>
                <w:iCs/>
                <w:color w:val="000000"/>
              </w:rPr>
              <w:t>Mustum</w:t>
            </w:r>
            <w:proofErr w:type="spellEnd"/>
            <w:r w:rsidRPr="00E35F5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BA0DBE" w14:paraId="6C8282E5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A103DE5" w14:textId="5A9B757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C23608B" w14:textId="764AA86C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0AEB3AB4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AD0D58B" w14:textId="0C0C89D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89CFB41" w14:textId="7FA2A9A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BA0DBE" w:rsidRPr="00ED4A52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BA0DBE" w14:paraId="694FD706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B5F9369" w14:textId="425C9CA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CA7181B" w14:textId="24F3F86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BA0DBE" w:rsidRPr="00881DB9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BA0DBE" w14:paraId="5C7B0FCF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3BCBD07" w14:textId="42862C9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AAC8100" w14:textId="4FDBE71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BA0DBE" w14:paraId="2CD21FA1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5145A5B" w14:textId="31E3CD8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8DB0709" w14:textId="4699DE1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BA0DBE" w14:paraId="77D1E60C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BCF933" w14:textId="2244F8A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0CF79" w14:textId="0692F14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AB7A733" w14:textId="77777777" w:rsidTr="001D7C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2F369A71" w14:textId="415ECD4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CCFB9FD" w14:textId="13868E8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BA0DBE" w:rsidRPr="001D7C67" w:rsidRDefault="00BA0DBE" w:rsidP="00BA0DBE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BA0DBE" w14:paraId="07E25DE0" w14:textId="77777777" w:rsidTr="001D7C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B15C11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625D0BF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BA0DBE" w:rsidRPr="006D4F7A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BA0DBE" w14:paraId="03957FF8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36A4C00C" w14:textId="6C4E092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684C1F" w14:textId="496D8E3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BA0DBE" w:rsidRPr="005D320B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BA0DBE" w14:paraId="6398ECD9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29335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BA28ED5" w14:textId="43989E1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BA0DBE" w14:paraId="53D1151C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B39E706" w14:textId="67447D8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760A552" w14:textId="16EE900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5E72CBAA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8C2EEB8" w14:textId="6D0F92F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94CC443" w14:textId="59AD6BD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BA0DBE" w:rsidRPr="00AC7DDF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BA0DBE" w14:paraId="0C1A91E1" w14:textId="77777777" w:rsidTr="00C9168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BC81E8" w14:textId="57211E0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BD08444" w14:textId="72632E7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BA0DBE" w14:paraId="0724105B" w14:textId="77777777" w:rsidTr="00B202D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BA0DBE" w14:paraId="32D33006" w14:textId="77777777" w:rsidTr="00B202D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838F4B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C104EEA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BA0DBE" w:rsidRPr="00AB656C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BA0DBE" w14:paraId="36D9959E" w14:textId="77777777" w:rsidTr="0040258A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BA0DBE" w14:paraId="4812BDD7" w14:textId="77777777" w:rsidTr="0040258A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2C317C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1731EA1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BA0DBE" w14:paraId="5BF969CB" w14:textId="77777777" w:rsidTr="00341F8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BA0DBE" w14:paraId="7825CE95" w14:textId="77777777" w:rsidTr="00341F8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BA0DBE" w:rsidRPr="005A5D7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BA0DBE" w14:paraId="70CA7492" w14:textId="77777777" w:rsidTr="00571374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74F2435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BA0DBE" w:rsidRPr="005A5D7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BA0DBE" w14:paraId="54B2A046" w14:textId="77777777" w:rsidTr="005A5D7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C934A57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BA0DBE" w:rsidRPr="005A5D76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BA0DBE" w14:paraId="345B416F" w14:textId="77777777" w:rsidTr="00C9168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2D20EC1C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BA0DBE" w14:paraId="6F786942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BA0DBE" w:rsidRPr="00414CD4" w:rsidRDefault="00BA0DBE" w:rsidP="00BA0DBE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BA0DBE" w14:paraId="02570CC5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BA0DBE" w:rsidRPr="009A3701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80A2C3D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BA0DBE" w:rsidRPr="00095F85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BA0DBE" w:rsidRPr="00696DFB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BA0DBE" w14:paraId="1EA1C5BF" w14:textId="77777777" w:rsidTr="00453A2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BA0DBE" w:rsidRPr="00590343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BA0DBE" w14:paraId="5DBEA85E" w14:textId="77777777" w:rsidTr="00453A2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BA0DBE" w:rsidRPr="00E0474E" w:rsidRDefault="00BA0DBE" w:rsidP="00BA0DBE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BA0DBE" w14:paraId="70F42398" w14:textId="77777777" w:rsidTr="00453A2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BA0DBE" w:rsidRPr="00414CD4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2D942D06" w14:textId="77777777" w:rsidTr="00453A2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BA0DBE" w:rsidRPr="0069083A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BA0DBE" w14:paraId="3AE2D199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BA0DBE" w14:paraId="5D86B575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BA0DBE" w:rsidRPr="006E5B82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BA0DBE" w:rsidRPr="006E5B82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BA0DBE" w14:paraId="42F19A0B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BA0DBE" w:rsidRPr="00860AF2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7DF10869" w14:textId="77777777" w:rsidTr="00C9168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021A4F7" w14:textId="77777777" w:rsidTr="00C9168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299BB5B5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85A8F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FAF4F44" w14:textId="058AABAE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BA0DBE" w14:paraId="2E3CB6AF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0D837FF" w14:textId="45D68FA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1E8F4D8" w14:textId="05CF14B3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BA0DBE" w:rsidRPr="00A50832" w:rsidRDefault="00BA0DBE" w:rsidP="00BA0DBE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BA0DBE" w:rsidRPr="008075D7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6524066" w14:textId="77777777" w:rsidTr="0040258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B05EC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2FBF72" w14:textId="29D57754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BA0DBE" w:rsidRPr="00106A46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BA0DBE" w14:paraId="5D2B0763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15A5570" w14:textId="394AB7B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8C4C02" w14:textId="4BB5983C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BA0DBE" w:rsidRPr="00106A46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BA0DBE" w14:paraId="6B6FE64E" w14:textId="77777777" w:rsidTr="0040258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1085F0E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3368AB" w14:textId="2EB507F3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BA0DBE" w:rsidRPr="00106A46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Re Kozarov</w:t>
            </w:r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BA0DBE" w14:paraId="6DE14478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559C00" w14:textId="785F664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4E99C5" w14:textId="471FA8D6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BA0DBE" w:rsidRPr="00106A46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BA0DBE" w14:paraId="387666BD" w14:textId="77777777" w:rsidTr="00C9168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7F948BDE" w14:textId="77777777" w:rsidTr="00662BA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3418A1AE" w14:textId="3CBDD581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FFF5C7D" w14:textId="6F77D940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BA0DBE" w:rsidRPr="00662BA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BA0DBE" w14:paraId="0EB15ADB" w14:textId="77777777" w:rsidTr="00C9168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BA0DBE" w14:paraId="1F1DDE3B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98EC04C" w14:textId="2DA23EBB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73FB59" w14:textId="1174ABD6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BA0DBE" w:rsidRPr="00F7654D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BA0DBE" w14:paraId="7A1FA048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CCA4EB" w14:textId="2D7BC16D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DFC760" w14:textId="5FA7676A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592C2F61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A82F568" w14:textId="2ECBFFFD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0D6276" w14:textId="063618A2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09DB488C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C6F50E4" w14:textId="668816A8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7EFBB7" w14:textId="1003214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BA0DBE" w14:paraId="17CE20EE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039A38E" w14:textId="091977DD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443D61" w14:textId="27874BF6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BA0DBE" w14:paraId="2EAB3088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7232A1" w14:textId="4871513E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0D0503" w14:textId="472981DD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BA0DBE" w14:paraId="504F2FFE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A8C17EE" w14:textId="20EB4469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7EE871" w14:textId="6E04B005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32F08ABB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8F62F1" w14:textId="157B635D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D38D0A" w14:textId="0E1C1773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BA0DBE" w:rsidRDefault="00BA0DBE" w:rsidP="00BA0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BA0DBE" w14:paraId="58D73082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53BE3A8" w14:textId="3D9427DA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599A3C9" w14:textId="715BAA9F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BA0DBE" w:rsidRPr="00165D7C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BA0DBE" w14:paraId="715DACAF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B0C5FD" w14:textId="4F855F1A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A831C3" w14:textId="1D1F11D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BA0DBE" w:rsidRPr="007F2B3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703262D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33B5443" w14:textId="273C44F8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61C82C8" w14:textId="030203D4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BA0DBE" w:rsidRPr="004B5950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BA0DBE" w14:paraId="1671D9A5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6C6725" w14:textId="114DD3B8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BDFBE3" w14:textId="2150264F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BA0DBE" w:rsidRPr="00E0240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BA0DBE" w14:paraId="64C8F3A9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5BE9C0B" w14:textId="77EAB874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750F36" w14:textId="70735D12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BA0DBE" w:rsidRPr="00E0240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BA0DBE" w14:paraId="47CC9131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FCD999C" w14:textId="0DFB86E5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8AC22D" w14:textId="4263E5A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BA0DBE" w14:paraId="4CA3BE96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C707D3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8412A0" w14:textId="1D4F1AFA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BA0DBE" w14:paraId="19BF6770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8B8772" w14:textId="6E9685A9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5D80BB6" w14:textId="0314BF61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BA0DBE" w14:paraId="0948DFE5" w14:textId="77777777" w:rsidTr="00C9168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02FA13" w14:textId="76DCEED0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407468" w14:textId="354EE62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BA0DBE" w14:paraId="0B517059" w14:textId="77777777" w:rsidTr="009C70C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BA0DBE" w14:paraId="287D78EF" w14:textId="77777777" w:rsidTr="00CE6650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8411095" w14:textId="28454FC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1325D8BB" w14:textId="50A7975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BA0DBE" w:rsidRPr="000814AE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BA0DBE" w14:paraId="6123393E" w14:textId="77777777" w:rsidTr="003A12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63085256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14B94DE" w14:textId="2BD50AC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BA0DBE" w:rsidRPr="003A12C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BA0DBE" w14:paraId="56D17E60" w14:textId="77777777" w:rsidTr="003A12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A97379D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63D42C6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BA0DBE" w14:paraId="70164B84" w14:textId="77777777" w:rsidTr="00AA04AE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1523EB43" w14:textId="77777777" w:rsidTr="00AA04AE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3AFD839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C06D402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BA0DBE" w14:paraId="4B3B5CCA" w14:textId="77777777" w:rsidTr="00AA04AE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C71FEF9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C4F6953" w14:textId="512EC04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"/>
          </w:p>
        </w:tc>
      </w:tr>
      <w:tr w:rsidR="00BA0DBE" w14:paraId="7FA61A75" w14:textId="77777777" w:rsidTr="009872D4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4241BE3" w14:textId="7F09786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4E8CDC" w14:textId="4D5DBB6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BA0DBE" w14:paraId="5A02D911" w14:textId="77777777" w:rsidTr="006817D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F3F0112" w14:textId="27EAF81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shd w:val="clear" w:color="auto" w:fill="FFF2CC"/>
          </w:tcPr>
          <w:p w14:paraId="0F18EABB" w14:textId="7EC9D16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BA0DBE" w:rsidRPr="006817DC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BA0DBE" w14:paraId="65B3DA94" w14:textId="77777777" w:rsidTr="004F2F7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7026FCC5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473ECF57" w14:textId="2AC43A1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A518EB" w14:textId="2219FCE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BA0DBE" w14:paraId="3E9E6711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A925BE4" w14:textId="5EDB0D2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BDC0761" w14:textId="1F84C80C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79F5FE81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45828C6" w14:textId="3EA0B1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20F472" w14:textId="3292D3D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BA0DBE" w14:paraId="105A9F1C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587468E" w14:textId="1DF13DB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1AA647E" w14:textId="7E49F71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7CCF5C49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F5C14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805D5A2" w14:textId="19885B7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BA0DBE" w14:paraId="7D8236F4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0122E35" w14:textId="17FEFC3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837088" w14:textId="76CDC84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BA0DBE" w14:paraId="4C230A34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4D30D16" w14:textId="007AE07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4FA9BD30" w14:textId="0C31B95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BA0DBE" w:rsidRPr="00400FD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BA0DBE" w14:paraId="4363F558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1A9BB93" w14:textId="050318E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378DC2AE" w14:textId="49CB5E0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BA0DBE" w:rsidRPr="00400FD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BA0DBE" w14:paraId="718B2E05" w14:textId="77777777" w:rsidTr="00400FD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189BA609" w14:textId="62DFAC5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3D708D" w14:textId="4CD04DE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BA0DBE" w:rsidRPr="00400FD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BA0DBE" w14:paraId="56BCA053" w14:textId="77777777" w:rsidTr="004F2F7B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B9B1B69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8777DF0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BA0DBE" w:rsidRPr="00400FD9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BA0DBE" w14:paraId="13BAEBB7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FC7BAB1" w14:textId="34B624B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C520FD0" w14:textId="661452B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BA0DBE" w:rsidRPr="00101EAC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5CADD1BD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05329F" w14:textId="13037CB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73E5FC" w14:textId="4715F8D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BA0DBE" w:rsidRPr="00C41780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68C9B55F" w14:textId="77777777" w:rsidTr="000F15CE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  <w:vMerge w:val="restart"/>
          </w:tcPr>
          <w:p w14:paraId="068F535D" w14:textId="5DD12A4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37DCF22" w14:textId="3B91CA4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BA0DBE" w:rsidRPr="000F15CE" w:rsidRDefault="00BA0DBE" w:rsidP="00BA0DBE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BA0DBE" w14:paraId="04C901DB" w14:textId="77777777" w:rsidTr="000F15CE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4EF9D9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8D3E37B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BA0DBE" w:rsidRDefault="00BA0DBE" w:rsidP="00BA0DBE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BA0DBE" w:rsidRPr="000F15CE" w:rsidRDefault="00BA0DBE" w:rsidP="00BA0DBE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BA0DBE" w14:paraId="2627DAC0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8C7A286" w14:textId="37C64D6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DB2AFA4" w14:textId="5414C60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158866E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CA0EBE8" w14:textId="013AA53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4870687" w14:textId="246B458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BA0DBE" w:rsidRPr="00DF28A5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BA0DBE" w14:paraId="4E37B3BC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5F438BF" w14:textId="4D7E4E9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31EDB3" w14:textId="1FF9678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BA0DBE" w:rsidRPr="00210EEE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BA0DBE" w14:paraId="069F5E5C" w14:textId="77777777" w:rsidTr="004F2F7B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D1383B9" w14:textId="35A28C9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12327" w14:textId="17A8A6B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BA0DBE" w:rsidRPr="004E6305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BA0DBE" w14:paraId="5FE29920" w14:textId="77777777" w:rsidTr="004C5D8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212A2967" w14:textId="77777777" w:rsidTr="004C5D8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BA0DBE" w:rsidRPr="009A3701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127F674F" w14:textId="77777777" w:rsidTr="004F2F7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124C8387" w14:textId="77777777" w:rsidTr="004F2F7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4F055DF" w14:textId="14EA7EC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31B3729" w14:textId="24D17FFE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BA0DBE" w14:paraId="0E2D7F51" w14:textId="77777777" w:rsidTr="004F2F7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1DEAA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FBEC10F" w14:textId="07BE06FA" w:rsidR="00BA0DBE" w:rsidRDefault="00BA0DBE" w:rsidP="00BA0DBE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2" w:name="_Hlk198019391"/>
            <w:r>
              <w:rPr>
                <w:rFonts w:ascii="Arial" w:hAnsi="Arial" w:cs="Arial"/>
              </w:rPr>
              <w:t>, esp. at [93]-[94].</w:t>
            </w:r>
            <w:bookmarkEnd w:id="2"/>
          </w:p>
        </w:tc>
      </w:tr>
      <w:tr w:rsidR="00BA0DBE" w14:paraId="6789E8D3" w14:textId="77777777" w:rsidTr="004F2F7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65ACF1" w14:textId="263A4BE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A893FC" w14:textId="265C7DA6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BA0DBE" w14:paraId="553E7DAC" w14:textId="77777777" w:rsidTr="00457BF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2EE19FAA" w14:textId="5086053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B716D3" w14:textId="3ACBCDA7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BA0DBE" w:rsidRPr="00457BFE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BA0DBE" w14:paraId="67EAC48E" w14:textId="77777777" w:rsidTr="004F2F7B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BA0DBE" w:rsidRPr="00AB12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BA0DBE" w14:paraId="3AA69E5C" w14:textId="77777777" w:rsidTr="004F2F7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F660C4" w14:textId="59B9305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3EAF425" w14:textId="1154D65E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BA0DBE" w14:paraId="7B1A2092" w14:textId="77777777" w:rsidTr="004F2F7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18AF15" w14:textId="4B5605D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90169B5" w14:textId="5388370D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BA0DBE" w14:paraId="0BEEEE80" w14:textId="77777777" w:rsidTr="000276F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771A297E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5387BF" w14:textId="33C40869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78B704C" w14:textId="1F3EC56B" w:rsidR="00BA0DBE" w:rsidRDefault="00BA0DBE" w:rsidP="00BA0DBE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BA0DBE" w14:paraId="53346198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74932E" w14:textId="430848E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3F216E" w14:textId="02357AE1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BA0DBE" w14:paraId="1331F621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95DAB6" w14:textId="63BE5B5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BF47387" w14:textId="485D8C16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591259B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98F924" w14:textId="44547CF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F9AC034" w14:textId="5DAA7C4C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BA0DBE" w14:paraId="22CA06A5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F99D9B" w14:textId="78155C5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2204156" w14:textId="1503BAB4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BA0DBE" w14:paraId="32C379A2" w14:textId="77777777" w:rsidTr="00F86B3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  <w:vMerge w:val="restart"/>
          </w:tcPr>
          <w:p w14:paraId="4F758DB6" w14:textId="5EF7667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BCA4BC4" w14:textId="7A580C95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BA0DBE" w:rsidRPr="00F86B3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BA0DBE" w14:paraId="38E71ABE" w14:textId="77777777" w:rsidTr="00F86B3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BA0DBE" w14:paraId="0196AED1" w14:textId="77777777" w:rsidTr="00F86B3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242111" w14:textId="43E5F3C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BA0DBE" w:rsidRPr="00F86B3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BA0DBE" w14:paraId="20F3E256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55243A" w14:textId="2360C44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5BC2E1" w14:textId="3164E41D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BA0DBE" w14:paraId="09089B1A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C234D8" w14:textId="3DA0C4C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7211E4" w14:textId="603E595E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BA0DBE" w14:paraId="79EDC6B3" w14:textId="77777777" w:rsidTr="009910A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38DA9F" w14:textId="4D79322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BA0DBE" w:rsidRPr="009910AB" w:rsidRDefault="00BA0DBE" w:rsidP="00BA0DBE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BA0DBE" w:rsidRPr="009910AB" w:rsidRDefault="00BA0DBE" w:rsidP="00BA0DB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BA0DBE" w:rsidRDefault="00BA0DBE" w:rsidP="00BA0DBE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BA0DBE" w14:paraId="4F7F770C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889446B" w14:textId="2ECC6F3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BA0DBE" w14:paraId="6C731782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BB77B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BA0DBE" w:rsidRPr="00DB1D70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BA0DBE" w14:paraId="72DFF120" w14:textId="77777777" w:rsidTr="0054445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8BDD503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BA0DBE" w:rsidRPr="00544450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BA0DBE" w14:paraId="69F0A925" w14:textId="77777777" w:rsidTr="008C7E9B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194EBFF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292E7133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BA0DBE" w:rsidRPr="00544450" w:rsidRDefault="00BA0DBE" w:rsidP="00BA0DBE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BA0DBE" w14:paraId="47F078C6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434061E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ADB71D5" w14:textId="6150559B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BA0DBE" w:rsidRPr="005C24F3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74EF0536" w14:textId="77777777" w:rsidTr="008A552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B01720" w14:textId="0B9686C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741D50" w14:textId="14A4467C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BA0DBE" w14:paraId="547D7A73" w14:textId="77777777" w:rsidTr="006C7FDA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BA0DBE" w14:paraId="5E3017B3" w14:textId="77777777" w:rsidTr="006C7FDA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B8A8CC9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D47DE4D" w14:textId="47B827E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BA0DBE" w14:paraId="17B6CB60" w14:textId="77777777" w:rsidTr="00AA678E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6F52FF8E" w14:textId="77777777" w:rsidTr="006D1F1A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D8B4792" w14:textId="0091911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345807B" w14:textId="7DE5C6C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BA0DBE" w14:paraId="733DF3FB" w14:textId="77777777" w:rsidTr="0026691E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71FB5C95" w14:textId="2C8055D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31BBDEF" w14:textId="1F7CADD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BA0DBE" w:rsidRPr="00E751E2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BA0DBE" w14:paraId="0BDA44D0" w14:textId="77777777" w:rsidTr="00117A1C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B0575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2127234" w14:textId="697CCA2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054A73A" w14:textId="77777777" w:rsidTr="00AA678E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23F2F55A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2D49543A" w14:textId="0345196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13112A7" w14:textId="4421140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color w:val="000000"/>
              </w:rPr>
              <w:lastRenderedPageBreak/>
              <w:t>extract from [94].</w:t>
            </w:r>
          </w:p>
          <w:p w14:paraId="02A58BDB" w14:textId="5EDEAB03" w:rsidR="00BA0DBE" w:rsidRPr="00E11667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59ADA37D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</w:tcPr>
          <w:p w14:paraId="300FF40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F10ADF1" w14:textId="5D2B86F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BA0DBE" w14:paraId="3E4F542B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87C20FE" w14:textId="425D72A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D0A8BE8" w14:textId="2A3130C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BA0DBE" w:rsidRPr="00BB4948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BA0DBE" w14:paraId="027A0916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66DD366" w14:textId="793B0C2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E53C83E" w14:textId="79D8BF5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625CE798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03D336D" w14:textId="023A1EB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EA8A4E" w14:textId="143476C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DA06C79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0E10258" w14:textId="15C1355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323D4E4" w14:textId="1BC1A28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BA0DBE" w14:paraId="189AA2C8" w14:textId="77777777" w:rsidTr="00AA678E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F4BC5C" w14:textId="674DD22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1EAD664" w14:textId="7314E82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BA0DBE" w14:paraId="1AE7B2E6" w14:textId="77777777" w:rsidTr="005D15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1ED63FFC" w14:textId="0CEC6C92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1C615920" w14:textId="69715BF3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BA0DBE" w:rsidRPr="00C24B15" w:rsidRDefault="00BA0DBE" w:rsidP="00BA0DBE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BA0DBE" w14:paraId="641049D9" w14:textId="77777777" w:rsidTr="00B020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17B17636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E10B349" w14:textId="44696D7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BA0DBE" w14:paraId="31993A9A" w14:textId="77777777" w:rsidTr="00B020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2BE1A9F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2104CC9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BA0DBE" w:rsidRPr="00C24B1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BA0DBE" w14:paraId="26424A30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009F6156" w14:textId="3D6EE97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7D65C46E" w14:textId="20A6C6C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BA0DBE" w:rsidRPr="00C24B1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BA0DBE" w14:paraId="4BA9AA47" w14:textId="77777777" w:rsidTr="005A6FF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44F7461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7306F66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BA0DBE" w:rsidRPr="00C24B1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BA0DBE" w14:paraId="1042D04C" w14:textId="77777777" w:rsidTr="00A31B81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5B7CD918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FA14DA0" w14:textId="42B0695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BA0DBE" w:rsidRPr="004E6305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BA0DBE" w14:paraId="41741A7F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7CB2EA6E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</w:tcPr>
          <w:p w14:paraId="76D86BF4" w14:textId="153667D4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BA0DBE" w14:paraId="399080C1" w14:textId="77777777" w:rsidTr="00F60D90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2DB19E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B03D390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2A7F1657" w14:textId="77777777" w:rsidTr="006C7FDA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BA0DBE" w14:paraId="0D8A1DCB" w14:textId="77777777" w:rsidTr="006C7FD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F8A73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C92DF6" w14:textId="4C05A38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BA0DBE" w14:paraId="516ECD16" w14:textId="77777777" w:rsidTr="00557B59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BA0DBE" w:rsidRPr="0054535C" w:rsidRDefault="00BA0DBE" w:rsidP="00BA0DB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BA0DBE" w:rsidRPr="0054535C" w:rsidRDefault="00BA0DBE" w:rsidP="00BA0DB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BA0DBE" w14:paraId="6F7E92E5" w14:textId="77777777" w:rsidTr="00557B5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D483B9" w14:textId="37E6136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CE034E" w14:textId="61712D2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BA0DBE" w14:paraId="6B5D15A9" w14:textId="77777777" w:rsidTr="0032667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77C435BE" w14:textId="77777777" w:rsidTr="0032667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BA0DBE" w14:paraId="04E46D2C" w14:textId="77777777" w:rsidTr="0032667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BA0DBE" w:rsidRPr="009A3701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the electronic </w:t>
            </w:r>
            <w:r>
              <w:rPr>
                <w:rFonts w:ascii="Arial" w:hAnsi="Arial" w:cs="Arial"/>
              </w:rPr>
              <w:lastRenderedPageBreak/>
              <w:t>monitoring bail conditions became available as and from 22/04/2025.</w:t>
            </w:r>
          </w:p>
        </w:tc>
      </w:tr>
      <w:tr w:rsidR="00BA0DBE" w14:paraId="2C304C9D" w14:textId="77777777" w:rsidTr="000C710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01DDCD96" w14:textId="77777777" w:rsidTr="00E81241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4271895A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8AF0A74" w14:textId="159019A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BA0DBE" w:rsidRPr="00E81241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BA0DBE" w14:paraId="7F2B01E7" w14:textId="77777777" w:rsidTr="00E81241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BA0DBE" w:rsidRPr="00E81241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BA0DBE" w14:paraId="71126058" w14:textId="77777777" w:rsidTr="00E81241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37832F60" w14:textId="5979445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EBD4227" w14:textId="4AF08C59" w:rsidR="00BA0DBE" w:rsidRPr="004B47A0" w:rsidRDefault="00BA0DBE" w:rsidP="00BA0D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BA0DBE" w:rsidRPr="00E81241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BA0DBE" w14:paraId="6B66E29C" w14:textId="77777777" w:rsidTr="00E81241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BA0DBE" w:rsidRDefault="00BA0DBE" w:rsidP="00BA0DB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BA0DBE" w14:paraId="36DBA9DC" w14:textId="77777777" w:rsidTr="000C710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0E33F49" w14:textId="18CA4FC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8FF8DAA" w14:textId="6705EABB" w:rsidR="00BA0DBE" w:rsidRDefault="00BA0DBE" w:rsidP="00BA0DBE">
            <w:pPr>
              <w:jc w:val="center"/>
              <w:rPr>
                <w:lang w:val="en-AU"/>
              </w:rPr>
            </w:pPr>
            <w:bookmarkStart w:id="3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3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BA0DBE" w14:paraId="568F7F58" w14:textId="77777777" w:rsidTr="00E502D7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BA0DBE" w:rsidRPr="00C24B15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BA0DBE" w14:paraId="6AC73040" w14:textId="77777777" w:rsidTr="0071766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19C4622D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BA0DBE" w14:paraId="1701558A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BA0DBE" w14:paraId="25E261AC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BA0DBE" w14:paraId="538142F7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BA0DBE" w:rsidRPr="00E450E2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BA0DBE" w14:paraId="6D2EE9CF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BA0DBE" w14:paraId="758FDE08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BA0DBE" w14:paraId="37FF389F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BA0DBE" w14:paraId="680988F8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BA0DBE" w:rsidRPr="00DC1E59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BA0DBE" w:rsidRPr="00DC1E59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BA0DBE" w14:paraId="741CA353" w14:textId="77777777" w:rsidTr="00C24B1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691C16A1" w14:textId="6DF4D1E4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BA0DBE" w:rsidRDefault="00BA0DBE" w:rsidP="00BA0DBE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BA0DBE" w:rsidRPr="00C24B1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BA0DBE" w14:paraId="4317E69E" w14:textId="77777777" w:rsidTr="00C24B1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EFFD88B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BA0DBE" w:rsidRPr="00C24B15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3E07572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BA0DBE" w:rsidRPr="00803C98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BA0DBE" w14:paraId="565F1BAD" w14:textId="77777777" w:rsidTr="0071766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BA0DBE" w:rsidRPr="00803C98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BA0DBE" w14:paraId="072E1BE4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BA0DBE" w:rsidRPr="00F16F69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BA0DBE" w14:paraId="1FE9A926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BA0DBE" w:rsidRPr="00F16F69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BA0DBE" w14:paraId="66425342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BA0DBE" w14:paraId="62121FE9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BA0DBE" w:rsidRPr="00F16F69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BA0DBE" w14:paraId="4FC74B38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19F03934" w14:textId="77777777" w:rsidTr="00C24B1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BA0DBE" w:rsidRPr="00C24B15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BA0DBE" w14:paraId="3708417D" w14:textId="77777777" w:rsidTr="000B4532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16262B0" w14:textId="19BD32E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BA0DBE" w14:paraId="39AC1237" w14:textId="77777777" w:rsidTr="000B453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7862D73E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BA0DBE" w:rsidRPr="00E450E2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BA0DBE" w14:paraId="22083287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BA0DBE" w:rsidRPr="00EA1743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BA0DBE" w:rsidRPr="00EA1743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BA0DBE" w14:paraId="466B29D2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BA0DBE" w:rsidRDefault="00BA0DBE" w:rsidP="00BA0DBE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BA0DBE" w14:paraId="79934001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BA0DBE" w:rsidRDefault="00BA0DBE" w:rsidP="00BA0DBE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BA0DBE" w14:paraId="23EF3A13" w14:textId="77777777" w:rsidTr="00B759CF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BA0DBE" w14:paraId="6309EC86" w14:textId="77777777" w:rsidTr="00B759CF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88883A" w14:textId="668047F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65DEFE12" w14:textId="77CFA70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BA0DBE" w14:paraId="46869341" w14:textId="77777777" w:rsidTr="00B759CF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ABF4EE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84402D5" w14:textId="4221D5A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3C46F9F8" w14:textId="77777777" w:rsidTr="006429E9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3BD28181" w14:textId="77777777" w:rsidTr="00E24F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7AA82DE3" w14:textId="2DDBFB1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F5567A" w14:textId="60EE37B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BA0DBE" w14:paraId="0DE2A1E3" w14:textId="77777777" w:rsidTr="00E24F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27BE85C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68DE99C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149357C9" w14:textId="77777777" w:rsidTr="006429E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6A451005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68474AB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BA0DBE" w:rsidRPr="00C318CD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6AFDEB95" w14:textId="77777777" w:rsidTr="006429E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67C8138" w14:textId="5066803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761318" w14:textId="3E95DC6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BA0DBE" w:rsidRPr="00C00EC2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BA0DBE" w14:paraId="1455BFE1" w14:textId="77777777" w:rsidTr="006429E9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19662447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C5AC76F" w14:textId="68FAF57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1A1E716" w14:textId="2E07A4FC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BA0DBE" w14:paraId="701611E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7D1446B8" w14:textId="4783722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DE9F177" w14:textId="0C2CA73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BA0DBE" w14:paraId="340F9FC3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</w:tcPr>
          <w:p w14:paraId="3FAF67B4" w14:textId="18BFC31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72A3E87" w14:textId="01D6E55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BA0DBE" w14:paraId="2D9F37D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1634E6DA" w14:textId="77EE1C5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688EE19" w14:textId="66633C9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BA0DBE" w14:paraId="6BA7076C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4CB09EC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486AAB" w14:textId="21F3FAD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BA0DBE" w:rsidRPr="003828A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BA0DBE" w14:paraId="14ACB4C1" w14:textId="77777777" w:rsidTr="00D221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321C8229" w14:textId="3D3C9D6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ABA3F68" w14:textId="4325D26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BA0DBE" w:rsidRPr="00D22175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BA0DBE" w14:paraId="5ECEBFC2" w14:textId="77777777" w:rsidTr="003828A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2AEF6AA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D39BEC9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BA0DBE" w14:paraId="6BBBC189" w14:textId="77777777" w:rsidTr="006429E9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BA0DBE" w14:paraId="3EE82B0B" w14:textId="77777777" w:rsidTr="006429E9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1F7AD28C" w14:textId="5164856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5EC064F" w14:textId="55B7B27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BA0DBE" w14:paraId="7A81801D" w14:textId="77777777" w:rsidTr="006429E9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320D87B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E1DA0FA" w14:textId="2E107532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BA0DBE" w:rsidRPr="00AB656C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BA0DBE" w14:paraId="7EDF7D43" w14:textId="77777777" w:rsidTr="006429E9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030B9BC" w14:textId="38B44D5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852665F" w14:textId="5121C1AD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BA0DBE" w:rsidRPr="00AD75EF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variation to text in relation to ss.17, 35, 38 &amp; 74 of the Vexatious Proceedings Act 2014 to remove a potential ambiguity.</w:t>
            </w:r>
          </w:p>
        </w:tc>
      </w:tr>
      <w:tr w:rsidR="00BA0DBE" w14:paraId="6ADDAE05" w14:textId="77777777" w:rsidTr="005A0E0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BA0DBE" w14:paraId="0C78573F" w14:textId="77777777" w:rsidTr="005A0E09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4CFAD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793ED66D" w14:textId="03E40CE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BA0DBE" w14:paraId="30C9F02C" w14:textId="77777777" w:rsidTr="00AB6DE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BA0DBE" w14:paraId="506A1FDB" w14:textId="77777777" w:rsidTr="00AB6DE0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BA0DBE" w:rsidRPr="008239FF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BA0DBE" w14:paraId="369BBD11" w14:textId="77777777" w:rsidTr="00B759C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67926A54" w14:textId="77777777" w:rsidTr="002E358D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BA0DBE" w:rsidRPr="009A3701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BA0DBE" w14:paraId="30121F2B" w14:textId="77777777" w:rsidTr="002E358D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BA0DBE" w:rsidRPr="001D77A0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76F3EC2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BA0DBE" w:rsidRDefault="00BA0DBE" w:rsidP="00BA0DBE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BA0DBE" w:rsidRPr="009A3701" w:rsidRDefault="00BA0DBE" w:rsidP="00BA0DBE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BA0DBE" w14:paraId="1BA6F606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BA0DBE" w:rsidRDefault="00BA0DBE" w:rsidP="00BA0DB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551FB39D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BA0DBE" w:rsidRDefault="00BA0DBE" w:rsidP="00BA0DB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43752BE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BA0DBE" w:rsidRDefault="00BA0DBE" w:rsidP="00BA0DB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3DB7D1CF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BA0DBE" w:rsidRDefault="00BA0DBE" w:rsidP="00BA0DBE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68572433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BA0DBE" w:rsidRPr="00711B90" w:rsidRDefault="00BA0DBE" w:rsidP="00BA0DBE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BA0DBE" w14:paraId="1BB16469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5745A9DC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BA0DBE" w:rsidRPr="001D77A0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BA0DBE" w14:paraId="1E31E7CF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BA0DBE" w14:paraId="1371BAB1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BA0DBE" w:rsidRDefault="00BA0DBE" w:rsidP="00BA0DBE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BA0DBE" w:rsidRDefault="00BA0DBE" w:rsidP="00BA0DBE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BA0DBE" w:rsidRPr="003F325A" w:rsidRDefault="00BA0DBE" w:rsidP="00BA0DBE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BA0DBE" w14:paraId="2E710C50" w14:textId="77777777" w:rsidTr="00B759C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15B083E2" w14:textId="77777777" w:rsidTr="0099484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6AF68052" w14:textId="77777777" w:rsidTr="0099484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7D179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1FE0385" w14:textId="77777777" w:rsidR="00BA0DBE" w:rsidRDefault="00BA0DBE" w:rsidP="00BA0DBE">
            <w:pPr>
              <w:jc w:val="center"/>
              <w:rPr>
                <w:lang w:val="en-AU"/>
              </w:rPr>
            </w:pPr>
            <w:bookmarkStart w:id="4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4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BA0DBE" w:rsidRPr="00E15CB5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BA0DBE" w14:paraId="67BE5C36" w14:textId="77777777" w:rsidTr="0099484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573E8" w14:textId="430AA1D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60C6053" w14:textId="1EC3027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BA0DBE" w:rsidRPr="00C85D95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F0117C3" w14:textId="77777777" w:rsidTr="0099484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8CDDC5" w14:textId="2C9C477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B24C03C" w14:textId="3D10AF9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BA0DBE" w14:paraId="2107FD1F" w14:textId="77777777" w:rsidTr="0099484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E24EDB0" w14:textId="161BB12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9BF4DFB" w14:textId="29992A7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3DDAC73C" w14:textId="77777777" w:rsidTr="0099484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3BE098" w14:textId="1BBBCF3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D240BA0" w14:textId="18BCFFD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BA0DBE" w14:paraId="60232BBB" w14:textId="77777777" w:rsidTr="0099484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7AD73DDD" w14:textId="77777777" w:rsidTr="00881C6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5076DAFC" w14:textId="052F4F0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BA0DBE" w:rsidRPr="00881C65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BA0DBE" w14:paraId="40B15203" w14:textId="77777777" w:rsidTr="00E4657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128802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55F86282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BA0DBE" w14:paraId="4BF43BE0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BA0DBE" w:rsidRPr="004E000C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BA0DBE" w14:paraId="2E77D2C1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BA0DBE" w14:paraId="435F57B2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BA0DBE" w14:paraId="0F147066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BA0DBE" w14:paraId="0133936F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BA0DBE" w:rsidRPr="00191838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BA0DBE" w14:paraId="5CFABBBE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BA0DBE" w:rsidRPr="004907E4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BA0DBE" w14:paraId="6BF357D4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BA0DBE" w14:paraId="1C6E993A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BA0DBE" w:rsidRPr="00664BBA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BA0DBE" w14:paraId="55EF0E56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BA0DBE" w:rsidRPr="002D29A2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BA0DBE" w14:paraId="415CFD08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BA0DBE" w14:paraId="094FEC7E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BA0DBE" w14:paraId="0DD4395E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BA0DBE" w:rsidRDefault="00BA0DBE" w:rsidP="00BA0DB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BA0DBE" w:rsidRPr="00C05FA5" w:rsidRDefault="00BA0DBE" w:rsidP="00BA0DBE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BA0DBE" w:rsidRPr="004D7B13" w:rsidRDefault="00BA0DBE" w:rsidP="00BA0DBE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BA0DBE" w:rsidRPr="002121FC" w:rsidRDefault="00BA0DBE" w:rsidP="00BA0DBE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11257129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text.</w:t>
            </w:r>
          </w:p>
          <w:p w14:paraId="47B5358D" w14:textId="0B55F2E9" w:rsidR="00BA0DBE" w:rsidRPr="002121FC" w:rsidRDefault="00BA0DBE" w:rsidP="00BA0DBE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BA0DBE" w14:paraId="7FE79EE5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BA0DBE" w14:paraId="065ED487" w14:textId="77777777" w:rsidTr="0099484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BA0DBE" w14:paraId="2E8374FA" w14:textId="77777777" w:rsidTr="007E3632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BA0DBE" w:rsidRDefault="00BA0DBE" w:rsidP="00BA0DBE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BA0DBE" w:rsidRPr="0054535C" w:rsidRDefault="00BA0DBE" w:rsidP="00BA0DBE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493727EA" w14:textId="77777777" w:rsidTr="00F40A8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85A0F56" w14:textId="75CE95D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BA0DBE" w:rsidRPr="00F40A80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BA0DBE" w14:paraId="32A05D2F" w14:textId="77777777" w:rsidTr="00F40A80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62A8CC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1E52E437" w14:textId="77777777" w:rsidTr="009D7F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BA0DBE" w14:paraId="54B15DA1" w14:textId="77777777" w:rsidTr="007E3632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BA0DBE" w14:paraId="7FFEFFB4" w14:textId="77777777" w:rsidTr="009847D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47C0488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6AA25B3" w14:textId="51F88E8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BA0DBE" w:rsidRPr="009847D3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BA0DBE" w14:paraId="109E8EA3" w14:textId="77777777" w:rsidTr="007E363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7B805C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6FF84CEB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BA0DBE" w:rsidRPr="007B34AF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6D2E4903" w14:textId="77777777" w:rsidTr="00EB04B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6C88D655" w14:textId="77777777" w:rsidTr="00EB04BF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7A8854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270CF438" w14:textId="09E4EA3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BA0DBE" w:rsidRPr="000A30F6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BA0DBE" w14:paraId="100FF490" w14:textId="77777777" w:rsidTr="00A84CD4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2831419F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0BDB44B1" w14:textId="2EB1DEA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5E6F198" w14:textId="05ABBE6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BA0DBE" w:rsidRPr="0077206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BA0DBE" w14:paraId="48AA1A7E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5EF7B72" w14:textId="2CA879E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F5FB46E" w14:textId="34CD290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BA0DBE" w:rsidRPr="0077206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BA0DBE" w14:paraId="249A67FA" w14:textId="77777777" w:rsidTr="0077206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FA890FF" w14:textId="565A8A6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0CF5F93" w14:textId="0D1824D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BA0DBE" w:rsidRPr="0077206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</w:t>
            </w:r>
            <w:r>
              <w:rPr>
                <w:rFonts w:ascii="Arial" w:hAnsi="Arial" w:cs="Arial"/>
                <w:b/>
                <w:bCs/>
              </w:rPr>
              <w:lastRenderedPageBreak/>
              <w:t>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BA0DBE" w14:paraId="063342B5" w14:textId="77777777" w:rsidTr="00A84CD4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904469B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41557AB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BA0DBE" w:rsidRPr="00D41785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BA0DBE" w14:paraId="7BC66D37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B4837DA" w14:textId="05FD7B9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9399E3" w14:textId="59E903F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7955791A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595D261" w14:textId="07F8A6A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FB4A271" w14:textId="060B4AC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36D8C">
              <w:rPr>
                <w:rFonts w:ascii="Arial" w:hAnsi="Arial" w:cs="Arial"/>
                <w:i/>
                <w:iCs/>
                <w:color w:val="000000"/>
              </w:rPr>
              <w:t>Berih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BA0DBE" w14:paraId="47CD23C6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3D1B2F6" w14:textId="580A347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ECB7789" w14:textId="7397CB6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BA0DBE" w14:paraId="500B95D2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19211FA4" w14:textId="2163E50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6C78CD4" w14:textId="3A2CD0B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BA0DBE" w14:paraId="5586A4FF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60D31C2" w14:textId="62A719C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3AA9E2" w14:textId="6AB9601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BA0DBE" w14:paraId="7C592D43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DE75506" w14:textId="609A342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EB5A4EA" w14:textId="2F8BA9E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BA0DBE" w14:paraId="3C0772F4" w14:textId="77777777" w:rsidTr="00A84CD4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0628DE1" w14:textId="1D81331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E9ADE1" w14:textId="7D2B16D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BA0DBE" w14:paraId="302F46E2" w14:textId="77777777" w:rsidTr="00030518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522EDF6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80FD77A" w14:textId="48ABFBF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BA0DBE" w:rsidRPr="00772069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BA0DBE" w14:paraId="74E23550" w14:textId="77777777" w:rsidTr="00030518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2B3B9FDA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70450A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BA0DBE" w:rsidRPr="005074BF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BA0DBE" w14:paraId="780675BE" w14:textId="77777777" w:rsidTr="00B321EE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BA0DBE" w14:paraId="60460C39" w14:textId="77777777" w:rsidTr="00AB656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2E12174" w14:textId="6F0FFD3C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1CD3827" w14:textId="4C5C98F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BA0DBE" w:rsidRPr="00AB656C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BA0DBE" w14:paraId="12BCDD11" w14:textId="77777777" w:rsidTr="00B321EE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6F2EBFA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BA0DBE" w:rsidRPr="00797568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BA0DBE" w14:paraId="418E7289" w14:textId="77777777" w:rsidTr="002C06D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204AAA9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813DC5A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BA0DBE" w14:paraId="15F77C76" w14:textId="77777777" w:rsidTr="009134B5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BA0DBE" w14:paraId="2E04629B" w14:textId="77777777" w:rsidTr="009134B5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0BA2114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F93F5F3" w14:textId="1D9EF83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BA0DBE" w14:paraId="77C35693" w14:textId="77777777" w:rsidTr="00A84CD4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BA0DBE" w14:paraId="7B67DF66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BA0DBE" w:rsidRPr="008239FF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BA0DBE" w14:paraId="561329F1" w14:textId="77777777" w:rsidTr="0018748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2E318B44" w14:textId="77777777" w:rsidTr="0018748D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BA0DBE" w:rsidRPr="001D77A0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BA0DBE" w14:paraId="38B00AB3" w14:textId="77777777" w:rsidTr="00AA1D1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5E272775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B6864D" w14:textId="1C677DF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24B3EC6" w14:textId="4F07D80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1C9D0EBE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F801E5" w14:textId="6E4E7F8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6D9764" w14:textId="682ECBB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BA0DBE" w14:paraId="08721D91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70EDC1D" w14:textId="0595134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01F287D" w14:textId="397391C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</w:t>
            </w:r>
            <w:r>
              <w:rPr>
                <w:rFonts w:ascii="Arial" w:hAnsi="Arial" w:cs="Arial"/>
              </w:rPr>
              <w:lastRenderedPageBreak/>
              <w:t>[107]-[133].</w:t>
            </w:r>
          </w:p>
        </w:tc>
      </w:tr>
      <w:tr w:rsidR="00BA0DBE" w14:paraId="71B7E914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48D1BA" w14:textId="37D87E4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A2916D" w14:textId="2AE3803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BA0DBE" w14:paraId="0686F02B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2B73910" w14:textId="7C11FFE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A14F27B" w14:textId="0E7B10B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BA0DBE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BA0DBE" w14:paraId="2A2CC43C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C78F90E" w14:textId="58FF317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F75C16" w14:textId="7BB2B67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BA0DBE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BA0DBE" w14:paraId="2367973B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D0C9D0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F22E46" w14:textId="425F408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BA0DBE" w:rsidRPr="006D37F9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BA0DBE" w14:paraId="6A672666" w14:textId="77777777" w:rsidTr="00AA1D1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A148E56" w14:textId="1EF2808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1A562D0" w14:textId="1A64A39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BA0DBE" w14:paraId="3636F151" w14:textId="77777777" w:rsidTr="00E11735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E988F4C" w14:textId="70AE376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BA0DBE" w:rsidRPr="00A40B6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BA0DBE" w14:paraId="57C9D0C4" w14:textId="77777777" w:rsidTr="005B3611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747F5B5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BA0DBE" w:rsidRPr="00A40B6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BA0DBE" w14:paraId="3B4966A1" w14:textId="77777777" w:rsidTr="005B3611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5C2F678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3764378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</w:tcPr>
          <w:p w14:paraId="5B071F52" w14:textId="1DD40314" w:rsidR="00BA0DBE" w:rsidRPr="005B3611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BA0DBE" w14:paraId="03273BAC" w14:textId="77777777" w:rsidTr="002C06D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4598052" w14:textId="7B86A1B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BA0DBE" w:rsidRPr="00797568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BA0DBE" w14:paraId="3D053BF0" w14:textId="77777777" w:rsidTr="00A84CD4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2D380796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BA0DBE" w14:paraId="5F6E549E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BA0DBE" w14:paraId="0FC2F051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BA0DBE" w:rsidRPr="003D6623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BA0DBE" w14:paraId="2FF7DFD9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85C08FE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BA0DBE" w14:paraId="4D4ECA1B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BA0DBE" w14:paraId="2164C792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BA0DBE" w14:paraId="463F87C9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52A63820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BA0DBE" w:rsidRPr="005C2610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BA0DBE" w14:paraId="25BC74BD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19D789A6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BA0DBE" w14:paraId="2AB61A4F" w14:textId="77777777" w:rsidTr="00121F01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BA0DBE" w14:paraId="4A1CD8E2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55894242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BA0DBE" w14:paraId="0E207040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BA0DBE" w14:paraId="6C602DD3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BA0DBE" w14:paraId="117F6709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BA0DBE" w14:paraId="77F4228B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BA0DBE" w14:paraId="6ACEFA39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8F83FA9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BA0DBE" w14:paraId="02729E50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BA0DBE" w14:paraId="45623813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BA0DBE" w14:paraId="16D196D2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BA0DBE" w14:paraId="36F0697E" w14:textId="77777777" w:rsidTr="00A84CD4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BA0DBE" w14:paraId="70FD7D6A" w14:textId="77777777" w:rsidTr="000F573F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BA0DBE" w14:paraId="2316D1B9" w14:textId="77777777" w:rsidTr="000F573F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370B822" w14:textId="73DB408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654AB19" w14:textId="695EC5E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BA0DBE" w14:paraId="5D71AF7A" w14:textId="77777777" w:rsidTr="000F573F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5A40BC5E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0087485B" w14:textId="04366BD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BA0DBE" w:rsidRDefault="00BA0DBE" w:rsidP="00BA0DBE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BA0DBE" w14:paraId="14064B37" w14:textId="77777777" w:rsidTr="000F573F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B683F52" w14:textId="77D7F41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5951F193" w14:textId="29EBB4A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BA0DBE" w:rsidRDefault="00BA0DBE" w:rsidP="00BA0DBE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BA0DBE" w14:paraId="106F134E" w14:textId="77777777" w:rsidTr="001806F3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BA0DBE" w14:paraId="3128186C" w14:textId="77777777" w:rsidTr="001806F3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30A3D02E" w14:textId="7515447A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77647CF" w14:textId="5315597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BA0DBE" w:rsidRPr="00171B00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BA0DBE" w14:paraId="6C259DE9" w14:textId="77777777" w:rsidTr="001806F3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98CE53C" w14:textId="178A442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D4301BE" w14:textId="713E74B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BA0DBE" w:rsidRPr="00224C3C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BA0DBE" w:rsidRPr="003053A9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BA0DBE" w14:paraId="17D4C0A1" w14:textId="77777777" w:rsidTr="001806F3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55EB19A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CD01DB6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BA0DBE" w:rsidRPr="00184EC7" w:rsidRDefault="00BA0DBE" w:rsidP="00BA0DBE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BA0DBE" w14:paraId="6E9BAF16" w14:textId="77777777" w:rsidTr="001806F3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BAA3262" w14:textId="4BD85CA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B5BA773" w14:textId="0C89B0F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BA0DBE" w:rsidRPr="003053A9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BA0DBE" w14:paraId="68FF8E77" w14:textId="77777777" w:rsidTr="00D132AA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BA0DBE" w14:paraId="460D4D38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6377C3" w14:textId="3CB49DB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F6631B" w14:textId="1E36F07D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BA0DBE" w:rsidRPr="004863B8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BA0DBE" w:rsidRPr="004863B8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0171D80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447C5C5" w14:textId="1A85E49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7AF3DB" w14:textId="087750D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BA0DBE" w14:paraId="51AB5DE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68BAFFE" w14:textId="3FA51ED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EB6C7B" w14:textId="67C56ED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BA0DBE" w14:paraId="2613000D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DEF0AA" w14:textId="7FF3BA7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C385A0" w14:textId="34BD6CE2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BA0DBE" w:rsidRPr="00485108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BA0DBE" w14:paraId="679A4883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956097" w14:textId="58DC287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A7687B" w14:textId="7FEBD5D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BA0DBE" w14:paraId="2845902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602A89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54C91ED" w14:textId="5C493B2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BA0DBE" w:rsidRPr="00E0715F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BA0DBE" w14:paraId="455D202A" w14:textId="77777777" w:rsidTr="00FC0A5E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009B033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5D6468A" w14:textId="42FA427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BA0DBE" w:rsidRPr="00FC0A5E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BA0DBE" w14:paraId="1CF19AF8" w14:textId="77777777" w:rsidTr="00FC0A5E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BA0DBE" w:rsidRDefault="00BA0DBE" w:rsidP="00BA0DB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BA0DBE" w14:paraId="2A69B4B1" w14:textId="77777777" w:rsidTr="00EA2959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2171D4CB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FD2120" w14:textId="3E63A29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BA0DBE" w:rsidRPr="00FC0A5E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BA0DBE" w14:paraId="32617DFA" w14:textId="77777777" w:rsidTr="00EA2959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BA0DBE" w:rsidRDefault="00BA0DBE" w:rsidP="00BA0DB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BA0DBE" w:rsidRPr="00CA6890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5E8F20A8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BA0DBE" w:rsidRPr="00D91571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BA0DBE" w:rsidRPr="00AC5611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BA0DBE" w:rsidRPr="00AC5611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BA0DBE" w:rsidRPr="00993D56" w:rsidRDefault="00BA0DBE" w:rsidP="00BA0DBE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BA0DBE" w14:paraId="19AD20F2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BA0DBE" w14:paraId="0C7F10E3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BA0DBE" w14:paraId="504D4656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BA0DBE" w14:paraId="421E01D4" w14:textId="77777777" w:rsidTr="002102F1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01745AD5" w14:textId="77777777" w:rsidTr="00264DF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BA0DBE" w:rsidRPr="00F9692D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BA0DBE" w14:paraId="3601A3B9" w14:textId="77777777" w:rsidTr="000F573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BA0DBE" w14:paraId="2024AF9A" w14:textId="77777777" w:rsidTr="000F573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993604" w14:textId="3A716EC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122CF7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BA0DBE" w14:paraId="09AB5DAB" w14:textId="77777777" w:rsidTr="000F573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8DE5AD" w14:textId="461D288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0B0EBA0" w14:textId="42EC2D39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BA0DBE" w:rsidRPr="003E4D1D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026936DC" w14:textId="77777777" w:rsidTr="000F573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216CD6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591933" w14:textId="0BB6E1B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BA0DBE" w14:paraId="25FEE6E6" w14:textId="77777777" w:rsidTr="00AB6554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5A43B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5E5CD28" w14:textId="0006FF0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BA0DBE" w14:paraId="51D16FD2" w14:textId="77777777" w:rsidTr="003B45C5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BA0DBE" w:rsidRDefault="00BA0DBE" w:rsidP="00BA0DBE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F1F560F" w14:textId="77777777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0355A24" w14:textId="288BEC7D" w:rsidR="00BA0DBE" w:rsidRDefault="00BA0DBE" w:rsidP="00BA0DBE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BA0DBE" w:rsidRPr="003B45C5" w:rsidRDefault="00BA0DBE" w:rsidP="00BA0DBE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BA0DBE" w14:paraId="6711C8AC" w14:textId="77777777" w:rsidTr="000F573F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BA0DBE" w:rsidRDefault="00BA0DBE" w:rsidP="00BA0DBE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BA0DBE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BA0DBE" w14:paraId="512ACA8E" w14:textId="77777777" w:rsidTr="00125A58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BA0DBE" w:rsidRPr="008239FF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BA0DBE" w14:paraId="73CD8BA8" w14:textId="77777777" w:rsidTr="00125A58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BA0DBE" w14:paraId="137947CF" w14:textId="77777777" w:rsidTr="00264DF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BA0DBE" w:rsidRPr="0054535C" w:rsidRDefault="00BA0DBE" w:rsidP="00BA0DBE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BA0DBE" w:rsidRPr="0054535C" w:rsidRDefault="00BA0DBE" w:rsidP="00BA0DBE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BA0DBE" w14:paraId="3D94BB07" w14:textId="77777777" w:rsidTr="00BB1ECE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BA0DBE" w14:paraId="6E685F9D" w14:textId="77777777" w:rsidTr="00BB1ECE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BA0DBE" w14:paraId="5407FB87" w14:textId="77777777" w:rsidTr="00BB1ECE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BA0DBE" w:rsidRDefault="00BA0DBE" w:rsidP="00BA0DB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BA0DBE" w14:paraId="67770896" w14:textId="77777777" w:rsidTr="00BB1ECE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BA0DBE" w:rsidRDefault="00BA0DBE" w:rsidP="00BA0DB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BA0DBE" w14:paraId="15733EC8" w14:textId="77777777" w:rsidTr="00BB1ECE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BA0DBE" w:rsidRPr="00264DFB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BA0DBE" w:rsidRPr="00163694" w:rsidRDefault="00BA0DBE" w:rsidP="00BA0DBE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BA0DBE" w14:paraId="7CD07DBA" w14:textId="77777777" w:rsidTr="00BB1ECE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BA0DBE" w:rsidRPr="00264DFB" w:rsidRDefault="00BA0DBE" w:rsidP="00BA0DBE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BA0DBE" w:rsidRPr="00264DFB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BA0DBE" w:rsidRPr="00264DFB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BA0DBE" w14:paraId="2444F6BC" w14:textId="77777777" w:rsidTr="00C42655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BA0DBE" w14:paraId="75B710AB" w14:textId="77777777" w:rsidTr="00C4265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BA0DBE" w:rsidRPr="00A47EB2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BA0DBE" w14:paraId="7C2C300A" w14:textId="77777777" w:rsidTr="00797568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527774C" w14:textId="5CDB5ED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BA0DBE" w:rsidRPr="00797568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BA0DBE" w14:paraId="323B730A" w14:textId="77777777" w:rsidTr="00797568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55EA4FB" w14:textId="3401796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BA0DBE" w14:paraId="4F3D8966" w14:textId="77777777" w:rsidTr="0079756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A7C4D66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BA0DBE" w14:paraId="1E02FB50" w14:textId="77777777" w:rsidTr="000F6E8A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BA0DBE" w:rsidRPr="008239FF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BA0DBE" w14:paraId="29E66DD5" w14:textId="77777777" w:rsidTr="00263AA1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BA0DBE" w14:paraId="565A7194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BA0DBE" w:rsidRDefault="00BA0DBE" w:rsidP="00BA0DBE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51ACF53" w14:textId="46A5ED5B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090920C" w14:textId="2D919FA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BA0DBE" w14:paraId="4844937C" w14:textId="77777777" w:rsidTr="00123F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3C14EB84" w14:textId="5DCD53D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99BE958" w14:textId="6A50762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BA0DBE" w:rsidRPr="00123F75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BA0DBE" w14:paraId="7644CC70" w14:textId="77777777" w:rsidTr="00123F7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7C6E82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8A86BD0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BA0DBE" w14:paraId="29D08956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66E8259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88B9A34" w14:textId="6133499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BA0DBE" w:rsidRPr="00145997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BA0DBE" w14:paraId="48B4064B" w14:textId="77777777" w:rsidTr="00D132AA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BA0DBE" w14:paraId="6B7BA8DB" w14:textId="77777777" w:rsidTr="00D132AA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BA0DBE" w:rsidRPr="008239FF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BA0DBE" w14:paraId="12DE8432" w14:textId="77777777" w:rsidTr="00BB1ECE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BA0DBE" w14:paraId="5512C602" w14:textId="77777777" w:rsidTr="0050016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BA0DBE" w:rsidRPr="003C312D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1F63DB8C" w14:textId="77777777" w:rsidTr="0050016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BA0DBE" w:rsidRPr="001D77A0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BA0DBE" w14:paraId="5E863FA6" w14:textId="77777777" w:rsidTr="0050016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BA0DBE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BA0DBE" w14:paraId="268245A9" w14:textId="77777777" w:rsidTr="0050016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BA0DBE" w:rsidRPr="00126968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499FC806" w14:textId="77777777" w:rsidTr="0050016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BA0DBE" w:rsidRPr="00FC4787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BA0DBE" w14:paraId="3B87994B" w14:textId="77777777" w:rsidTr="0050016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BA0DBE" w:rsidRPr="001E28EA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BA0DBE" w14:paraId="5646C6BA" w14:textId="77777777" w:rsidTr="00BB1ECE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E823B6F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BA0DBE" w:rsidRPr="009B3E17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BA0DBE" w14:paraId="2DB63AD3" w14:textId="77777777" w:rsidTr="00BB1ECE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3BE3BB67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A993DA7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5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5"/>
          </w:p>
          <w:p w14:paraId="53DF0456" w14:textId="0AD7DE2E" w:rsidR="00BA0DBE" w:rsidRPr="0087421F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BA0DBE" w14:paraId="310E569A" w14:textId="77777777" w:rsidTr="00EA295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BA0DBE" w:rsidRPr="001D77A0" w:rsidRDefault="00BA0DBE" w:rsidP="00BA0DB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BA0DBE" w14:paraId="2D9209C1" w14:textId="77777777" w:rsidTr="00EA295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BA0DBE" w:rsidRDefault="00BA0DBE" w:rsidP="00BA0DBE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BA0DBE" w:rsidRDefault="00BA0DBE" w:rsidP="00BA0DBE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BA0DBE" w14:paraId="35399D66" w14:textId="77777777" w:rsidTr="00D132AA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BA0DBE" w:rsidRPr="0054535C" w:rsidRDefault="00BA0DBE" w:rsidP="00BA0DB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BA0DBE" w14:paraId="57B07B76" w14:textId="77777777" w:rsidTr="00D132A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3E5AAEE" w14:textId="673387E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DB19B7" w14:textId="6B0B3E8F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BA0DBE" w:rsidRPr="001A08AE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BA0DBE" w14:paraId="44B0E8A0" w14:textId="77777777" w:rsidTr="00D132A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BFAB93A" w14:textId="474A567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A0BE09" w14:textId="065BDD48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BA0DBE" w:rsidRPr="000E4424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BA0DBE" w14:paraId="1A3D5B4F" w14:textId="77777777" w:rsidTr="00D132A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00BFBE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8C88801" w14:textId="0E712AF4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BA0DBE" w14:paraId="5C806A62" w14:textId="77777777" w:rsidTr="000C6F8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ABCDAD0" w14:textId="024731B6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A23317B" w14:textId="407F484E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BA0DBE" w:rsidRPr="000C6F86" w:rsidRDefault="00BA0DBE" w:rsidP="00BA0DBE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BA0DBE" w14:paraId="3DA501D8" w14:textId="77777777" w:rsidTr="00D132AA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BA0DBE" w:rsidRDefault="00BA0DBE" w:rsidP="00BA0DBE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BA0DBE" w:rsidRDefault="00BA0DBE" w:rsidP="00BA0DBE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BA0DBE" w:rsidRDefault="00BA0DBE" w:rsidP="00BA0DBE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BA0DBE" w:rsidRPr="000C6F86" w:rsidRDefault="00BA0DBE" w:rsidP="00BA0DBE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746195B5" w14:textId="77777777" w:rsidTr="00D132A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01B3EE" w14:textId="4B3DCA6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607100" w14:textId="27761546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BA0DBE" w14:paraId="42E04B0B" w14:textId="77777777" w:rsidTr="00D132A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521C2F" w14:textId="43D2EC61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0FF94F" w14:textId="1F105CD1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BA0DBE" w14:paraId="00BC99A6" w14:textId="77777777" w:rsidTr="0055359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BA0DBE" w14:paraId="57A4B473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31AA7783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BA0DBE" w14:paraId="79512898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BA0DBE" w14:paraId="726ACFFE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BA0DBE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BA0DBE" w:rsidRPr="00596730" w:rsidRDefault="00BA0DBE" w:rsidP="00BA0D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BA0DBE" w14:paraId="797FC4F5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BA0DBE" w14:paraId="476A8AC0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BA0DBE" w:rsidRPr="00782D69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BA0DBE" w14:paraId="1D9A7164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416AEECC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BA0DBE" w14:paraId="7C44610B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BA0DBE" w14:paraId="55F7017E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BA0DBE" w14:paraId="614E4A9F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BA0DBE" w14:paraId="78197472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BA0DBE" w14:paraId="52AC32EF" w14:textId="77777777" w:rsidTr="0055359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BA0DBE" w:rsidRDefault="00BA0DBE" w:rsidP="00BA0DBE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0DBE" w14:paraId="6D793497" w14:textId="77777777" w:rsidTr="00AB413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BA0DBE" w:rsidRDefault="00BA0DBE" w:rsidP="00BA0DBE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BA0DBE" w:rsidRPr="00AB4132" w:rsidRDefault="00BA0DBE" w:rsidP="00BA0DB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BA0DBE" w14:paraId="2A34638C" w14:textId="77777777" w:rsidTr="00222EB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BA0DBE" w:rsidRPr="0054535C" w:rsidRDefault="00BA0DBE" w:rsidP="00BA0DB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BA0DBE" w:rsidRPr="0054535C" w:rsidRDefault="00BA0DBE" w:rsidP="00BA0DB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BA0DBE" w14:paraId="011AC0C0" w14:textId="77777777" w:rsidTr="00222EB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BA0DBE" w:rsidRDefault="00BA0DBE" w:rsidP="00BA0DBE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14:paraId="276D775C" w14:textId="77777777" w:rsidR="00BA0DBE" w:rsidRDefault="00BA0DBE" w:rsidP="00BA0DB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39" w:type="dxa"/>
            <w:tcBorders>
              <w:bottom w:val="single" w:sz="18" w:space="0" w:color="auto"/>
            </w:tcBorders>
          </w:tcPr>
          <w:p w14:paraId="2D88C40A" w14:textId="45C62B97" w:rsidR="00BA0DBE" w:rsidRDefault="00BA0DBE" w:rsidP="00BA0DB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BA0DBE" w:rsidRDefault="00BA0DBE" w:rsidP="00BA0DB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1985" w14:textId="77777777" w:rsidR="000F1135" w:rsidRDefault="000F1135">
      <w:r>
        <w:separator/>
      </w:r>
    </w:p>
  </w:endnote>
  <w:endnote w:type="continuationSeparator" w:id="0">
    <w:p w14:paraId="5F5F49FF" w14:textId="77777777" w:rsidR="000F1135" w:rsidRDefault="000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D469" w14:textId="77777777" w:rsidR="000F1135" w:rsidRDefault="000F1135">
      <w:r>
        <w:separator/>
      </w:r>
    </w:p>
  </w:footnote>
  <w:footnote w:type="continuationSeparator" w:id="0">
    <w:p w14:paraId="4DA8EE28" w14:textId="77777777" w:rsidR="000F1135" w:rsidRDefault="000F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5"/>
  </w:num>
  <w:num w:numId="2" w16cid:durableId="1117524252">
    <w:abstractNumId w:val="10"/>
  </w:num>
  <w:num w:numId="3" w16cid:durableId="2101489647">
    <w:abstractNumId w:val="3"/>
  </w:num>
  <w:num w:numId="4" w16cid:durableId="2047484615">
    <w:abstractNumId w:val="4"/>
  </w:num>
  <w:num w:numId="5" w16cid:durableId="2068994341">
    <w:abstractNumId w:val="51"/>
  </w:num>
  <w:num w:numId="6" w16cid:durableId="524174012">
    <w:abstractNumId w:val="41"/>
  </w:num>
  <w:num w:numId="7" w16cid:durableId="619843967">
    <w:abstractNumId w:val="12"/>
  </w:num>
  <w:num w:numId="8" w16cid:durableId="684209903">
    <w:abstractNumId w:val="48"/>
  </w:num>
  <w:num w:numId="9" w16cid:durableId="375081250">
    <w:abstractNumId w:val="16"/>
  </w:num>
  <w:num w:numId="10" w16cid:durableId="946736386">
    <w:abstractNumId w:val="61"/>
  </w:num>
  <w:num w:numId="11" w16cid:durableId="1834180506">
    <w:abstractNumId w:val="31"/>
  </w:num>
  <w:num w:numId="12" w16cid:durableId="538008112">
    <w:abstractNumId w:val="20"/>
  </w:num>
  <w:num w:numId="13" w16cid:durableId="852063114">
    <w:abstractNumId w:val="54"/>
  </w:num>
  <w:num w:numId="14" w16cid:durableId="780219618">
    <w:abstractNumId w:val="55"/>
  </w:num>
  <w:num w:numId="15" w16cid:durableId="1997105060">
    <w:abstractNumId w:val="34"/>
  </w:num>
  <w:num w:numId="16" w16cid:durableId="862982429">
    <w:abstractNumId w:val="32"/>
  </w:num>
  <w:num w:numId="17" w16cid:durableId="683242463">
    <w:abstractNumId w:val="64"/>
  </w:num>
  <w:num w:numId="18" w16cid:durableId="1527986463">
    <w:abstractNumId w:val="13"/>
  </w:num>
  <w:num w:numId="19" w16cid:durableId="733702943">
    <w:abstractNumId w:val="43"/>
  </w:num>
  <w:num w:numId="20" w16cid:durableId="118189859">
    <w:abstractNumId w:val="25"/>
  </w:num>
  <w:num w:numId="21" w16cid:durableId="1773166073">
    <w:abstractNumId w:val="52"/>
  </w:num>
  <w:num w:numId="22" w16cid:durableId="1301498534">
    <w:abstractNumId w:val="62"/>
  </w:num>
  <w:num w:numId="23" w16cid:durableId="260334189">
    <w:abstractNumId w:val="33"/>
  </w:num>
  <w:num w:numId="24" w16cid:durableId="1364819841">
    <w:abstractNumId w:val="35"/>
  </w:num>
  <w:num w:numId="25" w16cid:durableId="1716925358">
    <w:abstractNumId w:val="40"/>
  </w:num>
  <w:num w:numId="26" w16cid:durableId="1505634355">
    <w:abstractNumId w:val="49"/>
  </w:num>
  <w:num w:numId="27" w16cid:durableId="510607507">
    <w:abstractNumId w:val="0"/>
  </w:num>
  <w:num w:numId="28" w16cid:durableId="1484613995">
    <w:abstractNumId w:val="56"/>
  </w:num>
  <w:num w:numId="29" w16cid:durableId="779685392">
    <w:abstractNumId w:val="19"/>
  </w:num>
  <w:num w:numId="30" w16cid:durableId="142434901">
    <w:abstractNumId w:val="6"/>
  </w:num>
  <w:num w:numId="31" w16cid:durableId="733359515">
    <w:abstractNumId w:val="44"/>
  </w:num>
  <w:num w:numId="32" w16cid:durableId="698510083">
    <w:abstractNumId w:val="17"/>
  </w:num>
  <w:num w:numId="33" w16cid:durableId="2128621761">
    <w:abstractNumId w:val="22"/>
  </w:num>
  <w:num w:numId="34" w16cid:durableId="490603277">
    <w:abstractNumId w:val="27"/>
  </w:num>
  <w:num w:numId="35" w16cid:durableId="46074580">
    <w:abstractNumId w:val="8"/>
  </w:num>
  <w:num w:numId="36" w16cid:durableId="1456212735">
    <w:abstractNumId w:val="7"/>
  </w:num>
  <w:num w:numId="37" w16cid:durableId="24331432">
    <w:abstractNumId w:val="18"/>
  </w:num>
  <w:num w:numId="38" w16cid:durableId="166287906">
    <w:abstractNumId w:val="15"/>
  </w:num>
  <w:num w:numId="39" w16cid:durableId="1623923684">
    <w:abstractNumId w:val="23"/>
  </w:num>
  <w:num w:numId="40" w16cid:durableId="1556163885">
    <w:abstractNumId w:val="37"/>
  </w:num>
  <w:num w:numId="41" w16cid:durableId="287705972">
    <w:abstractNumId w:val="2"/>
  </w:num>
  <w:num w:numId="42" w16cid:durableId="1572697891">
    <w:abstractNumId w:val="39"/>
  </w:num>
  <w:num w:numId="43" w16cid:durableId="1211187193">
    <w:abstractNumId w:val="53"/>
  </w:num>
  <w:num w:numId="44" w16cid:durableId="229733475">
    <w:abstractNumId w:val="42"/>
  </w:num>
  <w:num w:numId="45" w16cid:durableId="556281436">
    <w:abstractNumId w:val="30"/>
  </w:num>
  <w:num w:numId="46" w16cid:durableId="366032764">
    <w:abstractNumId w:val="36"/>
  </w:num>
  <w:num w:numId="47" w16cid:durableId="1756323892">
    <w:abstractNumId w:val="60"/>
  </w:num>
  <w:num w:numId="48" w16cid:durableId="1481384130">
    <w:abstractNumId w:val="57"/>
  </w:num>
  <w:num w:numId="49" w16cid:durableId="1571883851">
    <w:abstractNumId w:val="26"/>
  </w:num>
  <w:num w:numId="50" w16cid:durableId="1811823964">
    <w:abstractNumId w:val="29"/>
  </w:num>
  <w:num w:numId="51" w16cid:durableId="1016272444">
    <w:abstractNumId w:val="28"/>
  </w:num>
  <w:num w:numId="52" w16cid:durableId="1012027752">
    <w:abstractNumId w:val="38"/>
  </w:num>
  <w:num w:numId="53" w16cid:durableId="1027172027">
    <w:abstractNumId w:val="47"/>
  </w:num>
  <w:num w:numId="54" w16cid:durableId="1017584713">
    <w:abstractNumId w:val="50"/>
  </w:num>
  <w:num w:numId="55" w16cid:durableId="1340160046">
    <w:abstractNumId w:val="63"/>
  </w:num>
  <w:num w:numId="56" w16cid:durableId="1812746707">
    <w:abstractNumId w:val="46"/>
  </w:num>
  <w:num w:numId="57" w16cid:durableId="1344282481">
    <w:abstractNumId w:val="59"/>
  </w:num>
  <w:num w:numId="58" w16cid:durableId="1217936291">
    <w:abstractNumId w:val="58"/>
  </w:num>
  <w:num w:numId="59" w16cid:durableId="972364015">
    <w:abstractNumId w:val="24"/>
  </w:num>
  <w:num w:numId="60" w16cid:durableId="1166900105">
    <w:abstractNumId w:val="9"/>
  </w:num>
  <w:num w:numId="61" w16cid:durableId="151026886">
    <w:abstractNumId w:val="1"/>
  </w:num>
  <w:num w:numId="62" w16cid:durableId="1922790127">
    <w:abstractNumId w:val="11"/>
  </w:num>
  <w:num w:numId="63" w16cid:durableId="870651506">
    <w:abstractNumId w:val="45"/>
  </w:num>
  <w:num w:numId="64" w16cid:durableId="1686590016">
    <w:abstractNumId w:val="21"/>
  </w:num>
  <w:num w:numId="65" w16cid:durableId="36139470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72D"/>
    <w:rsid w:val="00000039"/>
    <w:rsid w:val="000002F2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1A0"/>
    <w:rsid w:val="000156ED"/>
    <w:rsid w:val="00015E63"/>
    <w:rsid w:val="00017069"/>
    <w:rsid w:val="000172EF"/>
    <w:rsid w:val="00017976"/>
    <w:rsid w:val="000179F0"/>
    <w:rsid w:val="00017F78"/>
    <w:rsid w:val="00020527"/>
    <w:rsid w:val="000207C2"/>
    <w:rsid w:val="00020C24"/>
    <w:rsid w:val="0002100B"/>
    <w:rsid w:val="00021C0B"/>
    <w:rsid w:val="00022165"/>
    <w:rsid w:val="00022F26"/>
    <w:rsid w:val="00023108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BB"/>
    <w:rsid w:val="000275B0"/>
    <w:rsid w:val="00027C27"/>
    <w:rsid w:val="00027CC8"/>
    <w:rsid w:val="00030376"/>
    <w:rsid w:val="00030509"/>
    <w:rsid w:val="00030518"/>
    <w:rsid w:val="0003086C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5"/>
    <w:rsid w:val="00033262"/>
    <w:rsid w:val="0003327B"/>
    <w:rsid w:val="000333A3"/>
    <w:rsid w:val="000334B5"/>
    <w:rsid w:val="00033E02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60F5"/>
    <w:rsid w:val="0004625A"/>
    <w:rsid w:val="00046B52"/>
    <w:rsid w:val="00046E3B"/>
    <w:rsid w:val="00047559"/>
    <w:rsid w:val="00047703"/>
    <w:rsid w:val="000479CF"/>
    <w:rsid w:val="000502B7"/>
    <w:rsid w:val="0005036C"/>
    <w:rsid w:val="00050BEA"/>
    <w:rsid w:val="00050FE1"/>
    <w:rsid w:val="00051017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4338"/>
    <w:rsid w:val="000544A9"/>
    <w:rsid w:val="00054B3B"/>
    <w:rsid w:val="00055046"/>
    <w:rsid w:val="000554DD"/>
    <w:rsid w:val="000554E6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B06"/>
    <w:rsid w:val="00056BEA"/>
    <w:rsid w:val="00056D69"/>
    <w:rsid w:val="00057559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DA8"/>
    <w:rsid w:val="000675F5"/>
    <w:rsid w:val="000700F8"/>
    <w:rsid w:val="0007060C"/>
    <w:rsid w:val="00070618"/>
    <w:rsid w:val="00070AB9"/>
    <w:rsid w:val="00070B4C"/>
    <w:rsid w:val="00070BE8"/>
    <w:rsid w:val="00070E32"/>
    <w:rsid w:val="000710E6"/>
    <w:rsid w:val="00071253"/>
    <w:rsid w:val="00071458"/>
    <w:rsid w:val="0007181B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7797"/>
    <w:rsid w:val="000779A6"/>
    <w:rsid w:val="00077BFD"/>
    <w:rsid w:val="00077E2A"/>
    <w:rsid w:val="00077E80"/>
    <w:rsid w:val="00080420"/>
    <w:rsid w:val="00080598"/>
    <w:rsid w:val="00080C64"/>
    <w:rsid w:val="00080E0E"/>
    <w:rsid w:val="00081096"/>
    <w:rsid w:val="000811DD"/>
    <w:rsid w:val="00081331"/>
    <w:rsid w:val="000814AE"/>
    <w:rsid w:val="000817D5"/>
    <w:rsid w:val="000818D9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EAA"/>
    <w:rsid w:val="00085100"/>
    <w:rsid w:val="000851FF"/>
    <w:rsid w:val="00085266"/>
    <w:rsid w:val="00086B7D"/>
    <w:rsid w:val="00086D99"/>
    <w:rsid w:val="00086F77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581"/>
    <w:rsid w:val="00095BFA"/>
    <w:rsid w:val="00095F85"/>
    <w:rsid w:val="000A0026"/>
    <w:rsid w:val="000A0562"/>
    <w:rsid w:val="000A06A8"/>
    <w:rsid w:val="000A0883"/>
    <w:rsid w:val="000A098C"/>
    <w:rsid w:val="000A0DA8"/>
    <w:rsid w:val="000A0ECA"/>
    <w:rsid w:val="000A1155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247"/>
    <w:rsid w:val="000B1403"/>
    <w:rsid w:val="000B22EF"/>
    <w:rsid w:val="000B2390"/>
    <w:rsid w:val="000B25BA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6FA"/>
    <w:rsid w:val="000B49B7"/>
    <w:rsid w:val="000B4EE4"/>
    <w:rsid w:val="000B4F87"/>
    <w:rsid w:val="000B4FA3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7EB6"/>
    <w:rsid w:val="000C024E"/>
    <w:rsid w:val="000C085D"/>
    <w:rsid w:val="000C0C59"/>
    <w:rsid w:val="000C11C3"/>
    <w:rsid w:val="000C121F"/>
    <w:rsid w:val="000C14D1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2670"/>
    <w:rsid w:val="000E2CF4"/>
    <w:rsid w:val="000E32EF"/>
    <w:rsid w:val="000E34EC"/>
    <w:rsid w:val="000E3669"/>
    <w:rsid w:val="000E3AEC"/>
    <w:rsid w:val="000E3B82"/>
    <w:rsid w:val="000E3BAB"/>
    <w:rsid w:val="000E3EE6"/>
    <w:rsid w:val="000E3FC5"/>
    <w:rsid w:val="000E42B4"/>
    <w:rsid w:val="000E4424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503B"/>
    <w:rsid w:val="00105366"/>
    <w:rsid w:val="00105688"/>
    <w:rsid w:val="001057D5"/>
    <w:rsid w:val="0010585A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9CE"/>
    <w:rsid w:val="00111D4F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E4E"/>
    <w:rsid w:val="0011500D"/>
    <w:rsid w:val="0011555D"/>
    <w:rsid w:val="00115FF1"/>
    <w:rsid w:val="00115FF2"/>
    <w:rsid w:val="0011603A"/>
    <w:rsid w:val="001166B8"/>
    <w:rsid w:val="00116C98"/>
    <w:rsid w:val="00117036"/>
    <w:rsid w:val="0011710B"/>
    <w:rsid w:val="0011741D"/>
    <w:rsid w:val="00117A1C"/>
    <w:rsid w:val="00117C2E"/>
    <w:rsid w:val="0012013F"/>
    <w:rsid w:val="00120B6F"/>
    <w:rsid w:val="00121144"/>
    <w:rsid w:val="0012116D"/>
    <w:rsid w:val="0012123C"/>
    <w:rsid w:val="00121246"/>
    <w:rsid w:val="00121468"/>
    <w:rsid w:val="00121E18"/>
    <w:rsid w:val="00122164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8B6"/>
    <w:rsid w:val="00126968"/>
    <w:rsid w:val="001269C6"/>
    <w:rsid w:val="00126B72"/>
    <w:rsid w:val="00126B73"/>
    <w:rsid w:val="0012729A"/>
    <w:rsid w:val="0012789F"/>
    <w:rsid w:val="001300B3"/>
    <w:rsid w:val="001303EA"/>
    <w:rsid w:val="0013065E"/>
    <w:rsid w:val="00130EBA"/>
    <w:rsid w:val="001310E0"/>
    <w:rsid w:val="001311B5"/>
    <w:rsid w:val="0013134C"/>
    <w:rsid w:val="0013159A"/>
    <w:rsid w:val="00131604"/>
    <w:rsid w:val="001316D2"/>
    <w:rsid w:val="00131A10"/>
    <w:rsid w:val="00131AE7"/>
    <w:rsid w:val="00131C30"/>
    <w:rsid w:val="00131D8C"/>
    <w:rsid w:val="00131FC3"/>
    <w:rsid w:val="00132620"/>
    <w:rsid w:val="00132A7A"/>
    <w:rsid w:val="00132C5C"/>
    <w:rsid w:val="00132E7E"/>
    <w:rsid w:val="001336B9"/>
    <w:rsid w:val="001338AE"/>
    <w:rsid w:val="00133CEC"/>
    <w:rsid w:val="00133FA8"/>
    <w:rsid w:val="00134060"/>
    <w:rsid w:val="001343E3"/>
    <w:rsid w:val="00135154"/>
    <w:rsid w:val="00135187"/>
    <w:rsid w:val="0013552D"/>
    <w:rsid w:val="00135F5B"/>
    <w:rsid w:val="00136260"/>
    <w:rsid w:val="001362EA"/>
    <w:rsid w:val="001364DC"/>
    <w:rsid w:val="00137076"/>
    <w:rsid w:val="001373C8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B8A"/>
    <w:rsid w:val="00141F44"/>
    <w:rsid w:val="001420D7"/>
    <w:rsid w:val="00142799"/>
    <w:rsid w:val="001437C4"/>
    <w:rsid w:val="00143C7A"/>
    <w:rsid w:val="00143DFB"/>
    <w:rsid w:val="001441AF"/>
    <w:rsid w:val="00144392"/>
    <w:rsid w:val="00144DE6"/>
    <w:rsid w:val="001452FF"/>
    <w:rsid w:val="001453AE"/>
    <w:rsid w:val="001455EB"/>
    <w:rsid w:val="00145687"/>
    <w:rsid w:val="00145979"/>
    <w:rsid w:val="00145997"/>
    <w:rsid w:val="00146562"/>
    <w:rsid w:val="001468DB"/>
    <w:rsid w:val="0014693E"/>
    <w:rsid w:val="00146CE3"/>
    <w:rsid w:val="00147365"/>
    <w:rsid w:val="00147378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B27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FDC"/>
    <w:rsid w:val="001575AB"/>
    <w:rsid w:val="001577A6"/>
    <w:rsid w:val="001577C0"/>
    <w:rsid w:val="001577F2"/>
    <w:rsid w:val="001577FB"/>
    <w:rsid w:val="00157800"/>
    <w:rsid w:val="00160215"/>
    <w:rsid w:val="001607B2"/>
    <w:rsid w:val="001616FC"/>
    <w:rsid w:val="00161D4C"/>
    <w:rsid w:val="00162080"/>
    <w:rsid w:val="00162504"/>
    <w:rsid w:val="00162695"/>
    <w:rsid w:val="001626DE"/>
    <w:rsid w:val="00163694"/>
    <w:rsid w:val="00163C32"/>
    <w:rsid w:val="00163CFD"/>
    <w:rsid w:val="0016404D"/>
    <w:rsid w:val="001643E0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E57"/>
    <w:rsid w:val="00170F10"/>
    <w:rsid w:val="00170F9D"/>
    <w:rsid w:val="001710B6"/>
    <w:rsid w:val="00171524"/>
    <w:rsid w:val="00171808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3DF"/>
    <w:rsid w:val="0017566B"/>
    <w:rsid w:val="0017674D"/>
    <w:rsid w:val="00176762"/>
    <w:rsid w:val="00176C12"/>
    <w:rsid w:val="00176DD9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CD2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785"/>
    <w:rsid w:val="001A2EAE"/>
    <w:rsid w:val="001A2FA3"/>
    <w:rsid w:val="001A3437"/>
    <w:rsid w:val="001A35C4"/>
    <w:rsid w:val="001A3894"/>
    <w:rsid w:val="001A39B8"/>
    <w:rsid w:val="001A3B89"/>
    <w:rsid w:val="001A4207"/>
    <w:rsid w:val="001A435C"/>
    <w:rsid w:val="001A46C7"/>
    <w:rsid w:val="001A5760"/>
    <w:rsid w:val="001A5E37"/>
    <w:rsid w:val="001A61AF"/>
    <w:rsid w:val="001A6577"/>
    <w:rsid w:val="001A674C"/>
    <w:rsid w:val="001A67A8"/>
    <w:rsid w:val="001A68E9"/>
    <w:rsid w:val="001A695B"/>
    <w:rsid w:val="001A6984"/>
    <w:rsid w:val="001A6B94"/>
    <w:rsid w:val="001A6CAD"/>
    <w:rsid w:val="001A7084"/>
    <w:rsid w:val="001A70AD"/>
    <w:rsid w:val="001A74F4"/>
    <w:rsid w:val="001A76B6"/>
    <w:rsid w:val="001A77BE"/>
    <w:rsid w:val="001B0106"/>
    <w:rsid w:val="001B05F2"/>
    <w:rsid w:val="001B0651"/>
    <w:rsid w:val="001B0CB8"/>
    <w:rsid w:val="001B0D57"/>
    <w:rsid w:val="001B10EA"/>
    <w:rsid w:val="001B1405"/>
    <w:rsid w:val="001B185B"/>
    <w:rsid w:val="001B1890"/>
    <w:rsid w:val="001B18ED"/>
    <w:rsid w:val="001B1979"/>
    <w:rsid w:val="001B1C10"/>
    <w:rsid w:val="001B268F"/>
    <w:rsid w:val="001B3354"/>
    <w:rsid w:val="001B3442"/>
    <w:rsid w:val="001B351A"/>
    <w:rsid w:val="001B3E8D"/>
    <w:rsid w:val="001B3F02"/>
    <w:rsid w:val="001B44E2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51D"/>
    <w:rsid w:val="001D25BE"/>
    <w:rsid w:val="001D26E0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32C"/>
    <w:rsid w:val="001E144D"/>
    <w:rsid w:val="001E1C75"/>
    <w:rsid w:val="001E2425"/>
    <w:rsid w:val="001E28EA"/>
    <w:rsid w:val="001E30B2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7BB3"/>
    <w:rsid w:val="001E7DC7"/>
    <w:rsid w:val="001E7FC6"/>
    <w:rsid w:val="001F0467"/>
    <w:rsid w:val="001F08B4"/>
    <w:rsid w:val="001F09F5"/>
    <w:rsid w:val="001F0B55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6283"/>
    <w:rsid w:val="001F636D"/>
    <w:rsid w:val="001F64CF"/>
    <w:rsid w:val="001F6C3C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98B"/>
    <w:rsid w:val="002019A1"/>
    <w:rsid w:val="00201B1C"/>
    <w:rsid w:val="00201D97"/>
    <w:rsid w:val="00201F21"/>
    <w:rsid w:val="002022B2"/>
    <w:rsid w:val="0020251D"/>
    <w:rsid w:val="00202988"/>
    <w:rsid w:val="002029A3"/>
    <w:rsid w:val="00203240"/>
    <w:rsid w:val="00203676"/>
    <w:rsid w:val="00203F9A"/>
    <w:rsid w:val="00204361"/>
    <w:rsid w:val="0020524B"/>
    <w:rsid w:val="00205C11"/>
    <w:rsid w:val="00205F46"/>
    <w:rsid w:val="002066E6"/>
    <w:rsid w:val="00206843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3147"/>
    <w:rsid w:val="002133C2"/>
    <w:rsid w:val="002136D7"/>
    <w:rsid w:val="00213CE5"/>
    <w:rsid w:val="00214768"/>
    <w:rsid w:val="00214F8A"/>
    <w:rsid w:val="00214FB6"/>
    <w:rsid w:val="002153D6"/>
    <w:rsid w:val="002155B1"/>
    <w:rsid w:val="002156A1"/>
    <w:rsid w:val="00215D64"/>
    <w:rsid w:val="0021677C"/>
    <w:rsid w:val="002168CD"/>
    <w:rsid w:val="00216A9F"/>
    <w:rsid w:val="00216F62"/>
    <w:rsid w:val="002173C5"/>
    <w:rsid w:val="002174CF"/>
    <w:rsid w:val="00217CFC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CB9"/>
    <w:rsid w:val="00223DC2"/>
    <w:rsid w:val="00223E52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828"/>
    <w:rsid w:val="00226A59"/>
    <w:rsid w:val="00226F62"/>
    <w:rsid w:val="0022704F"/>
    <w:rsid w:val="002306B0"/>
    <w:rsid w:val="00231490"/>
    <w:rsid w:val="00231777"/>
    <w:rsid w:val="00231946"/>
    <w:rsid w:val="00231DC4"/>
    <w:rsid w:val="00231E15"/>
    <w:rsid w:val="0023209B"/>
    <w:rsid w:val="002320FE"/>
    <w:rsid w:val="002321BA"/>
    <w:rsid w:val="00232A27"/>
    <w:rsid w:val="0023348E"/>
    <w:rsid w:val="00233A85"/>
    <w:rsid w:val="00233C62"/>
    <w:rsid w:val="00234277"/>
    <w:rsid w:val="0023433F"/>
    <w:rsid w:val="002346AA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332"/>
    <w:rsid w:val="002423BF"/>
    <w:rsid w:val="002433FB"/>
    <w:rsid w:val="00243476"/>
    <w:rsid w:val="00243561"/>
    <w:rsid w:val="00243737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41D"/>
    <w:rsid w:val="00250ACD"/>
    <w:rsid w:val="00250BC1"/>
    <w:rsid w:val="00250C1D"/>
    <w:rsid w:val="0025159F"/>
    <w:rsid w:val="00251652"/>
    <w:rsid w:val="00251857"/>
    <w:rsid w:val="00251AF8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537"/>
    <w:rsid w:val="002567FF"/>
    <w:rsid w:val="002568B0"/>
    <w:rsid w:val="00256B93"/>
    <w:rsid w:val="002570C8"/>
    <w:rsid w:val="0025729D"/>
    <w:rsid w:val="00257C39"/>
    <w:rsid w:val="00257E77"/>
    <w:rsid w:val="002601C3"/>
    <w:rsid w:val="002602EE"/>
    <w:rsid w:val="0026078D"/>
    <w:rsid w:val="00260A7F"/>
    <w:rsid w:val="00260F42"/>
    <w:rsid w:val="00260FB1"/>
    <w:rsid w:val="00261D66"/>
    <w:rsid w:val="00261E4E"/>
    <w:rsid w:val="00261FEB"/>
    <w:rsid w:val="00262056"/>
    <w:rsid w:val="0026256F"/>
    <w:rsid w:val="00262A81"/>
    <w:rsid w:val="00262B67"/>
    <w:rsid w:val="0026390C"/>
    <w:rsid w:val="00263E5F"/>
    <w:rsid w:val="00264279"/>
    <w:rsid w:val="00264514"/>
    <w:rsid w:val="002646B4"/>
    <w:rsid w:val="00264C22"/>
    <w:rsid w:val="00264DFB"/>
    <w:rsid w:val="00265544"/>
    <w:rsid w:val="00265817"/>
    <w:rsid w:val="00265957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9A0"/>
    <w:rsid w:val="00284CE2"/>
    <w:rsid w:val="00284E2D"/>
    <w:rsid w:val="00284E4E"/>
    <w:rsid w:val="00284FF7"/>
    <w:rsid w:val="00285689"/>
    <w:rsid w:val="00285C53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748"/>
    <w:rsid w:val="0029079D"/>
    <w:rsid w:val="00290CCC"/>
    <w:rsid w:val="00291000"/>
    <w:rsid w:val="00291603"/>
    <w:rsid w:val="002916BE"/>
    <w:rsid w:val="00291D00"/>
    <w:rsid w:val="00291D66"/>
    <w:rsid w:val="0029204B"/>
    <w:rsid w:val="00292A55"/>
    <w:rsid w:val="00292B26"/>
    <w:rsid w:val="002933EA"/>
    <w:rsid w:val="00293572"/>
    <w:rsid w:val="00293955"/>
    <w:rsid w:val="00293F17"/>
    <w:rsid w:val="002943C8"/>
    <w:rsid w:val="002945F6"/>
    <w:rsid w:val="00294766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7045"/>
    <w:rsid w:val="0029716C"/>
    <w:rsid w:val="00297DBE"/>
    <w:rsid w:val="002A0157"/>
    <w:rsid w:val="002A02A5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633"/>
    <w:rsid w:val="002A5D7A"/>
    <w:rsid w:val="002A6774"/>
    <w:rsid w:val="002A68A5"/>
    <w:rsid w:val="002A6BDF"/>
    <w:rsid w:val="002A6F29"/>
    <w:rsid w:val="002A7281"/>
    <w:rsid w:val="002A76CF"/>
    <w:rsid w:val="002A772C"/>
    <w:rsid w:val="002A7F86"/>
    <w:rsid w:val="002B02EA"/>
    <w:rsid w:val="002B0402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D6D"/>
    <w:rsid w:val="002B2DA3"/>
    <w:rsid w:val="002B3066"/>
    <w:rsid w:val="002B341D"/>
    <w:rsid w:val="002B3CEB"/>
    <w:rsid w:val="002B3F30"/>
    <w:rsid w:val="002B3F63"/>
    <w:rsid w:val="002B3FB3"/>
    <w:rsid w:val="002B4077"/>
    <w:rsid w:val="002B4256"/>
    <w:rsid w:val="002B4432"/>
    <w:rsid w:val="002B49DE"/>
    <w:rsid w:val="002B4D6C"/>
    <w:rsid w:val="002B4EBB"/>
    <w:rsid w:val="002B4F5B"/>
    <w:rsid w:val="002B5921"/>
    <w:rsid w:val="002B5CE0"/>
    <w:rsid w:val="002B5DDF"/>
    <w:rsid w:val="002B655D"/>
    <w:rsid w:val="002B6691"/>
    <w:rsid w:val="002B66C2"/>
    <w:rsid w:val="002B6A7E"/>
    <w:rsid w:val="002B70FF"/>
    <w:rsid w:val="002B7B0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E14"/>
    <w:rsid w:val="002E4E69"/>
    <w:rsid w:val="002E537C"/>
    <w:rsid w:val="002E5566"/>
    <w:rsid w:val="002E5643"/>
    <w:rsid w:val="002E58E3"/>
    <w:rsid w:val="002E59FB"/>
    <w:rsid w:val="002E6A24"/>
    <w:rsid w:val="002E6D43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A94"/>
    <w:rsid w:val="00302B5A"/>
    <w:rsid w:val="00303AC4"/>
    <w:rsid w:val="0030405B"/>
    <w:rsid w:val="00304AA8"/>
    <w:rsid w:val="00304B66"/>
    <w:rsid w:val="00305336"/>
    <w:rsid w:val="003053A9"/>
    <w:rsid w:val="00305B88"/>
    <w:rsid w:val="00305DB8"/>
    <w:rsid w:val="00305E6B"/>
    <w:rsid w:val="00306274"/>
    <w:rsid w:val="00306309"/>
    <w:rsid w:val="003063BB"/>
    <w:rsid w:val="00306A09"/>
    <w:rsid w:val="00306BBF"/>
    <w:rsid w:val="00306C30"/>
    <w:rsid w:val="00306F91"/>
    <w:rsid w:val="0030709C"/>
    <w:rsid w:val="00307133"/>
    <w:rsid w:val="00307BCD"/>
    <w:rsid w:val="00307CFB"/>
    <w:rsid w:val="00307FAC"/>
    <w:rsid w:val="003100DC"/>
    <w:rsid w:val="00310118"/>
    <w:rsid w:val="003108AB"/>
    <w:rsid w:val="00310915"/>
    <w:rsid w:val="00310B49"/>
    <w:rsid w:val="00311001"/>
    <w:rsid w:val="003117BC"/>
    <w:rsid w:val="003119CA"/>
    <w:rsid w:val="00311C9D"/>
    <w:rsid w:val="0031250B"/>
    <w:rsid w:val="00312D29"/>
    <w:rsid w:val="00312E60"/>
    <w:rsid w:val="003135BA"/>
    <w:rsid w:val="0031366D"/>
    <w:rsid w:val="003137DF"/>
    <w:rsid w:val="0031394C"/>
    <w:rsid w:val="00313F2C"/>
    <w:rsid w:val="0031435A"/>
    <w:rsid w:val="0031494E"/>
    <w:rsid w:val="00314A5E"/>
    <w:rsid w:val="00314B3A"/>
    <w:rsid w:val="00314FE0"/>
    <w:rsid w:val="00315944"/>
    <w:rsid w:val="00315D51"/>
    <w:rsid w:val="00315DD8"/>
    <w:rsid w:val="00315EB1"/>
    <w:rsid w:val="003160C2"/>
    <w:rsid w:val="00316670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2187"/>
    <w:rsid w:val="00322230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D1B"/>
    <w:rsid w:val="00330E2F"/>
    <w:rsid w:val="00330E30"/>
    <w:rsid w:val="003311D2"/>
    <w:rsid w:val="00331D96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860"/>
    <w:rsid w:val="00334989"/>
    <w:rsid w:val="003358D7"/>
    <w:rsid w:val="00335C33"/>
    <w:rsid w:val="00335F76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E42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73F9"/>
    <w:rsid w:val="00387414"/>
    <w:rsid w:val="003874B1"/>
    <w:rsid w:val="003874E7"/>
    <w:rsid w:val="003874FD"/>
    <w:rsid w:val="0038764A"/>
    <w:rsid w:val="0038782E"/>
    <w:rsid w:val="00387D68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8B2"/>
    <w:rsid w:val="00396876"/>
    <w:rsid w:val="00396B12"/>
    <w:rsid w:val="0039754F"/>
    <w:rsid w:val="0039780A"/>
    <w:rsid w:val="003978B2"/>
    <w:rsid w:val="0039792B"/>
    <w:rsid w:val="00397989"/>
    <w:rsid w:val="00397A67"/>
    <w:rsid w:val="003A00BC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DF9"/>
    <w:rsid w:val="003B748F"/>
    <w:rsid w:val="003B75C7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BEF"/>
    <w:rsid w:val="003C3D80"/>
    <w:rsid w:val="003C4464"/>
    <w:rsid w:val="003C4826"/>
    <w:rsid w:val="003C4B12"/>
    <w:rsid w:val="003C4B6F"/>
    <w:rsid w:val="003C4C3C"/>
    <w:rsid w:val="003C4C66"/>
    <w:rsid w:val="003C4EF7"/>
    <w:rsid w:val="003C5072"/>
    <w:rsid w:val="003C5550"/>
    <w:rsid w:val="003C588E"/>
    <w:rsid w:val="003C5CEE"/>
    <w:rsid w:val="003C62E6"/>
    <w:rsid w:val="003C6491"/>
    <w:rsid w:val="003C68FC"/>
    <w:rsid w:val="003C6D3A"/>
    <w:rsid w:val="003C7309"/>
    <w:rsid w:val="003C7E46"/>
    <w:rsid w:val="003D0048"/>
    <w:rsid w:val="003D02D9"/>
    <w:rsid w:val="003D08C9"/>
    <w:rsid w:val="003D0DCE"/>
    <w:rsid w:val="003D111C"/>
    <w:rsid w:val="003D16E3"/>
    <w:rsid w:val="003D1CDA"/>
    <w:rsid w:val="003D1E5C"/>
    <w:rsid w:val="003D2665"/>
    <w:rsid w:val="003D2817"/>
    <w:rsid w:val="003D297F"/>
    <w:rsid w:val="003D302C"/>
    <w:rsid w:val="003D3352"/>
    <w:rsid w:val="003D37B6"/>
    <w:rsid w:val="003D37DA"/>
    <w:rsid w:val="003D3978"/>
    <w:rsid w:val="003D3C08"/>
    <w:rsid w:val="003D43EB"/>
    <w:rsid w:val="003D4CC3"/>
    <w:rsid w:val="003D4D5A"/>
    <w:rsid w:val="003D50D0"/>
    <w:rsid w:val="003D54C4"/>
    <w:rsid w:val="003D59F2"/>
    <w:rsid w:val="003D5A10"/>
    <w:rsid w:val="003D5DC5"/>
    <w:rsid w:val="003D64C9"/>
    <w:rsid w:val="003D6623"/>
    <w:rsid w:val="003D736C"/>
    <w:rsid w:val="003D7EA3"/>
    <w:rsid w:val="003E027C"/>
    <w:rsid w:val="003E0381"/>
    <w:rsid w:val="003E0881"/>
    <w:rsid w:val="003E0E07"/>
    <w:rsid w:val="003E0EE9"/>
    <w:rsid w:val="003E12B5"/>
    <w:rsid w:val="003E188E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6FD"/>
    <w:rsid w:val="003E6CC1"/>
    <w:rsid w:val="003E6DB8"/>
    <w:rsid w:val="003E6DBB"/>
    <w:rsid w:val="003E7585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6FB"/>
    <w:rsid w:val="003F17DC"/>
    <w:rsid w:val="003F18DB"/>
    <w:rsid w:val="003F1B06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9B5"/>
    <w:rsid w:val="003F505C"/>
    <w:rsid w:val="003F54CE"/>
    <w:rsid w:val="003F5699"/>
    <w:rsid w:val="003F5B35"/>
    <w:rsid w:val="003F5BB7"/>
    <w:rsid w:val="003F5DF7"/>
    <w:rsid w:val="003F5E2A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3366"/>
    <w:rsid w:val="004036E1"/>
    <w:rsid w:val="00403702"/>
    <w:rsid w:val="004039A4"/>
    <w:rsid w:val="00403D6B"/>
    <w:rsid w:val="00403FA7"/>
    <w:rsid w:val="00404778"/>
    <w:rsid w:val="00405109"/>
    <w:rsid w:val="00405383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89E"/>
    <w:rsid w:val="00414633"/>
    <w:rsid w:val="00414CD4"/>
    <w:rsid w:val="0041538B"/>
    <w:rsid w:val="004153ED"/>
    <w:rsid w:val="0041592F"/>
    <w:rsid w:val="00416195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D8"/>
    <w:rsid w:val="00420C22"/>
    <w:rsid w:val="00420F60"/>
    <w:rsid w:val="00421098"/>
    <w:rsid w:val="004215E6"/>
    <w:rsid w:val="00421716"/>
    <w:rsid w:val="00421B06"/>
    <w:rsid w:val="0042200B"/>
    <w:rsid w:val="004220FD"/>
    <w:rsid w:val="0042245D"/>
    <w:rsid w:val="0042267B"/>
    <w:rsid w:val="00422848"/>
    <w:rsid w:val="00422C6D"/>
    <w:rsid w:val="00422E7E"/>
    <w:rsid w:val="00423169"/>
    <w:rsid w:val="00423A57"/>
    <w:rsid w:val="00423DAD"/>
    <w:rsid w:val="00424986"/>
    <w:rsid w:val="004251B7"/>
    <w:rsid w:val="004252B4"/>
    <w:rsid w:val="004257D9"/>
    <w:rsid w:val="00425975"/>
    <w:rsid w:val="004259E1"/>
    <w:rsid w:val="00425FD1"/>
    <w:rsid w:val="004261D3"/>
    <w:rsid w:val="004264D5"/>
    <w:rsid w:val="00426532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40E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DD0"/>
    <w:rsid w:val="0044409F"/>
    <w:rsid w:val="004445ED"/>
    <w:rsid w:val="00444D89"/>
    <w:rsid w:val="00444E67"/>
    <w:rsid w:val="00444EB8"/>
    <w:rsid w:val="004450FF"/>
    <w:rsid w:val="004453F4"/>
    <w:rsid w:val="00445439"/>
    <w:rsid w:val="004458C1"/>
    <w:rsid w:val="00446E2F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3A60"/>
    <w:rsid w:val="00463D20"/>
    <w:rsid w:val="0046405B"/>
    <w:rsid w:val="004648B8"/>
    <w:rsid w:val="0046494E"/>
    <w:rsid w:val="00464B9E"/>
    <w:rsid w:val="00465385"/>
    <w:rsid w:val="00465A35"/>
    <w:rsid w:val="00465D49"/>
    <w:rsid w:val="00465F45"/>
    <w:rsid w:val="004660E1"/>
    <w:rsid w:val="00466254"/>
    <w:rsid w:val="004664A4"/>
    <w:rsid w:val="00466634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C05"/>
    <w:rsid w:val="00473E1A"/>
    <w:rsid w:val="00473F9A"/>
    <w:rsid w:val="004741A1"/>
    <w:rsid w:val="0047439F"/>
    <w:rsid w:val="00474721"/>
    <w:rsid w:val="00475286"/>
    <w:rsid w:val="004754E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80C4B"/>
    <w:rsid w:val="00480C4E"/>
    <w:rsid w:val="00481136"/>
    <w:rsid w:val="0048116C"/>
    <w:rsid w:val="0048145B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5108"/>
    <w:rsid w:val="00485519"/>
    <w:rsid w:val="00485D72"/>
    <w:rsid w:val="00485E89"/>
    <w:rsid w:val="00485F85"/>
    <w:rsid w:val="004863B8"/>
    <w:rsid w:val="00486577"/>
    <w:rsid w:val="00486865"/>
    <w:rsid w:val="00486D1A"/>
    <w:rsid w:val="00486E26"/>
    <w:rsid w:val="004871CA"/>
    <w:rsid w:val="00487898"/>
    <w:rsid w:val="00487A3D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B4"/>
    <w:rsid w:val="00492AE7"/>
    <w:rsid w:val="00492EAA"/>
    <w:rsid w:val="00493096"/>
    <w:rsid w:val="0049326B"/>
    <w:rsid w:val="00493417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61BF"/>
    <w:rsid w:val="00496754"/>
    <w:rsid w:val="00496D16"/>
    <w:rsid w:val="00497184"/>
    <w:rsid w:val="0049790E"/>
    <w:rsid w:val="004979AE"/>
    <w:rsid w:val="00497DCF"/>
    <w:rsid w:val="004A03F3"/>
    <w:rsid w:val="004A064F"/>
    <w:rsid w:val="004A0C1C"/>
    <w:rsid w:val="004A101B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A90"/>
    <w:rsid w:val="004A4B1E"/>
    <w:rsid w:val="004A50BB"/>
    <w:rsid w:val="004A5382"/>
    <w:rsid w:val="004A5B85"/>
    <w:rsid w:val="004A5BD8"/>
    <w:rsid w:val="004A5C9C"/>
    <w:rsid w:val="004A5D52"/>
    <w:rsid w:val="004A691B"/>
    <w:rsid w:val="004A7731"/>
    <w:rsid w:val="004A79FB"/>
    <w:rsid w:val="004A7D74"/>
    <w:rsid w:val="004B01D9"/>
    <w:rsid w:val="004B01DC"/>
    <w:rsid w:val="004B0533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30E8"/>
    <w:rsid w:val="004B3830"/>
    <w:rsid w:val="004B3B11"/>
    <w:rsid w:val="004B450C"/>
    <w:rsid w:val="004B47A0"/>
    <w:rsid w:val="004B4825"/>
    <w:rsid w:val="004B4CA7"/>
    <w:rsid w:val="004B4FC8"/>
    <w:rsid w:val="004B4FF0"/>
    <w:rsid w:val="004B51F0"/>
    <w:rsid w:val="004B58FF"/>
    <w:rsid w:val="004B5950"/>
    <w:rsid w:val="004B5EF8"/>
    <w:rsid w:val="004B6B6C"/>
    <w:rsid w:val="004B6E8E"/>
    <w:rsid w:val="004B6F63"/>
    <w:rsid w:val="004B7BC9"/>
    <w:rsid w:val="004B7CBF"/>
    <w:rsid w:val="004B7D41"/>
    <w:rsid w:val="004C0AD2"/>
    <w:rsid w:val="004C0B73"/>
    <w:rsid w:val="004C14BA"/>
    <w:rsid w:val="004C1509"/>
    <w:rsid w:val="004C18E2"/>
    <w:rsid w:val="004C19F6"/>
    <w:rsid w:val="004C1B5D"/>
    <w:rsid w:val="004C1F47"/>
    <w:rsid w:val="004C2233"/>
    <w:rsid w:val="004C22AD"/>
    <w:rsid w:val="004C252C"/>
    <w:rsid w:val="004C26A4"/>
    <w:rsid w:val="004C27B0"/>
    <w:rsid w:val="004C27BC"/>
    <w:rsid w:val="004C2832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4C10"/>
    <w:rsid w:val="004D4ECA"/>
    <w:rsid w:val="004D5C74"/>
    <w:rsid w:val="004D5F5F"/>
    <w:rsid w:val="004D624C"/>
    <w:rsid w:val="004D62EE"/>
    <w:rsid w:val="004D6406"/>
    <w:rsid w:val="004D6BE7"/>
    <w:rsid w:val="004D6D24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BF"/>
    <w:rsid w:val="00507997"/>
    <w:rsid w:val="005079C9"/>
    <w:rsid w:val="00507AFF"/>
    <w:rsid w:val="00510B68"/>
    <w:rsid w:val="00511AE3"/>
    <w:rsid w:val="00511B35"/>
    <w:rsid w:val="00511D62"/>
    <w:rsid w:val="00512122"/>
    <w:rsid w:val="0051274B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6164"/>
    <w:rsid w:val="005166A0"/>
    <w:rsid w:val="00516878"/>
    <w:rsid w:val="00516EAB"/>
    <w:rsid w:val="0051775C"/>
    <w:rsid w:val="00517CCA"/>
    <w:rsid w:val="005207E2"/>
    <w:rsid w:val="00520DFC"/>
    <w:rsid w:val="00521048"/>
    <w:rsid w:val="0052169D"/>
    <w:rsid w:val="0052170A"/>
    <w:rsid w:val="00521717"/>
    <w:rsid w:val="00521883"/>
    <w:rsid w:val="005219C5"/>
    <w:rsid w:val="00521E72"/>
    <w:rsid w:val="00522642"/>
    <w:rsid w:val="005228CB"/>
    <w:rsid w:val="00522ACA"/>
    <w:rsid w:val="00522E77"/>
    <w:rsid w:val="005231B1"/>
    <w:rsid w:val="005235C1"/>
    <w:rsid w:val="00523C08"/>
    <w:rsid w:val="0052477A"/>
    <w:rsid w:val="00524CA3"/>
    <w:rsid w:val="00524EF1"/>
    <w:rsid w:val="00525A44"/>
    <w:rsid w:val="00525F82"/>
    <w:rsid w:val="00526253"/>
    <w:rsid w:val="00526C38"/>
    <w:rsid w:val="00526C69"/>
    <w:rsid w:val="00526C85"/>
    <w:rsid w:val="00526D25"/>
    <w:rsid w:val="00526F5D"/>
    <w:rsid w:val="00527147"/>
    <w:rsid w:val="005276ED"/>
    <w:rsid w:val="00527EF1"/>
    <w:rsid w:val="00530AEF"/>
    <w:rsid w:val="00530DA8"/>
    <w:rsid w:val="005313EC"/>
    <w:rsid w:val="00531792"/>
    <w:rsid w:val="00532236"/>
    <w:rsid w:val="00532312"/>
    <w:rsid w:val="0053240C"/>
    <w:rsid w:val="00532924"/>
    <w:rsid w:val="00532A05"/>
    <w:rsid w:val="0053307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99E"/>
    <w:rsid w:val="00537AAB"/>
    <w:rsid w:val="00537B4B"/>
    <w:rsid w:val="00537E97"/>
    <w:rsid w:val="00540138"/>
    <w:rsid w:val="00540757"/>
    <w:rsid w:val="005408B6"/>
    <w:rsid w:val="00540FEC"/>
    <w:rsid w:val="0054100A"/>
    <w:rsid w:val="005411DD"/>
    <w:rsid w:val="00541306"/>
    <w:rsid w:val="00541F07"/>
    <w:rsid w:val="005420A4"/>
    <w:rsid w:val="00542129"/>
    <w:rsid w:val="005424E1"/>
    <w:rsid w:val="00542578"/>
    <w:rsid w:val="005425D4"/>
    <w:rsid w:val="005429F7"/>
    <w:rsid w:val="00542BD0"/>
    <w:rsid w:val="00542EF6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A26"/>
    <w:rsid w:val="00551D6A"/>
    <w:rsid w:val="00551E90"/>
    <w:rsid w:val="00552517"/>
    <w:rsid w:val="00552884"/>
    <w:rsid w:val="00552C38"/>
    <w:rsid w:val="0055379B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C7"/>
    <w:rsid w:val="00556E54"/>
    <w:rsid w:val="00557117"/>
    <w:rsid w:val="0055754C"/>
    <w:rsid w:val="00557BC3"/>
    <w:rsid w:val="005600C8"/>
    <w:rsid w:val="005604C2"/>
    <w:rsid w:val="005605DB"/>
    <w:rsid w:val="00560932"/>
    <w:rsid w:val="00560A34"/>
    <w:rsid w:val="00560F83"/>
    <w:rsid w:val="005610D3"/>
    <w:rsid w:val="005613F2"/>
    <w:rsid w:val="00561413"/>
    <w:rsid w:val="005614C6"/>
    <w:rsid w:val="00561A66"/>
    <w:rsid w:val="0056261C"/>
    <w:rsid w:val="00562676"/>
    <w:rsid w:val="00562C78"/>
    <w:rsid w:val="00563477"/>
    <w:rsid w:val="00563DBE"/>
    <w:rsid w:val="005640CB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A77"/>
    <w:rsid w:val="00573BC7"/>
    <w:rsid w:val="00573C03"/>
    <w:rsid w:val="00573F05"/>
    <w:rsid w:val="005740A3"/>
    <w:rsid w:val="00574201"/>
    <w:rsid w:val="00574A61"/>
    <w:rsid w:val="00574BDE"/>
    <w:rsid w:val="005753CB"/>
    <w:rsid w:val="00575DBE"/>
    <w:rsid w:val="00575EF9"/>
    <w:rsid w:val="005760CA"/>
    <w:rsid w:val="00576102"/>
    <w:rsid w:val="005761EA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936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8DD"/>
    <w:rsid w:val="00591EDF"/>
    <w:rsid w:val="0059219B"/>
    <w:rsid w:val="0059235E"/>
    <w:rsid w:val="00592478"/>
    <w:rsid w:val="00592AB4"/>
    <w:rsid w:val="0059327A"/>
    <w:rsid w:val="00593FC9"/>
    <w:rsid w:val="005942DB"/>
    <w:rsid w:val="00594498"/>
    <w:rsid w:val="0059484B"/>
    <w:rsid w:val="0059487F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1738"/>
    <w:rsid w:val="005A1812"/>
    <w:rsid w:val="005A1907"/>
    <w:rsid w:val="005A1CCA"/>
    <w:rsid w:val="005A1E03"/>
    <w:rsid w:val="005A2026"/>
    <w:rsid w:val="005A24C1"/>
    <w:rsid w:val="005A2D3F"/>
    <w:rsid w:val="005A2E0D"/>
    <w:rsid w:val="005A34E1"/>
    <w:rsid w:val="005A35B2"/>
    <w:rsid w:val="005A3928"/>
    <w:rsid w:val="005A3C30"/>
    <w:rsid w:val="005A3F7C"/>
    <w:rsid w:val="005A4692"/>
    <w:rsid w:val="005A4918"/>
    <w:rsid w:val="005A4E0E"/>
    <w:rsid w:val="005A4E6C"/>
    <w:rsid w:val="005A5D76"/>
    <w:rsid w:val="005A6014"/>
    <w:rsid w:val="005A612B"/>
    <w:rsid w:val="005A6FF9"/>
    <w:rsid w:val="005A7185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B"/>
    <w:rsid w:val="005B4CDA"/>
    <w:rsid w:val="005B4E5C"/>
    <w:rsid w:val="005B5010"/>
    <w:rsid w:val="005B50A9"/>
    <w:rsid w:val="005B5350"/>
    <w:rsid w:val="005B6157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4FE"/>
    <w:rsid w:val="005C19A2"/>
    <w:rsid w:val="005C1B03"/>
    <w:rsid w:val="005C1D69"/>
    <w:rsid w:val="005C1FCD"/>
    <w:rsid w:val="005C23C2"/>
    <w:rsid w:val="005C24F3"/>
    <w:rsid w:val="005C2610"/>
    <w:rsid w:val="005C2A28"/>
    <w:rsid w:val="005C2B6C"/>
    <w:rsid w:val="005C3115"/>
    <w:rsid w:val="005C3238"/>
    <w:rsid w:val="005C33FF"/>
    <w:rsid w:val="005C351E"/>
    <w:rsid w:val="005C3738"/>
    <w:rsid w:val="005C37D3"/>
    <w:rsid w:val="005C3FCA"/>
    <w:rsid w:val="005C45B5"/>
    <w:rsid w:val="005C4918"/>
    <w:rsid w:val="005C4C4D"/>
    <w:rsid w:val="005C502F"/>
    <w:rsid w:val="005C5530"/>
    <w:rsid w:val="005C6278"/>
    <w:rsid w:val="005C62D6"/>
    <w:rsid w:val="005C65B2"/>
    <w:rsid w:val="005C7040"/>
    <w:rsid w:val="005C789E"/>
    <w:rsid w:val="005C7BA5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A1"/>
    <w:rsid w:val="005D1A42"/>
    <w:rsid w:val="005D1AC0"/>
    <w:rsid w:val="005D267A"/>
    <w:rsid w:val="005D288F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46C"/>
    <w:rsid w:val="005D74DB"/>
    <w:rsid w:val="005E04F5"/>
    <w:rsid w:val="005E16DE"/>
    <w:rsid w:val="005E18EB"/>
    <w:rsid w:val="005E19B6"/>
    <w:rsid w:val="005E1D3F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BA7"/>
    <w:rsid w:val="005F143B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D2F"/>
    <w:rsid w:val="005F5E1A"/>
    <w:rsid w:val="005F693D"/>
    <w:rsid w:val="005F6C9C"/>
    <w:rsid w:val="005F6F68"/>
    <w:rsid w:val="005F77E5"/>
    <w:rsid w:val="00600209"/>
    <w:rsid w:val="006003D7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526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B37"/>
    <w:rsid w:val="00615B58"/>
    <w:rsid w:val="00615C85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D8F"/>
    <w:rsid w:val="006210E1"/>
    <w:rsid w:val="00621174"/>
    <w:rsid w:val="006211F6"/>
    <w:rsid w:val="0062121D"/>
    <w:rsid w:val="006216AC"/>
    <w:rsid w:val="0062176D"/>
    <w:rsid w:val="006218F6"/>
    <w:rsid w:val="00621CD0"/>
    <w:rsid w:val="00622064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531F"/>
    <w:rsid w:val="00625457"/>
    <w:rsid w:val="00625492"/>
    <w:rsid w:val="006256A0"/>
    <w:rsid w:val="006257FA"/>
    <w:rsid w:val="006258E6"/>
    <w:rsid w:val="00625C07"/>
    <w:rsid w:val="006260FD"/>
    <w:rsid w:val="00626862"/>
    <w:rsid w:val="00626A17"/>
    <w:rsid w:val="00627314"/>
    <w:rsid w:val="00627FAB"/>
    <w:rsid w:val="00630630"/>
    <w:rsid w:val="00630921"/>
    <w:rsid w:val="0063148F"/>
    <w:rsid w:val="0063149E"/>
    <w:rsid w:val="00631519"/>
    <w:rsid w:val="00631B40"/>
    <w:rsid w:val="00631E71"/>
    <w:rsid w:val="006324C9"/>
    <w:rsid w:val="00632713"/>
    <w:rsid w:val="00633018"/>
    <w:rsid w:val="006333F6"/>
    <w:rsid w:val="006336CE"/>
    <w:rsid w:val="00633A72"/>
    <w:rsid w:val="00633DA2"/>
    <w:rsid w:val="00634085"/>
    <w:rsid w:val="00634324"/>
    <w:rsid w:val="006343F4"/>
    <w:rsid w:val="006345D5"/>
    <w:rsid w:val="006346D3"/>
    <w:rsid w:val="00634B41"/>
    <w:rsid w:val="00634EE0"/>
    <w:rsid w:val="006352B5"/>
    <w:rsid w:val="0063569A"/>
    <w:rsid w:val="00635ABC"/>
    <w:rsid w:val="00635C23"/>
    <w:rsid w:val="00635C7B"/>
    <w:rsid w:val="00635C86"/>
    <w:rsid w:val="00635D00"/>
    <w:rsid w:val="00635DD1"/>
    <w:rsid w:val="006363B1"/>
    <w:rsid w:val="0063647A"/>
    <w:rsid w:val="00636718"/>
    <w:rsid w:val="00636986"/>
    <w:rsid w:val="00636CC6"/>
    <w:rsid w:val="00636CCA"/>
    <w:rsid w:val="00636E8D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290"/>
    <w:rsid w:val="0065256C"/>
    <w:rsid w:val="00652931"/>
    <w:rsid w:val="00652E46"/>
    <w:rsid w:val="0065304F"/>
    <w:rsid w:val="006538FF"/>
    <w:rsid w:val="00653A1C"/>
    <w:rsid w:val="00654CEC"/>
    <w:rsid w:val="00654F84"/>
    <w:rsid w:val="00654FB2"/>
    <w:rsid w:val="006557E7"/>
    <w:rsid w:val="00655A14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67B"/>
    <w:rsid w:val="00666775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46D"/>
    <w:rsid w:val="00672493"/>
    <w:rsid w:val="006729DB"/>
    <w:rsid w:val="00672A87"/>
    <w:rsid w:val="00673831"/>
    <w:rsid w:val="00673BC5"/>
    <w:rsid w:val="006740EE"/>
    <w:rsid w:val="0067415F"/>
    <w:rsid w:val="0067437B"/>
    <w:rsid w:val="00675200"/>
    <w:rsid w:val="00675651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B1E"/>
    <w:rsid w:val="00677D8A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E39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DE8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91A"/>
    <w:rsid w:val="006A2BDC"/>
    <w:rsid w:val="006A2E4C"/>
    <w:rsid w:val="006A305E"/>
    <w:rsid w:val="006A35BD"/>
    <w:rsid w:val="006A3A4C"/>
    <w:rsid w:val="006A41A3"/>
    <w:rsid w:val="006A4748"/>
    <w:rsid w:val="006A487D"/>
    <w:rsid w:val="006A49D3"/>
    <w:rsid w:val="006A57E1"/>
    <w:rsid w:val="006A5E97"/>
    <w:rsid w:val="006A602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9E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BD"/>
    <w:rsid w:val="006B6609"/>
    <w:rsid w:val="006B6720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576"/>
    <w:rsid w:val="006C67A1"/>
    <w:rsid w:val="006C7C6F"/>
    <w:rsid w:val="006D0265"/>
    <w:rsid w:val="006D035C"/>
    <w:rsid w:val="006D0562"/>
    <w:rsid w:val="006D0657"/>
    <w:rsid w:val="006D0B47"/>
    <w:rsid w:val="006D1A40"/>
    <w:rsid w:val="006D1CD5"/>
    <w:rsid w:val="006D1E87"/>
    <w:rsid w:val="006D1F1A"/>
    <w:rsid w:val="006D2286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D26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DFC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322F"/>
    <w:rsid w:val="00703255"/>
    <w:rsid w:val="00703459"/>
    <w:rsid w:val="007038DC"/>
    <w:rsid w:val="00703D4F"/>
    <w:rsid w:val="007044F0"/>
    <w:rsid w:val="00705074"/>
    <w:rsid w:val="007058F1"/>
    <w:rsid w:val="00705A7C"/>
    <w:rsid w:val="00705AB2"/>
    <w:rsid w:val="00706069"/>
    <w:rsid w:val="007065EC"/>
    <w:rsid w:val="00706653"/>
    <w:rsid w:val="007066F5"/>
    <w:rsid w:val="007069A0"/>
    <w:rsid w:val="00706CD3"/>
    <w:rsid w:val="00706F0C"/>
    <w:rsid w:val="007072E5"/>
    <w:rsid w:val="007079B7"/>
    <w:rsid w:val="00707AE0"/>
    <w:rsid w:val="00707B31"/>
    <w:rsid w:val="00707BEA"/>
    <w:rsid w:val="00707F78"/>
    <w:rsid w:val="00707FDA"/>
    <w:rsid w:val="007103EB"/>
    <w:rsid w:val="00710663"/>
    <w:rsid w:val="00710862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F93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B9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C51"/>
    <w:rsid w:val="00730E81"/>
    <w:rsid w:val="0073116C"/>
    <w:rsid w:val="007312F0"/>
    <w:rsid w:val="007313BD"/>
    <w:rsid w:val="00731E84"/>
    <w:rsid w:val="00731F58"/>
    <w:rsid w:val="007325E0"/>
    <w:rsid w:val="00732D75"/>
    <w:rsid w:val="00732D9E"/>
    <w:rsid w:val="00732EB9"/>
    <w:rsid w:val="00733FB5"/>
    <w:rsid w:val="007354D9"/>
    <w:rsid w:val="0073567C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555"/>
    <w:rsid w:val="00741566"/>
    <w:rsid w:val="00741899"/>
    <w:rsid w:val="00741A2C"/>
    <w:rsid w:val="00741BF8"/>
    <w:rsid w:val="00742370"/>
    <w:rsid w:val="00742748"/>
    <w:rsid w:val="00742CF9"/>
    <w:rsid w:val="007430DB"/>
    <w:rsid w:val="00743A18"/>
    <w:rsid w:val="00744115"/>
    <w:rsid w:val="00744318"/>
    <w:rsid w:val="00744772"/>
    <w:rsid w:val="00744C9C"/>
    <w:rsid w:val="007450B7"/>
    <w:rsid w:val="00745810"/>
    <w:rsid w:val="00746068"/>
    <w:rsid w:val="00746186"/>
    <w:rsid w:val="0074703E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571"/>
    <w:rsid w:val="00753F09"/>
    <w:rsid w:val="0075416C"/>
    <w:rsid w:val="0075425F"/>
    <w:rsid w:val="007543AE"/>
    <w:rsid w:val="00754451"/>
    <w:rsid w:val="00754752"/>
    <w:rsid w:val="007558F0"/>
    <w:rsid w:val="007559C8"/>
    <w:rsid w:val="00755B00"/>
    <w:rsid w:val="007562DC"/>
    <w:rsid w:val="00756446"/>
    <w:rsid w:val="00756457"/>
    <w:rsid w:val="0075677A"/>
    <w:rsid w:val="00756DA6"/>
    <w:rsid w:val="00756DE9"/>
    <w:rsid w:val="00756E09"/>
    <w:rsid w:val="007572BD"/>
    <w:rsid w:val="00757A79"/>
    <w:rsid w:val="00757CF8"/>
    <w:rsid w:val="0076061B"/>
    <w:rsid w:val="00760BD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DB"/>
    <w:rsid w:val="00770525"/>
    <w:rsid w:val="00770720"/>
    <w:rsid w:val="00770897"/>
    <w:rsid w:val="00770940"/>
    <w:rsid w:val="0077098C"/>
    <w:rsid w:val="00770CA3"/>
    <w:rsid w:val="00770E67"/>
    <w:rsid w:val="00771203"/>
    <w:rsid w:val="00771262"/>
    <w:rsid w:val="00771407"/>
    <w:rsid w:val="00771CB3"/>
    <w:rsid w:val="00771FE0"/>
    <w:rsid w:val="00772069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E4E"/>
    <w:rsid w:val="0079109C"/>
    <w:rsid w:val="00791338"/>
    <w:rsid w:val="00791FCF"/>
    <w:rsid w:val="00792289"/>
    <w:rsid w:val="007922DB"/>
    <w:rsid w:val="007923FE"/>
    <w:rsid w:val="00792487"/>
    <w:rsid w:val="0079280C"/>
    <w:rsid w:val="00792DEF"/>
    <w:rsid w:val="00792F8E"/>
    <w:rsid w:val="007935A1"/>
    <w:rsid w:val="00793716"/>
    <w:rsid w:val="00793783"/>
    <w:rsid w:val="00793A0C"/>
    <w:rsid w:val="00793ACF"/>
    <w:rsid w:val="00793C07"/>
    <w:rsid w:val="00794D10"/>
    <w:rsid w:val="0079549D"/>
    <w:rsid w:val="0079569C"/>
    <w:rsid w:val="00795816"/>
    <w:rsid w:val="00795ADD"/>
    <w:rsid w:val="00795C51"/>
    <w:rsid w:val="00795D15"/>
    <w:rsid w:val="00795FF5"/>
    <w:rsid w:val="007969F1"/>
    <w:rsid w:val="00796B63"/>
    <w:rsid w:val="007972D5"/>
    <w:rsid w:val="00797568"/>
    <w:rsid w:val="00797B0E"/>
    <w:rsid w:val="007A030B"/>
    <w:rsid w:val="007A0415"/>
    <w:rsid w:val="007A0DC6"/>
    <w:rsid w:val="007A129C"/>
    <w:rsid w:val="007A1B19"/>
    <w:rsid w:val="007A1CB9"/>
    <w:rsid w:val="007A26D1"/>
    <w:rsid w:val="007A2918"/>
    <w:rsid w:val="007A2946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95A"/>
    <w:rsid w:val="007A54E1"/>
    <w:rsid w:val="007A557C"/>
    <w:rsid w:val="007A56AE"/>
    <w:rsid w:val="007A5A9B"/>
    <w:rsid w:val="007A5C39"/>
    <w:rsid w:val="007A5D0F"/>
    <w:rsid w:val="007A63E7"/>
    <w:rsid w:val="007A644D"/>
    <w:rsid w:val="007A6561"/>
    <w:rsid w:val="007A6AAE"/>
    <w:rsid w:val="007A70C9"/>
    <w:rsid w:val="007B0331"/>
    <w:rsid w:val="007B0DFA"/>
    <w:rsid w:val="007B1397"/>
    <w:rsid w:val="007B14D9"/>
    <w:rsid w:val="007B193C"/>
    <w:rsid w:val="007B1FBA"/>
    <w:rsid w:val="007B24B9"/>
    <w:rsid w:val="007B34AF"/>
    <w:rsid w:val="007B3C7E"/>
    <w:rsid w:val="007B3DB8"/>
    <w:rsid w:val="007B4650"/>
    <w:rsid w:val="007B475F"/>
    <w:rsid w:val="007B552A"/>
    <w:rsid w:val="007B575D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41E"/>
    <w:rsid w:val="007C072E"/>
    <w:rsid w:val="007C09A9"/>
    <w:rsid w:val="007C0BFE"/>
    <w:rsid w:val="007C0E13"/>
    <w:rsid w:val="007C10DB"/>
    <w:rsid w:val="007C182B"/>
    <w:rsid w:val="007C1A2D"/>
    <w:rsid w:val="007C1FE4"/>
    <w:rsid w:val="007C219A"/>
    <w:rsid w:val="007C2368"/>
    <w:rsid w:val="007C2AC4"/>
    <w:rsid w:val="007C2B55"/>
    <w:rsid w:val="007C2E64"/>
    <w:rsid w:val="007C2EB7"/>
    <w:rsid w:val="007C309C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A32"/>
    <w:rsid w:val="007C7CA7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38B"/>
    <w:rsid w:val="007D665F"/>
    <w:rsid w:val="007D689E"/>
    <w:rsid w:val="007D6CBE"/>
    <w:rsid w:val="007D6CE7"/>
    <w:rsid w:val="007D7445"/>
    <w:rsid w:val="007D7BF8"/>
    <w:rsid w:val="007E0118"/>
    <w:rsid w:val="007E0122"/>
    <w:rsid w:val="007E0528"/>
    <w:rsid w:val="007E0DC9"/>
    <w:rsid w:val="007E114C"/>
    <w:rsid w:val="007E1324"/>
    <w:rsid w:val="007E167C"/>
    <w:rsid w:val="007E1C52"/>
    <w:rsid w:val="007E1D5F"/>
    <w:rsid w:val="007E1DFE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37BB"/>
    <w:rsid w:val="007F3A27"/>
    <w:rsid w:val="007F3A3D"/>
    <w:rsid w:val="007F3AAA"/>
    <w:rsid w:val="007F41CE"/>
    <w:rsid w:val="007F44F3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5329"/>
    <w:rsid w:val="00845686"/>
    <w:rsid w:val="00846274"/>
    <w:rsid w:val="00846970"/>
    <w:rsid w:val="00846F67"/>
    <w:rsid w:val="0084711F"/>
    <w:rsid w:val="00847450"/>
    <w:rsid w:val="008475E8"/>
    <w:rsid w:val="00850A23"/>
    <w:rsid w:val="00850D87"/>
    <w:rsid w:val="00850DD9"/>
    <w:rsid w:val="008513DF"/>
    <w:rsid w:val="008515D4"/>
    <w:rsid w:val="00851611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BB5"/>
    <w:rsid w:val="00855FEF"/>
    <w:rsid w:val="00856568"/>
    <w:rsid w:val="008566BA"/>
    <w:rsid w:val="008575E7"/>
    <w:rsid w:val="00857E2E"/>
    <w:rsid w:val="00857EE0"/>
    <w:rsid w:val="00860003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DE"/>
    <w:rsid w:val="00867D68"/>
    <w:rsid w:val="00867FB1"/>
    <w:rsid w:val="0087018C"/>
    <w:rsid w:val="008709C7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63BC"/>
    <w:rsid w:val="00876481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F61"/>
    <w:rsid w:val="0088735D"/>
    <w:rsid w:val="00887D7E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5F4"/>
    <w:rsid w:val="008A2619"/>
    <w:rsid w:val="008A295E"/>
    <w:rsid w:val="008A2C7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433"/>
    <w:rsid w:val="008A6591"/>
    <w:rsid w:val="008A66B0"/>
    <w:rsid w:val="008A68BB"/>
    <w:rsid w:val="008A6FC6"/>
    <w:rsid w:val="008A726B"/>
    <w:rsid w:val="008A72C8"/>
    <w:rsid w:val="008A7551"/>
    <w:rsid w:val="008A75E9"/>
    <w:rsid w:val="008A7B1D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EA0"/>
    <w:rsid w:val="008B47D2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524"/>
    <w:rsid w:val="008B6688"/>
    <w:rsid w:val="008B67CB"/>
    <w:rsid w:val="008B6E5A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71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3054"/>
    <w:rsid w:val="008D3129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949"/>
    <w:rsid w:val="008D6D35"/>
    <w:rsid w:val="008D77CE"/>
    <w:rsid w:val="008D7C9F"/>
    <w:rsid w:val="008D7F88"/>
    <w:rsid w:val="008D7FF8"/>
    <w:rsid w:val="008E045C"/>
    <w:rsid w:val="008E0D5A"/>
    <w:rsid w:val="008E0D61"/>
    <w:rsid w:val="008E0FFD"/>
    <w:rsid w:val="008E15E8"/>
    <w:rsid w:val="008E18BF"/>
    <w:rsid w:val="008E1A13"/>
    <w:rsid w:val="008E1F2D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AA6"/>
    <w:rsid w:val="008E6B07"/>
    <w:rsid w:val="008E6B98"/>
    <w:rsid w:val="008E6D44"/>
    <w:rsid w:val="008E729E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BED"/>
    <w:rsid w:val="008F62AC"/>
    <w:rsid w:val="008F697B"/>
    <w:rsid w:val="008F703C"/>
    <w:rsid w:val="008F734A"/>
    <w:rsid w:val="008F77AA"/>
    <w:rsid w:val="008F789E"/>
    <w:rsid w:val="008F7A40"/>
    <w:rsid w:val="008F7C61"/>
    <w:rsid w:val="009009C3"/>
    <w:rsid w:val="00900BD2"/>
    <w:rsid w:val="009013E9"/>
    <w:rsid w:val="00901880"/>
    <w:rsid w:val="00901FD1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4615"/>
    <w:rsid w:val="00924888"/>
    <w:rsid w:val="00924A16"/>
    <w:rsid w:val="00924A68"/>
    <w:rsid w:val="0092525D"/>
    <w:rsid w:val="00925345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A2C"/>
    <w:rsid w:val="00930A87"/>
    <w:rsid w:val="00930B93"/>
    <w:rsid w:val="009318E0"/>
    <w:rsid w:val="00931A94"/>
    <w:rsid w:val="00931E3F"/>
    <w:rsid w:val="0093224E"/>
    <w:rsid w:val="00932428"/>
    <w:rsid w:val="0093300E"/>
    <w:rsid w:val="0093310B"/>
    <w:rsid w:val="00933316"/>
    <w:rsid w:val="0093333E"/>
    <w:rsid w:val="009334D9"/>
    <w:rsid w:val="0093398D"/>
    <w:rsid w:val="00933DB7"/>
    <w:rsid w:val="00933F8F"/>
    <w:rsid w:val="0093582A"/>
    <w:rsid w:val="00935AD9"/>
    <w:rsid w:val="00935F7C"/>
    <w:rsid w:val="00936091"/>
    <w:rsid w:val="00936157"/>
    <w:rsid w:val="00936327"/>
    <w:rsid w:val="009363A2"/>
    <w:rsid w:val="0093649A"/>
    <w:rsid w:val="0093651D"/>
    <w:rsid w:val="009366EE"/>
    <w:rsid w:val="00936AD2"/>
    <w:rsid w:val="009373C9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8E"/>
    <w:rsid w:val="00945A20"/>
    <w:rsid w:val="00945B15"/>
    <w:rsid w:val="00945B6A"/>
    <w:rsid w:val="00945E2C"/>
    <w:rsid w:val="009462B0"/>
    <w:rsid w:val="009466CB"/>
    <w:rsid w:val="00946B20"/>
    <w:rsid w:val="00946BCD"/>
    <w:rsid w:val="00946F9E"/>
    <w:rsid w:val="00947328"/>
    <w:rsid w:val="00947E63"/>
    <w:rsid w:val="009503F0"/>
    <w:rsid w:val="00950962"/>
    <w:rsid w:val="00950D5B"/>
    <w:rsid w:val="00950FE4"/>
    <w:rsid w:val="00951230"/>
    <w:rsid w:val="009512A4"/>
    <w:rsid w:val="0095157B"/>
    <w:rsid w:val="00951739"/>
    <w:rsid w:val="009524DC"/>
    <w:rsid w:val="00952B6A"/>
    <w:rsid w:val="00953053"/>
    <w:rsid w:val="00953305"/>
    <w:rsid w:val="00953CA2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FCE"/>
    <w:rsid w:val="00966021"/>
    <w:rsid w:val="00966397"/>
    <w:rsid w:val="0096647A"/>
    <w:rsid w:val="0096677E"/>
    <w:rsid w:val="009669B0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F35"/>
    <w:rsid w:val="009720DD"/>
    <w:rsid w:val="00972144"/>
    <w:rsid w:val="009721CA"/>
    <w:rsid w:val="00972295"/>
    <w:rsid w:val="009723B6"/>
    <w:rsid w:val="00972619"/>
    <w:rsid w:val="0097275A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91"/>
    <w:rsid w:val="009763E9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68F"/>
    <w:rsid w:val="00985CF8"/>
    <w:rsid w:val="00985D58"/>
    <w:rsid w:val="00985DB7"/>
    <w:rsid w:val="00985E64"/>
    <w:rsid w:val="00986017"/>
    <w:rsid w:val="0098619A"/>
    <w:rsid w:val="009862AC"/>
    <w:rsid w:val="009865B9"/>
    <w:rsid w:val="00986C74"/>
    <w:rsid w:val="00986EC8"/>
    <w:rsid w:val="009872D4"/>
    <w:rsid w:val="00987890"/>
    <w:rsid w:val="0099022A"/>
    <w:rsid w:val="009902CF"/>
    <w:rsid w:val="00990407"/>
    <w:rsid w:val="00990529"/>
    <w:rsid w:val="00990BF0"/>
    <w:rsid w:val="00990DC1"/>
    <w:rsid w:val="0099105A"/>
    <w:rsid w:val="009910AB"/>
    <w:rsid w:val="00991B8D"/>
    <w:rsid w:val="00992266"/>
    <w:rsid w:val="0099294D"/>
    <w:rsid w:val="00993231"/>
    <w:rsid w:val="009932F1"/>
    <w:rsid w:val="0099333E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6AC"/>
    <w:rsid w:val="00995806"/>
    <w:rsid w:val="00995928"/>
    <w:rsid w:val="00995A28"/>
    <w:rsid w:val="00996162"/>
    <w:rsid w:val="00996A82"/>
    <w:rsid w:val="00996D78"/>
    <w:rsid w:val="009971CC"/>
    <w:rsid w:val="00997285"/>
    <w:rsid w:val="009973D5"/>
    <w:rsid w:val="00997750"/>
    <w:rsid w:val="0099776E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8C"/>
    <w:rsid w:val="009B19DB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FAC"/>
    <w:rsid w:val="009B57B8"/>
    <w:rsid w:val="009B5B8F"/>
    <w:rsid w:val="009B5CA6"/>
    <w:rsid w:val="009B6668"/>
    <w:rsid w:val="009B6A89"/>
    <w:rsid w:val="009B6B42"/>
    <w:rsid w:val="009B7279"/>
    <w:rsid w:val="009B7281"/>
    <w:rsid w:val="009B797E"/>
    <w:rsid w:val="009B79DE"/>
    <w:rsid w:val="009C01F5"/>
    <w:rsid w:val="009C0959"/>
    <w:rsid w:val="009C10AA"/>
    <w:rsid w:val="009C13D9"/>
    <w:rsid w:val="009C16A8"/>
    <w:rsid w:val="009C1B40"/>
    <w:rsid w:val="009C1B6E"/>
    <w:rsid w:val="009C1C35"/>
    <w:rsid w:val="009C226C"/>
    <w:rsid w:val="009C2335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B83"/>
    <w:rsid w:val="009C55E5"/>
    <w:rsid w:val="009C595E"/>
    <w:rsid w:val="009C5B79"/>
    <w:rsid w:val="009C61B2"/>
    <w:rsid w:val="009C6600"/>
    <w:rsid w:val="009C6CF5"/>
    <w:rsid w:val="009C6D17"/>
    <w:rsid w:val="009C6FFB"/>
    <w:rsid w:val="009C731C"/>
    <w:rsid w:val="009C74A5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E58"/>
    <w:rsid w:val="009D1F86"/>
    <w:rsid w:val="009D24DB"/>
    <w:rsid w:val="009D2B5A"/>
    <w:rsid w:val="009D2F1D"/>
    <w:rsid w:val="009D3610"/>
    <w:rsid w:val="009D372E"/>
    <w:rsid w:val="009D3909"/>
    <w:rsid w:val="009D3A5C"/>
    <w:rsid w:val="009D3C3E"/>
    <w:rsid w:val="009D4545"/>
    <w:rsid w:val="009D4610"/>
    <w:rsid w:val="009D4A8E"/>
    <w:rsid w:val="009D4AFA"/>
    <w:rsid w:val="009D4CDF"/>
    <w:rsid w:val="009D52D5"/>
    <w:rsid w:val="009D5490"/>
    <w:rsid w:val="009D5632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8BB"/>
    <w:rsid w:val="009E2D13"/>
    <w:rsid w:val="009E356B"/>
    <w:rsid w:val="009E3A4A"/>
    <w:rsid w:val="009E3CD0"/>
    <w:rsid w:val="009E40CA"/>
    <w:rsid w:val="009E40EE"/>
    <w:rsid w:val="009E447D"/>
    <w:rsid w:val="009E4631"/>
    <w:rsid w:val="009E4669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64A"/>
    <w:rsid w:val="009E780C"/>
    <w:rsid w:val="009E78F4"/>
    <w:rsid w:val="009E7A1F"/>
    <w:rsid w:val="009E7A43"/>
    <w:rsid w:val="009E7B7F"/>
    <w:rsid w:val="009F0007"/>
    <w:rsid w:val="009F028F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68F7"/>
    <w:rsid w:val="009F6C93"/>
    <w:rsid w:val="009F6DC0"/>
    <w:rsid w:val="009F6E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FEE"/>
    <w:rsid w:val="00A05660"/>
    <w:rsid w:val="00A0577C"/>
    <w:rsid w:val="00A0583F"/>
    <w:rsid w:val="00A0675D"/>
    <w:rsid w:val="00A069E0"/>
    <w:rsid w:val="00A06CB7"/>
    <w:rsid w:val="00A06D9D"/>
    <w:rsid w:val="00A070FD"/>
    <w:rsid w:val="00A0749E"/>
    <w:rsid w:val="00A07535"/>
    <w:rsid w:val="00A075C5"/>
    <w:rsid w:val="00A077A6"/>
    <w:rsid w:val="00A07922"/>
    <w:rsid w:val="00A07BF6"/>
    <w:rsid w:val="00A07F5F"/>
    <w:rsid w:val="00A105F0"/>
    <w:rsid w:val="00A10951"/>
    <w:rsid w:val="00A10DFB"/>
    <w:rsid w:val="00A11317"/>
    <w:rsid w:val="00A117D6"/>
    <w:rsid w:val="00A11C6B"/>
    <w:rsid w:val="00A122BE"/>
    <w:rsid w:val="00A12428"/>
    <w:rsid w:val="00A124A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FA5"/>
    <w:rsid w:val="00A35FCA"/>
    <w:rsid w:val="00A35FD5"/>
    <w:rsid w:val="00A35FF6"/>
    <w:rsid w:val="00A363BF"/>
    <w:rsid w:val="00A364D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B4"/>
    <w:rsid w:val="00A56994"/>
    <w:rsid w:val="00A56EC5"/>
    <w:rsid w:val="00A5792C"/>
    <w:rsid w:val="00A5797E"/>
    <w:rsid w:val="00A579AD"/>
    <w:rsid w:val="00A57C36"/>
    <w:rsid w:val="00A57E9C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DA"/>
    <w:rsid w:val="00A62F37"/>
    <w:rsid w:val="00A637B6"/>
    <w:rsid w:val="00A63AB7"/>
    <w:rsid w:val="00A63E9A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3C2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7EF"/>
    <w:rsid w:val="00A80A6D"/>
    <w:rsid w:val="00A80B1B"/>
    <w:rsid w:val="00A811BC"/>
    <w:rsid w:val="00A812AC"/>
    <w:rsid w:val="00A8172A"/>
    <w:rsid w:val="00A81AFD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D10"/>
    <w:rsid w:val="00A91FBE"/>
    <w:rsid w:val="00A92071"/>
    <w:rsid w:val="00A92952"/>
    <w:rsid w:val="00A92A55"/>
    <w:rsid w:val="00A93CEB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20BD"/>
    <w:rsid w:val="00AA2234"/>
    <w:rsid w:val="00AA2390"/>
    <w:rsid w:val="00AA299B"/>
    <w:rsid w:val="00AA2C33"/>
    <w:rsid w:val="00AA2E1F"/>
    <w:rsid w:val="00AA2F15"/>
    <w:rsid w:val="00AA30FA"/>
    <w:rsid w:val="00AA3640"/>
    <w:rsid w:val="00AA3878"/>
    <w:rsid w:val="00AA404B"/>
    <w:rsid w:val="00AA4188"/>
    <w:rsid w:val="00AA4596"/>
    <w:rsid w:val="00AA4831"/>
    <w:rsid w:val="00AA4A70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6ED"/>
    <w:rsid w:val="00AB69F4"/>
    <w:rsid w:val="00AB6BBB"/>
    <w:rsid w:val="00AB6C58"/>
    <w:rsid w:val="00AB728C"/>
    <w:rsid w:val="00AB769D"/>
    <w:rsid w:val="00AB7801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689"/>
    <w:rsid w:val="00AC4D23"/>
    <w:rsid w:val="00AC502F"/>
    <w:rsid w:val="00AC53D3"/>
    <w:rsid w:val="00AC5611"/>
    <w:rsid w:val="00AC56BD"/>
    <w:rsid w:val="00AC5DAB"/>
    <w:rsid w:val="00AC6248"/>
    <w:rsid w:val="00AC640C"/>
    <w:rsid w:val="00AC74EF"/>
    <w:rsid w:val="00AC762B"/>
    <w:rsid w:val="00AC76CC"/>
    <w:rsid w:val="00AC7DDF"/>
    <w:rsid w:val="00AD078E"/>
    <w:rsid w:val="00AD0824"/>
    <w:rsid w:val="00AD1F7B"/>
    <w:rsid w:val="00AD1F84"/>
    <w:rsid w:val="00AD20B8"/>
    <w:rsid w:val="00AD2DE3"/>
    <w:rsid w:val="00AD31C4"/>
    <w:rsid w:val="00AD360A"/>
    <w:rsid w:val="00AD3CCA"/>
    <w:rsid w:val="00AD4603"/>
    <w:rsid w:val="00AD50AE"/>
    <w:rsid w:val="00AD53DF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D8"/>
    <w:rsid w:val="00AE4335"/>
    <w:rsid w:val="00AE43A0"/>
    <w:rsid w:val="00AE451F"/>
    <w:rsid w:val="00AE4E18"/>
    <w:rsid w:val="00AE501E"/>
    <w:rsid w:val="00AE50DF"/>
    <w:rsid w:val="00AE524F"/>
    <w:rsid w:val="00AE58DD"/>
    <w:rsid w:val="00AE5AAA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D69"/>
    <w:rsid w:val="00AF004F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A55"/>
    <w:rsid w:val="00B0511C"/>
    <w:rsid w:val="00B0537D"/>
    <w:rsid w:val="00B054C9"/>
    <w:rsid w:val="00B05C51"/>
    <w:rsid w:val="00B05E83"/>
    <w:rsid w:val="00B06677"/>
    <w:rsid w:val="00B07403"/>
    <w:rsid w:val="00B07895"/>
    <w:rsid w:val="00B078F8"/>
    <w:rsid w:val="00B07999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46E8"/>
    <w:rsid w:val="00B1492A"/>
    <w:rsid w:val="00B14AE6"/>
    <w:rsid w:val="00B14FDE"/>
    <w:rsid w:val="00B15223"/>
    <w:rsid w:val="00B153EF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E53"/>
    <w:rsid w:val="00B20172"/>
    <w:rsid w:val="00B2055A"/>
    <w:rsid w:val="00B20C0E"/>
    <w:rsid w:val="00B214F5"/>
    <w:rsid w:val="00B21627"/>
    <w:rsid w:val="00B22AB4"/>
    <w:rsid w:val="00B22C8B"/>
    <w:rsid w:val="00B234C6"/>
    <w:rsid w:val="00B23C9E"/>
    <w:rsid w:val="00B243BA"/>
    <w:rsid w:val="00B246EA"/>
    <w:rsid w:val="00B248D9"/>
    <w:rsid w:val="00B2541C"/>
    <w:rsid w:val="00B2549E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DE"/>
    <w:rsid w:val="00B32166"/>
    <w:rsid w:val="00B3261E"/>
    <w:rsid w:val="00B32BA7"/>
    <w:rsid w:val="00B32D2B"/>
    <w:rsid w:val="00B3353A"/>
    <w:rsid w:val="00B337B5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E67"/>
    <w:rsid w:val="00B45297"/>
    <w:rsid w:val="00B4593F"/>
    <w:rsid w:val="00B45FAD"/>
    <w:rsid w:val="00B46086"/>
    <w:rsid w:val="00B46112"/>
    <w:rsid w:val="00B464BC"/>
    <w:rsid w:val="00B464F3"/>
    <w:rsid w:val="00B46628"/>
    <w:rsid w:val="00B4689F"/>
    <w:rsid w:val="00B46B73"/>
    <w:rsid w:val="00B47217"/>
    <w:rsid w:val="00B4748C"/>
    <w:rsid w:val="00B47536"/>
    <w:rsid w:val="00B50099"/>
    <w:rsid w:val="00B50AA5"/>
    <w:rsid w:val="00B50BC3"/>
    <w:rsid w:val="00B50EDE"/>
    <w:rsid w:val="00B515FE"/>
    <w:rsid w:val="00B517AA"/>
    <w:rsid w:val="00B525EA"/>
    <w:rsid w:val="00B526EA"/>
    <w:rsid w:val="00B52779"/>
    <w:rsid w:val="00B52AF9"/>
    <w:rsid w:val="00B5317C"/>
    <w:rsid w:val="00B536C8"/>
    <w:rsid w:val="00B5373C"/>
    <w:rsid w:val="00B54115"/>
    <w:rsid w:val="00B542CD"/>
    <w:rsid w:val="00B54A0B"/>
    <w:rsid w:val="00B54B3B"/>
    <w:rsid w:val="00B54D8A"/>
    <w:rsid w:val="00B55315"/>
    <w:rsid w:val="00B5538B"/>
    <w:rsid w:val="00B55A3B"/>
    <w:rsid w:val="00B562CC"/>
    <w:rsid w:val="00B562EC"/>
    <w:rsid w:val="00B563CC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FF4"/>
    <w:rsid w:val="00B631B1"/>
    <w:rsid w:val="00B632A2"/>
    <w:rsid w:val="00B636AA"/>
    <w:rsid w:val="00B63DC1"/>
    <w:rsid w:val="00B63F89"/>
    <w:rsid w:val="00B641B7"/>
    <w:rsid w:val="00B6496D"/>
    <w:rsid w:val="00B649A1"/>
    <w:rsid w:val="00B64C21"/>
    <w:rsid w:val="00B64EC0"/>
    <w:rsid w:val="00B6525C"/>
    <w:rsid w:val="00B65782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DA"/>
    <w:rsid w:val="00B731E7"/>
    <w:rsid w:val="00B74525"/>
    <w:rsid w:val="00B74795"/>
    <w:rsid w:val="00B749C9"/>
    <w:rsid w:val="00B74AA9"/>
    <w:rsid w:val="00B7538F"/>
    <w:rsid w:val="00B75689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CA4"/>
    <w:rsid w:val="00B82F12"/>
    <w:rsid w:val="00B83008"/>
    <w:rsid w:val="00B830CD"/>
    <w:rsid w:val="00B83464"/>
    <w:rsid w:val="00B838B6"/>
    <w:rsid w:val="00B83948"/>
    <w:rsid w:val="00B83BD7"/>
    <w:rsid w:val="00B83DC3"/>
    <w:rsid w:val="00B847F3"/>
    <w:rsid w:val="00B84E37"/>
    <w:rsid w:val="00B850B5"/>
    <w:rsid w:val="00B85948"/>
    <w:rsid w:val="00B86A94"/>
    <w:rsid w:val="00B86AEA"/>
    <w:rsid w:val="00B86F79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2AA"/>
    <w:rsid w:val="00B96302"/>
    <w:rsid w:val="00B9638F"/>
    <w:rsid w:val="00B9668C"/>
    <w:rsid w:val="00B9681A"/>
    <w:rsid w:val="00B9695F"/>
    <w:rsid w:val="00B96F72"/>
    <w:rsid w:val="00B971F3"/>
    <w:rsid w:val="00B975F0"/>
    <w:rsid w:val="00B97943"/>
    <w:rsid w:val="00B9795C"/>
    <w:rsid w:val="00B97BBC"/>
    <w:rsid w:val="00BA061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2023"/>
    <w:rsid w:val="00BA2B7D"/>
    <w:rsid w:val="00BA2E54"/>
    <w:rsid w:val="00BA2EE1"/>
    <w:rsid w:val="00BA38F8"/>
    <w:rsid w:val="00BA39A6"/>
    <w:rsid w:val="00BA39D2"/>
    <w:rsid w:val="00BA409F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10D8"/>
    <w:rsid w:val="00BB160E"/>
    <w:rsid w:val="00BB168E"/>
    <w:rsid w:val="00BB1A65"/>
    <w:rsid w:val="00BB1B41"/>
    <w:rsid w:val="00BB1E9E"/>
    <w:rsid w:val="00BB213C"/>
    <w:rsid w:val="00BB3459"/>
    <w:rsid w:val="00BB393C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8D"/>
    <w:rsid w:val="00BC2FA1"/>
    <w:rsid w:val="00BC2FEA"/>
    <w:rsid w:val="00BC3130"/>
    <w:rsid w:val="00BC33FB"/>
    <w:rsid w:val="00BC350C"/>
    <w:rsid w:val="00BC38BA"/>
    <w:rsid w:val="00BC3E77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CE"/>
    <w:rsid w:val="00BC6B4B"/>
    <w:rsid w:val="00BC7219"/>
    <w:rsid w:val="00BC7D5C"/>
    <w:rsid w:val="00BD0527"/>
    <w:rsid w:val="00BD059E"/>
    <w:rsid w:val="00BD0ADA"/>
    <w:rsid w:val="00BD10D6"/>
    <w:rsid w:val="00BD122F"/>
    <w:rsid w:val="00BD1815"/>
    <w:rsid w:val="00BD1F9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D01"/>
    <w:rsid w:val="00BD4D4F"/>
    <w:rsid w:val="00BD508E"/>
    <w:rsid w:val="00BD5455"/>
    <w:rsid w:val="00BD5A1E"/>
    <w:rsid w:val="00BD5B42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C08"/>
    <w:rsid w:val="00BE4D30"/>
    <w:rsid w:val="00BE519F"/>
    <w:rsid w:val="00BE5392"/>
    <w:rsid w:val="00BE541E"/>
    <w:rsid w:val="00BE546B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8B7"/>
    <w:rsid w:val="00BF190B"/>
    <w:rsid w:val="00BF1CC8"/>
    <w:rsid w:val="00BF234F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5119"/>
    <w:rsid w:val="00BF5490"/>
    <w:rsid w:val="00BF565B"/>
    <w:rsid w:val="00BF5C14"/>
    <w:rsid w:val="00BF6164"/>
    <w:rsid w:val="00BF6DE8"/>
    <w:rsid w:val="00BF6E6F"/>
    <w:rsid w:val="00BF70E4"/>
    <w:rsid w:val="00BF72CA"/>
    <w:rsid w:val="00BF75F4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D99"/>
    <w:rsid w:val="00C022FF"/>
    <w:rsid w:val="00C02805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95E"/>
    <w:rsid w:val="00C11C8A"/>
    <w:rsid w:val="00C1216D"/>
    <w:rsid w:val="00C12181"/>
    <w:rsid w:val="00C122CA"/>
    <w:rsid w:val="00C122E1"/>
    <w:rsid w:val="00C12539"/>
    <w:rsid w:val="00C12B19"/>
    <w:rsid w:val="00C12B33"/>
    <w:rsid w:val="00C1332F"/>
    <w:rsid w:val="00C13D6A"/>
    <w:rsid w:val="00C13F2C"/>
    <w:rsid w:val="00C14205"/>
    <w:rsid w:val="00C145FB"/>
    <w:rsid w:val="00C14AAF"/>
    <w:rsid w:val="00C14D47"/>
    <w:rsid w:val="00C14D4A"/>
    <w:rsid w:val="00C14EB9"/>
    <w:rsid w:val="00C154A9"/>
    <w:rsid w:val="00C1557C"/>
    <w:rsid w:val="00C15661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6AC"/>
    <w:rsid w:val="00C2483E"/>
    <w:rsid w:val="00C24903"/>
    <w:rsid w:val="00C24B15"/>
    <w:rsid w:val="00C24BFD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36"/>
    <w:rsid w:val="00C31FA4"/>
    <w:rsid w:val="00C320BB"/>
    <w:rsid w:val="00C32F69"/>
    <w:rsid w:val="00C333FC"/>
    <w:rsid w:val="00C33785"/>
    <w:rsid w:val="00C33C84"/>
    <w:rsid w:val="00C33E56"/>
    <w:rsid w:val="00C348A1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F1"/>
    <w:rsid w:val="00C42834"/>
    <w:rsid w:val="00C429CD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F3E"/>
    <w:rsid w:val="00C5113D"/>
    <w:rsid w:val="00C51B7A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238"/>
    <w:rsid w:val="00C604D2"/>
    <w:rsid w:val="00C6071F"/>
    <w:rsid w:val="00C60996"/>
    <w:rsid w:val="00C60F8F"/>
    <w:rsid w:val="00C61230"/>
    <w:rsid w:val="00C6144F"/>
    <w:rsid w:val="00C619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B8"/>
    <w:rsid w:val="00C64DE6"/>
    <w:rsid w:val="00C650F5"/>
    <w:rsid w:val="00C6533C"/>
    <w:rsid w:val="00C654B7"/>
    <w:rsid w:val="00C658B6"/>
    <w:rsid w:val="00C659D6"/>
    <w:rsid w:val="00C66063"/>
    <w:rsid w:val="00C665A2"/>
    <w:rsid w:val="00C66DA2"/>
    <w:rsid w:val="00C66DC9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5E5"/>
    <w:rsid w:val="00C73DB8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CA"/>
    <w:rsid w:val="00C77D90"/>
    <w:rsid w:val="00C8091D"/>
    <w:rsid w:val="00C810BE"/>
    <w:rsid w:val="00C81228"/>
    <w:rsid w:val="00C8151F"/>
    <w:rsid w:val="00C81866"/>
    <w:rsid w:val="00C81B0E"/>
    <w:rsid w:val="00C81C02"/>
    <w:rsid w:val="00C81C6D"/>
    <w:rsid w:val="00C822BC"/>
    <w:rsid w:val="00C82A1C"/>
    <w:rsid w:val="00C82EF1"/>
    <w:rsid w:val="00C82F07"/>
    <w:rsid w:val="00C83246"/>
    <w:rsid w:val="00C83E6A"/>
    <w:rsid w:val="00C8423D"/>
    <w:rsid w:val="00C8441A"/>
    <w:rsid w:val="00C84533"/>
    <w:rsid w:val="00C847F7"/>
    <w:rsid w:val="00C84997"/>
    <w:rsid w:val="00C84A5C"/>
    <w:rsid w:val="00C8532D"/>
    <w:rsid w:val="00C856EC"/>
    <w:rsid w:val="00C85C90"/>
    <w:rsid w:val="00C85D27"/>
    <w:rsid w:val="00C85D3A"/>
    <w:rsid w:val="00C85D92"/>
    <w:rsid w:val="00C85D95"/>
    <w:rsid w:val="00C85D9C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609"/>
    <w:rsid w:val="00C9467A"/>
    <w:rsid w:val="00C9485F"/>
    <w:rsid w:val="00C94F96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4067"/>
    <w:rsid w:val="00CA4402"/>
    <w:rsid w:val="00CA441F"/>
    <w:rsid w:val="00CA47CF"/>
    <w:rsid w:val="00CA486C"/>
    <w:rsid w:val="00CA4C3F"/>
    <w:rsid w:val="00CA4C76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F82"/>
    <w:rsid w:val="00CB1013"/>
    <w:rsid w:val="00CB125D"/>
    <w:rsid w:val="00CB13D7"/>
    <w:rsid w:val="00CB15BE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5CE"/>
    <w:rsid w:val="00CC0F24"/>
    <w:rsid w:val="00CC120C"/>
    <w:rsid w:val="00CC13CF"/>
    <w:rsid w:val="00CC1AD9"/>
    <w:rsid w:val="00CC1C89"/>
    <w:rsid w:val="00CC216F"/>
    <w:rsid w:val="00CC248B"/>
    <w:rsid w:val="00CC2668"/>
    <w:rsid w:val="00CC27AD"/>
    <w:rsid w:val="00CC2A17"/>
    <w:rsid w:val="00CC2ACE"/>
    <w:rsid w:val="00CC3713"/>
    <w:rsid w:val="00CC37A3"/>
    <w:rsid w:val="00CC3B2B"/>
    <w:rsid w:val="00CC3D71"/>
    <w:rsid w:val="00CC402E"/>
    <w:rsid w:val="00CC43C2"/>
    <w:rsid w:val="00CC4763"/>
    <w:rsid w:val="00CC4B7C"/>
    <w:rsid w:val="00CC55E1"/>
    <w:rsid w:val="00CC5643"/>
    <w:rsid w:val="00CC5886"/>
    <w:rsid w:val="00CC58FB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8AC"/>
    <w:rsid w:val="00CD099E"/>
    <w:rsid w:val="00CD10E0"/>
    <w:rsid w:val="00CD1195"/>
    <w:rsid w:val="00CD11DD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F5"/>
    <w:rsid w:val="00CD38B9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811"/>
    <w:rsid w:val="00CD5C13"/>
    <w:rsid w:val="00CD61C0"/>
    <w:rsid w:val="00CD6351"/>
    <w:rsid w:val="00CD6534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A7C"/>
    <w:rsid w:val="00CE307E"/>
    <w:rsid w:val="00CE328A"/>
    <w:rsid w:val="00CE32E5"/>
    <w:rsid w:val="00CE32EE"/>
    <w:rsid w:val="00CE335B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53D1"/>
    <w:rsid w:val="00CE5C4F"/>
    <w:rsid w:val="00CE5D0B"/>
    <w:rsid w:val="00CE5DA1"/>
    <w:rsid w:val="00CE634E"/>
    <w:rsid w:val="00CE6477"/>
    <w:rsid w:val="00CE67B6"/>
    <w:rsid w:val="00CE68B8"/>
    <w:rsid w:val="00CE71B6"/>
    <w:rsid w:val="00CE7A1A"/>
    <w:rsid w:val="00CE7D15"/>
    <w:rsid w:val="00CE7EBF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54AE"/>
    <w:rsid w:val="00CF5B07"/>
    <w:rsid w:val="00CF5E36"/>
    <w:rsid w:val="00CF629E"/>
    <w:rsid w:val="00CF62DE"/>
    <w:rsid w:val="00CF6451"/>
    <w:rsid w:val="00CF666D"/>
    <w:rsid w:val="00CF6692"/>
    <w:rsid w:val="00CF69DA"/>
    <w:rsid w:val="00CF6D23"/>
    <w:rsid w:val="00CF6EB4"/>
    <w:rsid w:val="00CF6FA3"/>
    <w:rsid w:val="00CF7B47"/>
    <w:rsid w:val="00CF7BDF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316"/>
    <w:rsid w:val="00D014B3"/>
    <w:rsid w:val="00D016D0"/>
    <w:rsid w:val="00D01CBD"/>
    <w:rsid w:val="00D020E8"/>
    <w:rsid w:val="00D027D0"/>
    <w:rsid w:val="00D02815"/>
    <w:rsid w:val="00D02960"/>
    <w:rsid w:val="00D0332E"/>
    <w:rsid w:val="00D03448"/>
    <w:rsid w:val="00D0392B"/>
    <w:rsid w:val="00D03F2B"/>
    <w:rsid w:val="00D0404A"/>
    <w:rsid w:val="00D0415B"/>
    <w:rsid w:val="00D0419F"/>
    <w:rsid w:val="00D044AC"/>
    <w:rsid w:val="00D0462B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6DD"/>
    <w:rsid w:val="00D138E6"/>
    <w:rsid w:val="00D13B4B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779"/>
    <w:rsid w:val="00D16D9F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6A7"/>
    <w:rsid w:val="00D2472B"/>
    <w:rsid w:val="00D24AAB"/>
    <w:rsid w:val="00D2502F"/>
    <w:rsid w:val="00D2535C"/>
    <w:rsid w:val="00D25490"/>
    <w:rsid w:val="00D254F2"/>
    <w:rsid w:val="00D25917"/>
    <w:rsid w:val="00D2631E"/>
    <w:rsid w:val="00D2667A"/>
    <w:rsid w:val="00D26CC5"/>
    <w:rsid w:val="00D26F2C"/>
    <w:rsid w:val="00D2708A"/>
    <w:rsid w:val="00D27642"/>
    <w:rsid w:val="00D276C5"/>
    <w:rsid w:val="00D27974"/>
    <w:rsid w:val="00D27FB3"/>
    <w:rsid w:val="00D300C3"/>
    <w:rsid w:val="00D308AB"/>
    <w:rsid w:val="00D309C7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F86"/>
    <w:rsid w:val="00D330C6"/>
    <w:rsid w:val="00D3393A"/>
    <w:rsid w:val="00D34191"/>
    <w:rsid w:val="00D35641"/>
    <w:rsid w:val="00D35AAC"/>
    <w:rsid w:val="00D35BE2"/>
    <w:rsid w:val="00D35CAE"/>
    <w:rsid w:val="00D36769"/>
    <w:rsid w:val="00D36B56"/>
    <w:rsid w:val="00D36E3F"/>
    <w:rsid w:val="00D36E5B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D13"/>
    <w:rsid w:val="00D41EEA"/>
    <w:rsid w:val="00D42228"/>
    <w:rsid w:val="00D425C8"/>
    <w:rsid w:val="00D42851"/>
    <w:rsid w:val="00D42A2E"/>
    <w:rsid w:val="00D42B42"/>
    <w:rsid w:val="00D42C1B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E7"/>
    <w:rsid w:val="00D45863"/>
    <w:rsid w:val="00D46118"/>
    <w:rsid w:val="00D4623D"/>
    <w:rsid w:val="00D46729"/>
    <w:rsid w:val="00D4678B"/>
    <w:rsid w:val="00D468C9"/>
    <w:rsid w:val="00D46DE3"/>
    <w:rsid w:val="00D46F82"/>
    <w:rsid w:val="00D472D8"/>
    <w:rsid w:val="00D477D4"/>
    <w:rsid w:val="00D47BB2"/>
    <w:rsid w:val="00D47D96"/>
    <w:rsid w:val="00D47F6C"/>
    <w:rsid w:val="00D5075E"/>
    <w:rsid w:val="00D5079F"/>
    <w:rsid w:val="00D50B75"/>
    <w:rsid w:val="00D50C5E"/>
    <w:rsid w:val="00D50EBC"/>
    <w:rsid w:val="00D51807"/>
    <w:rsid w:val="00D524F0"/>
    <w:rsid w:val="00D528CF"/>
    <w:rsid w:val="00D52C14"/>
    <w:rsid w:val="00D531A9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5269"/>
    <w:rsid w:val="00D6540C"/>
    <w:rsid w:val="00D654B4"/>
    <w:rsid w:val="00D65C52"/>
    <w:rsid w:val="00D65EB7"/>
    <w:rsid w:val="00D65F97"/>
    <w:rsid w:val="00D66337"/>
    <w:rsid w:val="00D66D6C"/>
    <w:rsid w:val="00D66DA1"/>
    <w:rsid w:val="00D671F9"/>
    <w:rsid w:val="00D67544"/>
    <w:rsid w:val="00D6758C"/>
    <w:rsid w:val="00D675E3"/>
    <w:rsid w:val="00D6765E"/>
    <w:rsid w:val="00D67D1E"/>
    <w:rsid w:val="00D67DDF"/>
    <w:rsid w:val="00D67F75"/>
    <w:rsid w:val="00D709D6"/>
    <w:rsid w:val="00D70B14"/>
    <w:rsid w:val="00D71123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10B1"/>
    <w:rsid w:val="00D81184"/>
    <w:rsid w:val="00D811AB"/>
    <w:rsid w:val="00D81957"/>
    <w:rsid w:val="00D81991"/>
    <w:rsid w:val="00D81A78"/>
    <w:rsid w:val="00D831B1"/>
    <w:rsid w:val="00D839C5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641C"/>
    <w:rsid w:val="00D96841"/>
    <w:rsid w:val="00D96ABA"/>
    <w:rsid w:val="00D96CF0"/>
    <w:rsid w:val="00D96D6A"/>
    <w:rsid w:val="00D96D92"/>
    <w:rsid w:val="00D96F79"/>
    <w:rsid w:val="00D97078"/>
    <w:rsid w:val="00D9773E"/>
    <w:rsid w:val="00D97AD9"/>
    <w:rsid w:val="00D97CCF"/>
    <w:rsid w:val="00DA0011"/>
    <w:rsid w:val="00DA0A4E"/>
    <w:rsid w:val="00DA0C08"/>
    <w:rsid w:val="00DA1039"/>
    <w:rsid w:val="00DA105B"/>
    <w:rsid w:val="00DA1580"/>
    <w:rsid w:val="00DA1861"/>
    <w:rsid w:val="00DA1882"/>
    <w:rsid w:val="00DA1B1A"/>
    <w:rsid w:val="00DA2181"/>
    <w:rsid w:val="00DA21D3"/>
    <w:rsid w:val="00DA29DB"/>
    <w:rsid w:val="00DA30A1"/>
    <w:rsid w:val="00DA30C8"/>
    <w:rsid w:val="00DA366B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193"/>
    <w:rsid w:val="00DB133A"/>
    <w:rsid w:val="00DB1811"/>
    <w:rsid w:val="00DB1AF1"/>
    <w:rsid w:val="00DB1D70"/>
    <w:rsid w:val="00DB2C9E"/>
    <w:rsid w:val="00DB34D7"/>
    <w:rsid w:val="00DB3826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7D9"/>
    <w:rsid w:val="00DB79A4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3209"/>
    <w:rsid w:val="00DD3281"/>
    <w:rsid w:val="00DD37BB"/>
    <w:rsid w:val="00DD3850"/>
    <w:rsid w:val="00DD3E46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E9A"/>
    <w:rsid w:val="00DE1F41"/>
    <w:rsid w:val="00DE2818"/>
    <w:rsid w:val="00DE3428"/>
    <w:rsid w:val="00DE3770"/>
    <w:rsid w:val="00DE39B4"/>
    <w:rsid w:val="00DE3DF9"/>
    <w:rsid w:val="00DE3F60"/>
    <w:rsid w:val="00DE3FA0"/>
    <w:rsid w:val="00DE49ED"/>
    <w:rsid w:val="00DE4A40"/>
    <w:rsid w:val="00DE4A8B"/>
    <w:rsid w:val="00DE51C3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61E"/>
    <w:rsid w:val="00DF2223"/>
    <w:rsid w:val="00DF2352"/>
    <w:rsid w:val="00DF28A5"/>
    <w:rsid w:val="00DF29E3"/>
    <w:rsid w:val="00DF2EF9"/>
    <w:rsid w:val="00DF3362"/>
    <w:rsid w:val="00DF349D"/>
    <w:rsid w:val="00DF356E"/>
    <w:rsid w:val="00DF3A48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6FB"/>
    <w:rsid w:val="00E02947"/>
    <w:rsid w:val="00E02A04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799"/>
    <w:rsid w:val="00E10A1B"/>
    <w:rsid w:val="00E10B9C"/>
    <w:rsid w:val="00E11280"/>
    <w:rsid w:val="00E11667"/>
    <w:rsid w:val="00E1178A"/>
    <w:rsid w:val="00E11882"/>
    <w:rsid w:val="00E12556"/>
    <w:rsid w:val="00E12FA6"/>
    <w:rsid w:val="00E13642"/>
    <w:rsid w:val="00E138F2"/>
    <w:rsid w:val="00E13983"/>
    <w:rsid w:val="00E13BCC"/>
    <w:rsid w:val="00E14407"/>
    <w:rsid w:val="00E14822"/>
    <w:rsid w:val="00E14FB9"/>
    <w:rsid w:val="00E15698"/>
    <w:rsid w:val="00E15CB5"/>
    <w:rsid w:val="00E15F7B"/>
    <w:rsid w:val="00E1648E"/>
    <w:rsid w:val="00E16725"/>
    <w:rsid w:val="00E16991"/>
    <w:rsid w:val="00E16DFE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F67"/>
    <w:rsid w:val="00E251F8"/>
    <w:rsid w:val="00E25370"/>
    <w:rsid w:val="00E2553F"/>
    <w:rsid w:val="00E2586C"/>
    <w:rsid w:val="00E25F18"/>
    <w:rsid w:val="00E266B2"/>
    <w:rsid w:val="00E2675E"/>
    <w:rsid w:val="00E26DF5"/>
    <w:rsid w:val="00E270BA"/>
    <w:rsid w:val="00E271E5"/>
    <w:rsid w:val="00E2721B"/>
    <w:rsid w:val="00E27C73"/>
    <w:rsid w:val="00E303BA"/>
    <w:rsid w:val="00E30631"/>
    <w:rsid w:val="00E30C01"/>
    <w:rsid w:val="00E31470"/>
    <w:rsid w:val="00E315A0"/>
    <w:rsid w:val="00E315C1"/>
    <w:rsid w:val="00E319A1"/>
    <w:rsid w:val="00E31C06"/>
    <w:rsid w:val="00E32202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E07"/>
    <w:rsid w:val="00E378A9"/>
    <w:rsid w:val="00E37A22"/>
    <w:rsid w:val="00E400EF"/>
    <w:rsid w:val="00E40417"/>
    <w:rsid w:val="00E404E2"/>
    <w:rsid w:val="00E41222"/>
    <w:rsid w:val="00E413B4"/>
    <w:rsid w:val="00E41429"/>
    <w:rsid w:val="00E41509"/>
    <w:rsid w:val="00E41656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647"/>
    <w:rsid w:val="00E44806"/>
    <w:rsid w:val="00E44834"/>
    <w:rsid w:val="00E44E69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F4B"/>
    <w:rsid w:val="00E466FB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102A"/>
    <w:rsid w:val="00E5155F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46"/>
    <w:rsid w:val="00E609CE"/>
    <w:rsid w:val="00E60AA5"/>
    <w:rsid w:val="00E60B8E"/>
    <w:rsid w:val="00E60B9E"/>
    <w:rsid w:val="00E60CDB"/>
    <w:rsid w:val="00E61785"/>
    <w:rsid w:val="00E6197E"/>
    <w:rsid w:val="00E61B59"/>
    <w:rsid w:val="00E61FBF"/>
    <w:rsid w:val="00E6218A"/>
    <w:rsid w:val="00E629FB"/>
    <w:rsid w:val="00E62BAA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621E"/>
    <w:rsid w:val="00E66607"/>
    <w:rsid w:val="00E66857"/>
    <w:rsid w:val="00E66872"/>
    <w:rsid w:val="00E66DE8"/>
    <w:rsid w:val="00E67781"/>
    <w:rsid w:val="00E67D4E"/>
    <w:rsid w:val="00E67EC7"/>
    <w:rsid w:val="00E70CE8"/>
    <w:rsid w:val="00E711A7"/>
    <w:rsid w:val="00E71425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CCF"/>
    <w:rsid w:val="00E74CDA"/>
    <w:rsid w:val="00E74DAA"/>
    <w:rsid w:val="00E751E2"/>
    <w:rsid w:val="00E7575D"/>
    <w:rsid w:val="00E75BED"/>
    <w:rsid w:val="00E75C38"/>
    <w:rsid w:val="00E75C90"/>
    <w:rsid w:val="00E7604A"/>
    <w:rsid w:val="00E767B9"/>
    <w:rsid w:val="00E769C4"/>
    <w:rsid w:val="00E76E98"/>
    <w:rsid w:val="00E7700F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9AA"/>
    <w:rsid w:val="00E829F2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C07"/>
    <w:rsid w:val="00E87039"/>
    <w:rsid w:val="00E873F5"/>
    <w:rsid w:val="00E8757F"/>
    <w:rsid w:val="00E87966"/>
    <w:rsid w:val="00E87D6D"/>
    <w:rsid w:val="00E87EC3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E1"/>
    <w:rsid w:val="00E96F29"/>
    <w:rsid w:val="00E9771C"/>
    <w:rsid w:val="00E97745"/>
    <w:rsid w:val="00E977AA"/>
    <w:rsid w:val="00EA018A"/>
    <w:rsid w:val="00EA0CFE"/>
    <w:rsid w:val="00EA0D86"/>
    <w:rsid w:val="00EA12E5"/>
    <w:rsid w:val="00EA1425"/>
    <w:rsid w:val="00EA1743"/>
    <w:rsid w:val="00EA1E7A"/>
    <w:rsid w:val="00EA204B"/>
    <w:rsid w:val="00EA2179"/>
    <w:rsid w:val="00EA225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D97"/>
    <w:rsid w:val="00EB10BD"/>
    <w:rsid w:val="00EB1178"/>
    <w:rsid w:val="00EB11A2"/>
    <w:rsid w:val="00EB1ED9"/>
    <w:rsid w:val="00EB1FFC"/>
    <w:rsid w:val="00EB2C2F"/>
    <w:rsid w:val="00EB2E45"/>
    <w:rsid w:val="00EB32B2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D05"/>
    <w:rsid w:val="00EB70F9"/>
    <w:rsid w:val="00EB73BD"/>
    <w:rsid w:val="00EB75E2"/>
    <w:rsid w:val="00EB7807"/>
    <w:rsid w:val="00EB7FDB"/>
    <w:rsid w:val="00EC01F4"/>
    <w:rsid w:val="00EC0240"/>
    <w:rsid w:val="00EC0553"/>
    <w:rsid w:val="00EC0681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FAC"/>
    <w:rsid w:val="00ED0803"/>
    <w:rsid w:val="00ED10DF"/>
    <w:rsid w:val="00ED11FA"/>
    <w:rsid w:val="00ED1594"/>
    <w:rsid w:val="00ED1C1C"/>
    <w:rsid w:val="00ED1D8E"/>
    <w:rsid w:val="00ED2180"/>
    <w:rsid w:val="00ED28A8"/>
    <w:rsid w:val="00ED2B7B"/>
    <w:rsid w:val="00ED2C90"/>
    <w:rsid w:val="00ED2FE0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5093"/>
    <w:rsid w:val="00ED5127"/>
    <w:rsid w:val="00ED54C5"/>
    <w:rsid w:val="00ED579E"/>
    <w:rsid w:val="00ED5B69"/>
    <w:rsid w:val="00ED5C82"/>
    <w:rsid w:val="00ED5DF3"/>
    <w:rsid w:val="00ED6435"/>
    <w:rsid w:val="00ED6E1C"/>
    <w:rsid w:val="00ED7097"/>
    <w:rsid w:val="00ED71E4"/>
    <w:rsid w:val="00ED724B"/>
    <w:rsid w:val="00ED7516"/>
    <w:rsid w:val="00EE008D"/>
    <w:rsid w:val="00EE050E"/>
    <w:rsid w:val="00EE13E0"/>
    <w:rsid w:val="00EE155F"/>
    <w:rsid w:val="00EE19FD"/>
    <w:rsid w:val="00EE1AE3"/>
    <w:rsid w:val="00EE1CAC"/>
    <w:rsid w:val="00EE210B"/>
    <w:rsid w:val="00EE24D4"/>
    <w:rsid w:val="00EE253D"/>
    <w:rsid w:val="00EE2615"/>
    <w:rsid w:val="00EE26D1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6083"/>
    <w:rsid w:val="00EE64D9"/>
    <w:rsid w:val="00EE6A44"/>
    <w:rsid w:val="00EE6CE3"/>
    <w:rsid w:val="00EE6FC9"/>
    <w:rsid w:val="00EE719A"/>
    <w:rsid w:val="00EE7320"/>
    <w:rsid w:val="00EE75D8"/>
    <w:rsid w:val="00EE7CE9"/>
    <w:rsid w:val="00EE7F0D"/>
    <w:rsid w:val="00EF0599"/>
    <w:rsid w:val="00EF05A7"/>
    <w:rsid w:val="00EF0C00"/>
    <w:rsid w:val="00EF0DB6"/>
    <w:rsid w:val="00EF0FCB"/>
    <w:rsid w:val="00EF1008"/>
    <w:rsid w:val="00EF1720"/>
    <w:rsid w:val="00EF1E68"/>
    <w:rsid w:val="00EF1EDA"/>
    <w:rsid w:val="00EF23D2"/>
    <w:rsid w:val="00EF25E8"/>
    <w:rsid w:val="00EF2730"/>
    <w:rsid w:val="00EF2D18"/>
    <w:rsid w:val="00EF2EE5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1A5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A5A"/>
    <w:rsid w:val="00F052D0"/>
    <w:rsid w:val="00F0575C"/>
    <w:rsid w:val="00F05947"/>
    <w:rsid w:val="00F0655E"/>
    <w:rsid w:val="00F06A78"/>
    <w:rsid w:val="00F06AA5"/>
    <w:rsid w:val="00F06B19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64F4"/>
    <w:rsid w:val="00F16880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1879"/>
    <w:rsid w:val="00F21C49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6B2"/>
    <w:rsid w:val="00F27739"/>
    <w:rsid w:val="00F2779A"/>
    <w:rsid w:val="00F277CE"/>
    <w:rsid w:val="00F27A13"/>
    <w:rsid w:val="00F27CB7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5001"/>
    <w:rsid w:val="00F35273"/>
    <w:rsid w:val="00F35420"/>
    <w:rsid w:val="00F35C12"/>
    <w:rsid w:val="00F35CA5"/>
    <w:rsid w:val="00F35D2F"/>
    <w:rsid w:val="00F35DC3"/>
    <w:rsid w:val="00F36513"/>
    <w:rsid w:val="00F366CB"/>
    <w:rsid w:val="00F376DA"/>
    <w:rsid w:val="00F3795D"/>
    <w:rsid w:val="00F37F26"/>
    <w:rsid w:val="00F40275"/>
    <w:rsid w:val="00F408C6"/>
    <w:rsid w:val="00F40A80"/>
    <w:rsid w:val="00F41256"/>
    <w:rsid w:val="00F412DB"/>
    <w:rsid w:val="00F413B2"/>
    <w:rsid w:val="00F41DF7"/>
    <w:rsid w:val="00F41EB6"/>
    <w:rsid w:val="00F42511"/>
    <w:rsid w:val="00F42657"/>
    <w:rsid w:val="00F429B6"/>
    <w:rsid w:val="00F433C1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634C"/>
    <w:rsid w:val="00F464B4"/>
    <w:rsid w:val="00F4659F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D30"/>
    <w:rsid w:val="00F52F1D"/>
    <w:rsid w:val="00F530ED"/>
    <w:rsid w:val="00F5327E"/>
    <w:rsid w:val="00F533A5"/>
    <w:rsid w:val="00F5398E"/>
    <w:rsid w:val="00F53BFA"/>
    <w:rsid w:val="00F53CD0"/>
    <w:rsid w:val="00F53D23"/>
    <w:rsid w:val="00F54B47"/>
    <w:rsid w:val="00F54E38"/>
    <w:rsid w:val="00F553C5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1856"/>
    <w:rsid w:val="00F61ADF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DB0"/>
    <w:rsid w:val="00F64E27"/>
    <w:rsid w:val="00F65156"/>
    <w:rsid w:val="00F65308"/>
    <w:rsid w:val="00F65685"/>
    <w:rsid w:val="00F65B3E"/>
    <w:rsid w:val="00F65E65"/>
    <w:rsid w:val="00F6644D"/>
    <w:rsid w:val="00F66A3E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57E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D35"/>
    <w:rsid w:val="00F74D94"/>
    <w:rsid w:val="00F75259"/>
    <w:rsid w:val="00F753E9"/>
    <w:rsid w:val="00F754AC"/>
    <w:rsid w:val="00F75602"/>
    <w:rsid w:val="00F759FA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C"/>
    <w:rsid w:val="00F8092C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EA3"/>
    <w:rsid w:val="00FA0C19"/>
    <w:rsid w:val="00FA0DFD"/>
    <w:rsid w:val="00FA14B0"/>
    <w:rsid w:val="00FA1550"/>
    <w:rsid w:val="00FA1A48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D2"/>
    <w:rsid w:val="00FA739C"/>
    <w:rsid w:val="00FA76B1"/>
    <w:rsid w:val="00FA795E"/>
    <w:rsid w:val="00FA7AED"/>
    <w:rsid w:val="00FB0216"/>
    <w:rsid w:val="00FB0B84"/>
    <w:rsid w:val="00FB0CAC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91A"/>
    <w:rsid w:val="00FB7957"/>
    <w:rsid w:val="00FB7B77"/>
    <w:rsid w:val="00FC001C"/>
    <w:rsid w:val="00FC0146"/>
    <w:rsid w:val="00FC073F"/>
    <w:rsid w:val="00FC0959"/>
    <w:rsid w:val="00FC0A5E"/>
    <w:rsid w:val="00FC0A63"/>
    <w:rsid w:val="00FC1050"/>
    <w:rsid w:val="00FC1249"/>
    <w:rsid w:val="00FC133D"/>
    <w:rsid w:val="00FC179E"/>
    <w:rsid w:val="00FC19D1"/>
    <w:rsid w:val="00FC209B"/>
    <w:rsid w:val="00FC25EF"/>
    <w:rsid w:val="00FC2794"/>
    <w:rsid w:val="00FC2B09"/>
    <w:rsid w:val="00FC2EFF"/>
    <w:rsid w:val="00FC3874"/>
    <w:rsid w:val="00FC426E"/>
    <w:rsid w:val="00FC440E"/>
    <w:rsid w:val="00FC4787"/>
    <w:rsid w:val="00FC47C6"/>
    <w:rsid w:val="00FC48F3"/>
    <w:rsid w:val="00FC4CC6"/>
    <w:rsid w:val="00FC4DB7"/>
    <w:rsid w:val="00FC58AD"/>
    <w:rsid w:val="00FC5DF9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335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97E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A1"/>
    <w:rsid w:val="00FE63C3"/>
    <w:rsid w:val="00FE6429"/>
    <w:rsid w:val="00FE6C90"/>
    <w:rsid w:val="00FE7B7C"/>
    <w:rsid w:val="00FE7C9F"/>
    <w:rsid w:val="00FF008A"/>
    <w:rsid w:val="00FF0330"/>
    <w:rsid w:val="00FF07D5"/>
    <w:rsid w:val="00FF0944"/>
    <w:rsid w:val="00FF110D"/>
    <w:rsid w:val="00FF1272"/>
    <w:rsid w:val="00FF1520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00054DAF-B0C2-4EB4-971B-EC838BEE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8822</Words>
  <Characters>50289</Characters>
  <Application>Microsoft Office Word</Application>
  <DocSecurity>0</DocSecurity>
  <Lines>419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58994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2025-07-31T22:28:00Z</cp:lastPrinted>
  <dcterms:created xsi:type="dcterms:W3CDTF">2025-09-26T15:51:00Z</dcterms:created>
  <dcterms:modified xsi:type="dcterms:W3CDTF">2025-09-26T15:51:00Z</dcterms:modified>
</cp:coreProperties>
</file>