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1E55CE"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Pr="00680768">
          <w:rPr>
            <w:rStyle w:val="Hyperlink"/>
            <w:rFonts w:ascii="Arial" w:hAnsi="Arial" w:cs="Arial"/>
            <w:b/>
            <w:bCs/>
            <w:sz w:val="20"/>
            <w:u w:val="none"/>
          </w:rPr>
          <w:tab/>
          <w:t>7.1.3</w:t>
        </w:r>
        <w:r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F22097"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16AF271"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10432E6F" w:rsidR="003A63B4" w:rsidRPr="00F51496"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55D4C6E"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Default="009130AC" w:rsidP="009101E1">
      <w:pPr>
        <w:rPr>
          <w:rFonts w:ascii="Arial" w:hAnsi="Arial" w:cs="Arial"/>
          <w:color w:val="000000"/>
          <w:sz w:val="20"/>
        </w:rPr>
      </w:pPr>
    </w:p>
    <w:p w14:paraId="5401FB4B" w14:textId="1C778375" w:rsidR="009133B1" w:rsidRDefault="009133B1" w:rsidP="009133B1">
      <w:pPr>
        <w:jc w:val="both"/>
        <w:rPr>
          <w:rFonts w:ascii="Arial" w:hAnsi="Arial" w:cs="Arial"/>
          <w:color w:val="1A325D"/>
          <w:sz w:val="20"/>
          <w:szCs w:val="20"/>
          <w:lang w:eastAsia="en-AU"/>
        </w:rPr>
      </w:pPr>
      <w:r>
        <w:rPr>
          <w:rFonts w:ascii="Arial" w:hAnsi="Arial" w:cs="Arial"/>
          <w:color w:val="000000"/>
          <w:sz w:val="20"/>
        </w:rPr>
        <w:t xml:space="preserve">On 10/09/2024 the </w:t>
      </w:r>
      <w:bookmarkStart w:id="99" w:name="_Hlk170715008"/>
      <w:r w:rsidRPr="00B23B45">
        <w:rPr>
          <w:rFonts w:ascii="Arial" w:hAnsi="Arial" w:cs="Arial"/>
          <w:b/>
          <w:bCs/>
          <w:i/>
          <w:iCs/>
          <w:color w:val="000000"/>
          <w:sz w:val="20"/>
          <w:szCs w:val="20"/>
        </w:rPr>
        <w:t>Youth Justice Act 2024</w:t>
      </w:r>
      <w:r>
        <w:rPr>
          <w:rFonts w:ascii="Arial" w:hAnsi="Arial" w:cs="Arial"/>
          <w:color w:val="000000"/>
          <w:sz w:val="20"/>
          <w:szCs w:val="20"/>
        </w:rPr>
        <w:t xml:space="preserve"> </w:t>
      </w:r>
      <w:r w:rsidR="00191D35">
        <w:rPr>
          <w:rFonts w:ascii="Arial" w:hAnsi="Arial" w:cs="Arial"/>
          <w:color w:val="000000"/>
          <w:sz w:val="20"/>
          <w:szCs w:val="20"/>
        </w:rPr>
        <w:t xml:space="preserve">[YJA] </w:t>
      </w:r>
      <w:r>
        <w:rPr>
          <w:rFonts w:ascii="Arial" w:hAnsi="Arial" w:cs="Arial"/>
          <w:color w:val="000000"/>
          <w:sz w:val="20"/>
          <w:szCs w:val="20"/>
        </w:rPr>
        <w:t>received the Royal Assent. Sections 1(1)(a) &amp; 1(1)(b) provide that the main purposes of the YJA are</w:t>
      </w:r>
      <w:r w:rsidR="00213207">
        <w:rPr>
          <w:rFonts w:ascii="Arial" w:hAnsi="Arial" w:cs="Arial"/>
          <w:color w:val="000000"/>
          <w:sz w:val="20"/>
          <w:szCs w:val="20"/>
        </w:rPr>
        <w:t>–</w:t>
      </w:r>
    </w:p>
    <w:p w14:paraId="063380F0" w14:textId="48729D3A" w:rsidR="00213207" w:rsidRPr="00213207" w:rsidRDefault="00213207" w:rsidP="00213207">
      <w:pPr>
        <w:pStyle w:val="ListParagraph"/>
        <w:numPr>
          <w:ilvl w:val="0"/>
          <w:numId w:val="74"/>
        </w:numPr>
        <w:tabs>
          <w:tab w:val="left" w:pos="425"/>
        </w:tabs>
        <w:ind w:left="357" w:hanging="357"/>
        <w:jc w:val="both"/>
        <w:rPr>
          <w:rFonts w:ascii="Arial" w:hAnsi="Arial" w:cs="Arial"/>
          <w:bCs/>
          <w:color w:val="000000"/>
          <w:szCs w:val="28"/>
        </w:rPr>
      </w:pPr>
      <w:r w:rsidRPr="00213207">
        <w:rPr>
          <w:rFonts w:ascii="Arial" w:hAnsi="Arial" w:cs="Arial"/>
          <w:sz w:val="20"/>
          <w:szCs w:val="16"/>
        </w:rPr>
        <w:t>to raise the minimum age of criminal responsibility from 10 years of age to 12 years of age</w:t>
      </w:r>
      <w:r>
        <w:rPr>
          <w:rFonts w:ascii="Arial" w:hAnsi="Arial" w:cs="Arial"/>
          <w:sz w:val="20"/>
          <w:szCs w:val="16"/>
        </w:rPr>
        <w:t>: see s.10 YJA; and</w:t>
      </w:r>
    </w:p>
    <w:p w14:paraId="47CC9EA9" w14:textId="09C83200" w:rsidR="00213207" w:rsidRPr="0090592E" w:rsidRDefault="00213207" w:rsidP="00A85AE5">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powers in relation to children under the minimum age of criminal responsibility who are 10 or 11 years of age</w:t>
      </w:r>
      <w:r>
        <w:rPr>
          <w:rFonts w:ascii="Arial" w:hAnsi="Arial" w:cs="Arial"/>
          <w:sz w:val="20"/>
          <w:szCs w:val="16"/>
        </w:rPr>
        <w:t>: see ss.66-91 YJA.</w:t>
      </w:r>
    </w:p>
    <w:p w14:paraId="68ABF169" w14:textId="0DFEB3FD" w:rsidR="0090592E" w:rsidRDefault="0090592E" w:rsidP="0090592E">
      <w:pPr>
        <w:tabs>
          <w:tab w:val="left" w:pos="425"/>
        </w:tabs>
        <w:jc w:val="both"/>
        <w:rPr>
          <w:rFonts w:ascii="Arial" w:hAnsi="Arial" w:cs="Arial"/>
          <w:bCs/>
          <w:color w:val="000000"/>
          <w:sz w:val="20"/>
          <w:szCs w:val="22"/>
        </w:rPr>
      </w:pPr>
      <w:r w:rsidRPr="0090592E">
        <w:rPr>
          <w:rFonts w:ascii="Arial" w:hAnsi="Arial" w:cs="Arial"/>
          <w:bCs/>
          <w:color w:val="000000"/>
          <w:sz w:val="20"/>
          <w:szCs w:val="22"/>
        </w:rPr>
        <w:t xml:space="preserve">Further </w:t>
      </w:r>
      <w:r>
        <w:rPr>
          <w:rFonts w:ascii="Arial" w:hAnsi="Arial" w:cs="Arial"/>
          <w:bCs/>
          <w:color w:val="000000"/>
          <w:sz w:val="20"/>
          <w:szCs w:val="22"/>
        </w:rPr>
        <w:t>the definition of ‘child’ in s.4 YJA no longer includes a minimum age.</w:t>
      </w:r>
    </w:p>
    <w:p w14:paraId="11D4B3D3" w14:textId="77777777" w:rsidR="0090592E" w:rsidRPr="0090592E" w:rsidRDefault="0090592E" w:rsidP="0090592E">
      <w:pPr>
        <w:tabs>
          <w:tab w:val="left" w:pos="425"/>
        </w:tabs>
        <w:jc w:val="both"/>
        <w:rPr>
          <w:rFonts w:ascii="Arial" w:hAnsi="Arial" w:cs="Arial"/>
          <w:bCs/>
          <w:color w:val="000000"/>
          <w:sz w:val="20"/>
          <w:szCs w:val="22"/>
        </w:rPr>
      </w:pPr>
    </w:p>
    <w:p w14:paraId="13CC996A" w14:textId="6AFFD2FA" w:rsidR="00213207" w:rsidRPr="00A85AE5" w:rsidRDefault="0090592E" w:rsidP="00A85AE5">
      <w:pPr>
        <w:jc w:val="both"/>
        <w:rPr>
          <w:rFonts w:ascii="Arial" w:hAnsi="Arial" w:cs="Arial"/>
          <w:b/>
          <w:bCs/>
          <w:color w:val="FF0000"/>
          <w:sz w:val="20"/>
          <w:szCs w:val="20"/>
          <w:lang w:eastAsia="en-AU"/>
        </w:rPr>
      </w:pPr>
      <w:r>
        <w:rPr>
          <w:rFonts w:ascii="Arial" w:hAnsi="Arial" w:cs="Arial"/>
          <w:b/>
          <w:bCs/>
          <w:color w:val="FF0000"/>
          <w:sz w:val="20"/>
          <w:szCs w:val="20"/>
          <w:lang w:eastAsia="en-AU"/>
        </w:rPr>
        <w:t>S</w:t>
      </w:r>
      <w:r w:rsidR="00213207" w:rsidRPr="00A85AE5">
        <w:rPr>
          <w:rFonts w:ascii="Arial" w:hAnsi="Arial" w:cs="Arial"/>
          <w:b/>
          <w:bCs/>
          <w:color w:val="FF0000"/>
          <w:sz w:val="20"/>
          <w:szCs w:val="20"/>
          <w:lang w:eastAsia="en-AU"/>
        </w:rPr>
        <w:t xml:space="preserve">ections </w:t>
      </w:r>
      <w:r>
        <w:rPr>
          <w:rFonts w:ascii="Arial" w:hAnsi="Arial" w:cs="Arial"/>
          <w:b/>
          <w:bCs/>
          <w:color w:val="FF0000"/>
          <w:sz w:val="20"/>
          <w:szCs w:val="20"/>
          <w:lang w:eastAsia="en-AU"/>
        </w:rPr>
        <w:t xml:space="preserve">4, 10 &amp; 66-91 </w:t>
      </w:r>
      <w:r w:rsidR="00213207" w:rsidRPr="00A85AE5">
        <w:rPr>
          <w:rFonts w:ascii="Arial" w:hAnsi="Arial" w:cs="Arial"/>
          <w:b/>
          <w:bCs/>
          <w:color w:val="FF0000"/>
          <w:sz w:val="20"/>
          <w:szCs w:val="20"/>
          <w:lang w:eastAsia="en-AU"/>
        </w:rPr>
        <w:t xml:space="preserve">YJA have </w:t>
      </w:r>
      <w:r w:rsidR="00A85AE5">
        <w:rPr>
          <w:rFonts w:ascii="Arial" w:hAnsi="Arial" w:cs="Arial"/>
          <w:b/>
          <w:bCs/>
          <w:color w:val="FF0000"/>
          <w:sz w:val="20"/>
          <w:szCs w:val="20"/>
          <w:lang w:eastAsia="en-AU"/>
        </w:rPr>
        <w:t xml:space="preserve">not </w:t>
      </w:r>
      <w:r w:rsidR="00213207" w:rsidRPr="00A85AE5">
        <w:rPr>
          <w:rFonts w:ascii="Arial" w:hAnsi="Arial" w:cs="Arial"/>
          <w:b/>
          <w:bCs/>
          <w:color w:val="FF0000"/>
          <w:sz w:val="20"/>
          <w:szCs w:val="20"/>
          <w:lang w:eastAsia="en-AU"/>
        </w:rPr>
        <w:t>yet commenced operation.</w:t>
      </w:r>
      <w:r w:rsidR="00A85AE5" w:rsidRPr="00A85AE5">
        <w:rPr>
          <w:rFonts w:ascii="Arial" w:hAnsi="Arial" w:cs="Arial"/>
          <w:b/>
          <w:bCs/>
          <w:color w:val="FF0000"/>
          <w:sz w:val="20"/>
          <w:szCs w:val="20"/>
          <w:lang w:eastAsia="en-AU"/>
        </w:rPr>
        <w:t xml:space="preserve"> Section 2(2) YJA provides that if these sections do not come into operation before 30/09/2025, they come into operation on that day.</w:t>
      </w:r>
    </w:p>
    <w:bookmarkEnd w:id="99"/>
    <w:p w14:paraId="19789627" w14:textId="77777777" w:rsidR="009133B1" w:rsidRPr="009130AC" w:rsidRDefault="009133B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lastRenderedPageBreak/>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lastRenderedPageBreak/>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A85AE5">
      <w:pPr>
        <w:keepNext/>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Person arrested escaping from custody or evading arrest (s.458(1)(c))</w:t>
      </w:r>
    </w:p>
    <w:p w14:paraId="02A95C41" w14:textId="77777777"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EFB2F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a police officer protected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9"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9"/>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8"/>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10" w:name="_Hlk536626266"/>
      <w:r w:rsidRPr="005D78D5">
        <w:rPr>
          <w:rFonts w:ascii="Arial" w:hAnsi="Arial" w:cs="Arial"/>
          <w:sz w:val="20"/>
          <w:szCs w:val="20"/>
        </w:rPr>
        <w:t>person (</w:t>
      </w:r>
      <w:bookmarkStart w:id="111"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10"/>
    <w:bookmarkEnd w:id="111"/>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lastRenderedPageBreak/>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lastRenderedPageBreak/>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Default="00980206" w:rsidP="00122E84">
      <w:pPr>
        <w:jc w:val="both"/>
        <w:rPr>
          <w:rFonts w:ascii="Arial" w:hAnsi="Arial" w:cs="Arial"/>
          <w:color w:val="000000"/>
          <w:sz w:val="20"/>
        </w:rPr>
      </w:pPr>
    </w:p>
    <w:p w14:paraId="1C49CDB8" w14:textId="77777777" w:rsidR="009133B1" w:rsidRPr="000510E3" w:rsidRDefault="009133B1" w:rsidP="009133B1">
      <w:pPr>
        <w:ind w:left="720" w:hanging="720"/>
        <w:jc w:val="center"/>
        <w:rPr>
          <w:rFonts w:ascii="Arial" w:hAnsi="Arial" w:cs="Arial"/>
          <w:b/>
          <w:bCs/>
        </w:rPr>
      </w:pPr>
      <w:r w:rsidRPr="000510E3">
        <w:rPr>
          <w:rFonts w:ascii="Arial" w:hAnsi="Arial" w:cs="Arial"/>
          <w:b/>
          <w:bCs/>
        </w:rPr>
        <w:t>THE REST OF THIS PAGE IS BLANK</w:t>
      </w:r>
    </w:p>
    <w:p w14:paraId="056C5D3F" w14:textId="77777777" w:rsidR="009133B1" w:rsidRPr="00D81EFC" w:rsidRDefault="009133B1" w:rsidP="00122E84">
      <w:pPr>
        <w:jc w:val="both"/>
        <w:rPr>
          <w:rFonts w:ascii="Arial" w:hAnsi="Arial" w:cs="Arial"/>
          <w:color w:val="000000"/>
          <w:sz w:val="20"/>
        </w:rPr>
      </w:pPr>
    </w:p>
    <w:p w14:paraId="60AAAFA5" w14:textId="77777777" w:rsidR="009133B1" w:rsidRDefault="009133B1">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5650466D" w:rsidR="00E355C1" w:rsidRPr="00F51496" w:rsidRDefault="00E355C1" w:rsidP="0027357D">
      <w:pPr>
        <w:pStyle w:val="Heading2"/>
        <w:keepNext/>
        <w:pageBreakBefore/>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24B994CF"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09B69363"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89"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003712">
        <w:rPr>
          <w:rFonts w:ascii="Arial" w:eastAsia="Book Antiqua" w:hAnsi="Arial" w:cs="Arial"/>
          <w:sz w:val="20"/>
          <w:szCs w:val="22"/>
        </w:rPr>
        <w:t>.</w:t>
      </w:r>
      <w:bookmarkEnd w:id="289"/>
    </w:p>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0" w:name="_7.5.6_Venue_of"/>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1" w:name="_7.5.7_Criminal_Division"/>
      <w:bookmarkEnd w:id="29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2" w:name="_7.6_Children_and"/>
      <w:bookmarkEnd w:id="292"/>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3" w:name="_7.7_Youth_and"/>
      <w:bookmarkEnd w:id="293"/>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4" w:name="_7.7.1_Youth_and"/>
      <w:bookmarkEnd w:id="294"/>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5" w:name="_Toc30669420"/>
      <w:bookmarkStart w:id="296" w:name="_Toc30671636"/>
      <w:bookmarkStart w:id="297" w:name="_Toc30674163"/>
      <w:bookmarkStart w:id="298" w:name="_Toc30691385"/>
      <w:bookmarkStart w:id="299" w:name="_Toc30691760"/>
      <w:bookmarkStart w:id="300" w:name="_Toc30692140"/>
      <w:bookmarkStart w:id="301" w:name="_Toc30692899"/>
      <w:bookmarkStart w:id="302" w:name="_Toc30693278"/>
      <w:bookmarkStart w:id="303" w:name="_Toc30693656"/>
      <w:bookmarkStart w:id="304" w:name="_Toc30694034"/>
      <w:bookmarkStart w:id="305" w:name="_Toc30669421"/>
      <w:bookmarkStart w:id="306" w:name="_Toc30671637"/>
      <w:bookmarkStart w:id="307" w:name="_Toc30674164"/>
      <w:bookmarkStart w:id="308" w:name="_Toc30691386"/>
      <w:bookmarkStart w:id="309" w:name="_Toc30691761"/>
      <w:bookmarkStart w:id="310" w:name="_Toc30692141"/>
      <w:bookmarkStart w:id="311" w:name="_Toc30692900"/>
      <w:bookmarkStart w:id="312" w:name="_Toc30693279"/>
      <w:bookmarkStart w:id="313" w:name="_Toc30693657"/>
      <w:bookmarkStart w:id="314"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5" w:name="_Toc30694415"/>
      <w:bookmarkStart w:id="316" w:name="_Toc30699004"/>
      <w:bookmarkStart w:id="317" w:name="_Toc30699382"/>
      <w:bookmarkStart w:id="318" w:name="_Toc30699767"/>
      <w:bookmarkStart w:id="319" w:name="_Toc30700922"/>
      <w:bookmarkStart w:id="320" w:name="_Toc30701309"/>
      <w:bookmarkStart w:id="321" w:name="_Toc30743920"/>
      <w:bookmarkStart w:id="322" w:name="_Toc30754743"/>
      <w:bookmarkStart w:id="323" w:name="_Toc30757184"/>
      <w:bookmarkStart w:id="324" w:name="_Toc30757732"/>
      <w:bookmarkStart w:id="325" w:name="_Toc30758132"/>
      <w:bookmarkStart w:id="326" w:name="_Toc30762893"/>
      <w:bookmarkStart w:id="327" w:name="_Toc30767547"/>
      <w:bookmarkStart w:id="328"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29" w:name="_7.7.2_Youth_offending"/>
      <w:bookmarkStart w:id="330" w:name="_Toc30671644"/>
      <w:bookmarkStart w:id="331" w:name="_Toc30674171"/>
      <w:bookmarkStart w:id="332" w:name="_Toc30691393"/>
      <w:bookmarkStart w:id="333" w:name="_Toc30691768"/>
      <w:bookmarkStart w:id="334" w:name="_Toc30692148"/>
      <w:bookmarkStart w:id="335" w:name="_Toc30692907"/>
      <w:bookmarkStart w:id="336" w:name="_Toc30693286"/>
      <w:bookmarkStart w:id="337" w:name="_Toc30693664"/>
      <w:bookmarkStart w:id="338" w:name="_Toc30694042"/>
      <w:bookmarkStart w:id="339" w:name="_Toc30694422"/>
      <w:bookmarkStart w:id="340" w:name="_Toc30699011"/>
      <w:bookmarkStart w:id="341" w:name="_Toc30699389"/>
      <w:bookmarkStart w:id="342" w:name="_Toc30699774"/>
      <w:bookmarkStart w:id="343" w:name="_Toc30700929"/>
      <w:bookmarkStart w:id="344" w:name="_Toc30701316"/>
      <w:bookmarkStart w:id="345" w:name="_Toc30743927"/>
      <w:bookmarkStart w:id="346" w:name="_Toc30754750"/>
      <w:bookmarkStart w:id="347" w:name="_Toc30757191"/>
      <w:bookmarkStart w:id="348" w:name="_Toc30757739"/>
      <w:bookmarkStart w:id="349" w:name="_Toc30758139"/>
      <w:bookmarkStart w:id="350" w:name="_Toc30762900"/>
      <w:bookmarkStart w:id="351" w:name="_Toc30767554"/>
      <w:bookmarkStart w:id="352" w:name="_Toc3482357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3" w:name="_7.7.3_Aboriginal_and"/>
      <w:bookmarkEnd w:id="353"/>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4"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4"/>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5" w:name="_7.7.3_Youth_offending"/>
      <w:bookmarkStart w:id="356" w:name="_7.7.3_Offending_by"/>
      <w:bookmarkEnd w:id="355"/>
      <w:bookmarkEnd w:id="356"/>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7" w:name="_7.8_Warrant_to"/>
      <w:bookmarkEnd w:id="357"/>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8" w:name="_Toc30671645"/>
      <w:bookmarkStart w:id="359" w:name="_Toc30674172"/>
      <w:bookmarkStart w:id="360" w:name="_Toc30691394"/>
      <w:bookmarkStart w:id="361" w:name="_Toc30691769"/>
      <w:bookmarkStart w:id="362" w:name="_Toc30692149"/>
      <w:bookmarkStart w:id="363" w:name="_Toc30692908"/>
      <w:bookmarkStart w:id="364" w:name="_Toc30693287"/>
      <w:bookmarkStart w:id="365" w:name="_Toc30693665"/>
      <w:bookmarkStart w:id="366" w:name="_Toc30694043"/>
      <w:bookmarkStart w:id="367" w:name="_Toc30694423"/>
      <w:bookmarkStart w:id="368" w:name="_Toc30699012"/>
      <w:bookmarkStart w:id="369" w:name="_Toc30699390"/>
      <w:bookmarkStart w:id="370" w:name="_Toc30699775"/>
      <w:bookmarkStart w:id="371" w:name="_Toc30700930"/>
      <w:bookmarkStart w:id="372" w:name="_Toc30701317"/>
      <w:bookmarkStart w:id="373" w:name="_Toc30743928"/>
      <w:bookmarkStart w:id="374" w:name="_Toc30754751"/>
      <w:bookmarkStart w:id="375" w:name="_Toc30757192"/>
      <w:bookmarkStart w:id="376" w:name="_Toc30757740"/>
      <w:bookmarkStart w:id="377" w:name="_Toc30758140"/>
      <w:bookmarkStart w:id="378" w:name="_Toc30762901"/>
      <w:bookmarkStart w:id="379" w:name="_Toc30767555"/>
      <w:bookmarkStart w:id="380"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1" w:name="_Toc30671646"/>
      <w:bookmarkStart w:id="382" w:name="_Toc30674173"/>
      <w:bookmarkStart w:id="383" w:name="_Toc30691395"/>
      <w:bookmarkStart w:id="384" w:name="_Toc30691770"/>
      <w:bookmarkStart w:id="385" w:name="_Toc30692150"/>
      <w:bookmarkStart w:id="386" w:name="_Toc30692909"/>
      <w:bookmarkStart w:id="387" w:name="_Toc30693288"/>
      <w:bookmarkStart w:id="388" w:name="_Toc30693666"/>
      <w:bookmarkStart w:id="389" w:name="_Toc30694044"/>
      <w:bookmarkStart w:id="390" w:name="_Toc30694424"/>
      <w:bookmarkStart w:id="391" w:name="_Toc30699013"/>
      <w:bookmarkStart w:id="392" w:name="_Toc30699391"/>
      <w:bookmarkStart w:id="393" w:name="_Toc30699776"/>
      <w:bookmarkStart w:id="394" w:name="_Toc30700931"/>
      <w:bookmarkStart w:id="395" w:name="_Toc30701318"/>
      <w:bookmarkStart w:id="396" w:name="_Toc30743929"/>
      <w:bookmarkStart w:id="397" w:name="_Toc30754752"/>
      <w:bookmarkStart w:id="398" w:name="_Toc30757193"/>
      <w:bookmarkStart w:id="399" w:name="_Toc30757741"/>
      <w:bookmarkStart w:id="400" w:name="_Toc30758141"/>
      <w:bookmarkStart w:id="401" w:name="_Toc30762902"/>
      <w:bookmarkStart w:id="402" w:name="_Toc30767556"/>
      <w:bookmarkStart w:id="403"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4" w:name="_Toc30671647"/>
      <w:bookmarkStart w:id="405" w:name="_Toc30674174"/>
      <w:bookmarkStart w:id="406" w:name="_Toc30691396"/>
      <w:bookmarkStart w:id="407" w:name="_Toc30691771"/>
      <w:bookmarkStart w:id="408" w:name="_Toc30692151"/>
      <w:bookmarkStart w:id="409" w:name="_Toc30692910"/>
      <w:bookmarkStart w:id="410" w:name="_Toc30693289"/>
      <w:bookmarkStart w:id="411" w:name="_Toc30693667"/>
      <w:bookmarkStart w:id="412" w:name="_Toc30694045"/>
      <w:bookmarkStart w:id="413" w:name="_Toc30694425"/>
      <w:bookmarkStart w:id="414" w:name="_Toc30699014"/>
      <w:bookmarkStart w:id="415" w:name="_Toc30699392"/>
      <w:bookmarkStart w:id="416" w:name="_Toc30699777"/>
      <w:bookmarkStart w:id="417" w:name="_Toc30700932"/>
      <w:bookmarkStart w:id="418" w:name="_Toc30701319"/>
      <w:bookmarkStart w:id="419" w:name="_Toc30743930"/>
      <w:bookmarkStart w:id="420" w:name="_Toc30754753"/>
      <w:bookmarkStart w:id="421" w:name="_Toc30757194"/>
      <w:bookmarkStart w:id="422" w:name="_Toc30757742"/>
      <w:bookmarkStart w:id="423" w:name="_Toc30758142"/>
      <w:bookmarkStart w:id="424" w:name="_Toc30762903"/>
      <w:bookmarkStart w:id="425" w:name="_Toc30767557"/>
      <w:bookmarkStart w:id="426"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7" w:name="_7.9_Representation_of"/>
      <w:bookmarkStart w:id="428" w:name="_Toc30669428"/>
      <w:bookmarkStart w:id="429" w:name="_Toc30671648"/>
      <w:bookmarkStart w:id="430" w:name="_Toc30674175"/>
      <w:bookmarkStart w:id="431" w:name="_Toc30691397"/>
      <w:bookmarkStart w:id="432" w:name="_Toc30691772"/>
      <w:bookmarkStart w:id="433" w:name="_Toc30692152"/>
      <w:bookmarkStart w:id="434" w:name="_Toc30692911"/>
      <w:bookmarkStart w:id="435" w:name="_Toc30693290"/>
      <w:bookmarkStart w:id="436" w:name="_Toc30693668"/>
      <w:bookmarkStart w:id="437" w:name="_Toc30694046"/>
      <w:bookmarkStart w:id="438" w:name="_Toc30694426"/>
      <w:bookmarkStart w:id="439" w:name="_Toc30699015"/>
      <w:bookmarkStart w:id="440" w:name="_Toc30699393"/>
      <w:bookmarkStart w:id="441" w:name="_Toc30699778"/>
      <w:bookmarkStart w:id="442" w:name="_Toc30700933"/>
      <w:bookmarkStart w:id="443" w:name="_Toc30701320"/>
      <w:bookmarkStart w:id="444" w:name="_Toc30743931"/>
      <w:bookmarkStart w:id="445" w:name="_Toc30754754"/>
      <w:bookmarkStart w:id="446" w:name="_Toc30757195"/>
      <w:bookmarkStart w:id="447" w:name="_Toc30757743"/>
      <w:bookmarkStart w:id="448" w:name="_Toc30758143"/>
      <w:bookmarkStart w:id="449" w:name="_Toc30762904"/>
      <w:bookmarkStart w:id="450" w:name="_Toc30767558"/>
      <w:bookmarkStart w:id="451" w:name="_Toc34823576"/>
      <w:bookmarkEnd w:id="427"/>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2" w:name="_7.10_Referral_for"/>
      <w:bookmarkStart w:id="453" w:name="_Toc30671649"/>
      <w:bookmarkStart w:id="454" w:name="_Toc30674176"/>
      <w:bookmarkStart w:id="455" w:name="_Toc30691398"/>
      <w:bookmarkStart w:id="456" w:name="_Toc30691773"/>
      <w:bookmarkStart w:id="457" w:name="_Toc30692153"/>
      <w:bookmarkStart w:id="458" w:name="_Toc30692912"/>
      <w:bookmarkStart w:id="459" w:name="_Toc30693291"/>
      <w:bookmarkStart w:id="460" w:name="_Toc30693669"/>
      <w:bookmarkStart w:id="461" w:name="_Toc30694047"/>
      <w:bookmarkStart w:id="462" w:name="_Toc30694427"/>
      <w:bookmarkStart w:id="463" w:name="_Toc30699016"/>
      <w:bookmarkStart w:id="464" w:name="_Toc30699394"/>
      <w:bookmarkStart w:id="465" w:name="_Toc30699779"/>
      <w:bookmarkStart w:id="466" w:name="_Toc30700934"/>
      <w:bookmarkStart w:id="467" w:name="_Toc30701321"/>
      <w:bookmarkStart w:id="468" w:name="_Toc30743932"/>
      <w:bookmarkStart w:id="469" w:name="_Toc30754755"/>
      <w:bookmarkStart w:id="470" w:name="_Toc30757196"/>
      <w:bookmarkStart w:id="471" w:name="_Toc30757744"/>
      <w:bookmarkStart w:id="472" w:name="_Toc30758144"/>
      <w:bookmarkStart w:id="473" w:name="_Toc30762905"/>
      <w:bookmarkStart w:id="474" w:name="_Toc30767559"/>
      <w:bookmarkStart w:id="475" w:name="_Toc34823577"/>
      <w:bookmarkEnd w:id="452"/>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1_Referral_re"/>
      <w:bookmarkEnd w:id="476"/>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2_Referral_re"/>
      <w:bookmarkEnd w:id="477"/>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3_Report_of"/>
      <w:bookmarkEnd w:id="478"/>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4_Report_on"/>
      <w:bookmarkEnd w:id="479"/>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0" w:name="_7.10.5_Pre-sentence_report"/>
      <w:bookmarkEnd w:id="480"/>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1" w:name="_7.11_The_Children’s"/>
      <w:bookmarkStart w:id="482" w:name="_Toc58901923"/>
      <w:bookmarkEnd w:id="481"/>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3" w:name="_7.11.1_Jurisdiction_&amp;"/>
      <w:bookmarkEnd w:id="483"/>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4" w:name="_7.11.2_Procedure"/>
      <w:bookmarkEnd w:id="484"/>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5" w:name="_7.11.3_Sentencing_Procedure"/>
      <w:bookmarkEnd w:id="485"/>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6" w:name="_7.11.4_Sitting_times"/>
      <w:bookmarkEnd w:id="486"/>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7" w:name="_7.11.5_Case_law"/>
      <w:bookmarkEnd w:id="487"/>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8" w:name="_7.11.6_Statistics"/>
      <w:bookmarkEnd w:id="488"/>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9" w:name="_7.12_Cases_on"/>
      <w:bookmarkEnd w:id="489"/>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2"/>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0" w:name="_7.12.1_Offensive_behaviour"/>
      <w:bookmarkStart w:id="491" w:name="_Toc58901924"/>
      <w:bookmarkEnd w:id="490"/>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1"/>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2"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3" w:name="_7.12.2_Insulting_words"/>
      <w:bookmarkEnd w:id="493"/>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4" w:name="_7.12.3_Arson"/>
      <w:bookmarkEnd w:id="494"/>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5" w:name="_7.12.4_Sexual_touching"/>
      <w:bookmarkEnd w:id="495"/>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6" w:name="_7.12.5_Dangerous_driving"/>
      <w:bookmarkEnd w:id="496"/>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7"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8" w:name="_7.12.6_Committing_an"/>
      <w:bookmarkEnd w:id="498"/>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9" w:name="_7.13_‘Crossover_kids’"/>
      <w:bookmarkEnd w:id="499"/>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7"/>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0" w:name="_7.13_Papers_on"/>
      <w:bookmarkStart w:id="501" w:name="_7.14_Papers_on"/>
      <w:bookmarkEnd w:id="492"/>
      <w:bookmarkEnd w:id="500"/>
      <w:bookmarkEnd w:id="501"/>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C66AD" w14:textId="77777777" w:rsidR="009739B1" w:rsidRDefault="009739B1">
      <w:r>
        <w:separator/>
      </w:r>
    </w:p>
  </w:endnote>
  <w:endnote w:type="continuationSeparator" w:id="0">
    <w:p w14:paraId="269EDE7A" w14:textId="77777777" w:rsidR="009739B1" w:rsidRDefault="00973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0C30AC92"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29656D">
      <w:rPr>
        <w:rStyle w:val="PageNumber"/>
        <w:rFonts w:ascii="Arial" w:hAnsi="Arial" w:cs="Arial"/>
        <w:b/>
        <w:bCs/>
        <w:color w:val="000000"/>
        <w:sz w:val="16"/>
      </w:rPr>
      <w:t>01 August</w:t>
    </w:r>
    <w:r w:rsidR="00304B09">
      <w:rPr>
        <w:rStyle w:val="PageNumber"/>
        <w:rFonts w:ascii="Arial" w:hAnsi="Arial" w:cs="Arial"/>
        <w:b/>
        <w:bCs/>
        <w:color w:val="000000"/>
        <w:sz w:val="16"/>
      </w:rPr>
      <w:t xml:space="preserve">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EF886" w14:textId="77777777" w:rsidR="009739B1" w:rsidRDefault="009739B1">
      <w:r>
        <w:separator/>
      </w:r>
    </w:p>
  </w:footnote>
  <w:footnote w:type="continuationSeparator" w:id="0">
    <w:p w14:paraId="028251BF" w14:textId="77777777" w:rsidR="009739B1" w:rsidRDefault="009739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6"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4"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2"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8"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9"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0"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1"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num w:numId="1" w16cid:durableId="522785249">
    <w:abstractNumId w:val="44"/>
  </w:num>
  <w:num w:numId="2" w16cid:durableId="667100179">
    <w:abstractNumId w:val="35"/>
  </w:num>
  <w:num w:numId="3" w16cid:durableId="1030763971">
    <w:abstractNumId w:val="54"/>
  </w:num>
  <w:num w:numId="4" w16cid:durableId="1095903378">
    <w:abstractNumId w:val="30"/>
  </w:num>
  <w:num w:numId="5" w16cid:durableId="916865521">
    <w:abstractNumId w:val="13"/>
  </w:num>
  <w:num w:numId="6" w16cid:durableId="1950887217">
    <w:abstractNumId w:val="32"/>
  </w:num>
  <w:num w:numId="7" w16cid:durableId="1090390558">
    <w:abstractNumId w:val="55"/>
  </w:num>
  <w:num w:numId="8" w16cid:durableId="592973834">
    <w:abstractNumId w:val="71"/>
  </w:num>
  <w:num w:numId="9" w16cid:durableId="267929865">
    <w:abstractNumId w:val="4"/>
  </w:num>
  <w:num w:numId="10" w16cid:durableId="513767232">
    <w:abstractNumId w:val="22"/>
  </w:num>
  <w:num w:numId="11" w16cid:durableId="2074698092">
    <w:abstractNumId w:val="42"/>
  </w:num>
  <w:num w:numId="12" w16cid:durableId="1950121148">
    <w:abstractNumId w:val="19"/>
  </w:num>
  <w:num w:numId="13" w16cid:durableId="826285262">
    <w:abstractNumId w:val="49"/>
  </w:num>
  <w:num w:numId="14" w16cid:durableId="1169952503">
    <w:abstractNumId w:val="47"/>
  </w:num>
  <w:num w:numId="15" w16cid:durableId="1057436219">
    <w:abstractNumId w:val="23"/>
  </w:num>
  <w:num w:numId="16" w16cid:durableId="1857575179">
    <w:abstractNumId w:val="26"/>
  </w:num>
  <w:num w:numId="17" w16cid:durableId="365756567">
    <w:abstractNumId w:val="16"/>
  </w:num>
  <w:num w:numId="18" w16cid:durableId="1499691388">
    <w:abstractNumId w:val="34"/>
  </w:num>
  <w:num w:numId="19" w16cid:durableId="219873556">
    <w:abstractNumId w:val="67"/>
  </w:num>
  <w:num w:numId="20" w16cid:durableId="1412039737">
    <w:abstractNumId w:val="50"/>
  </w:num>
  <w:num w:numId="21" w16cid:durableId="1722634767">
    <w:abstractNumId w:val="20"/>
  </w:num>
  <w:num w:numId="22" w16cid:durableId="1683430858">
    <w:abstractNumId w:val="10"/>
  </w:num>
  <w:num w:numId="23" w16cid:durableId="1899315270">
    <w:abstractNumId w:val="57"/>
  </w:num>
  <w:num w:numId="24" w16cid:durableId="1013843005">
    <w:abstractNumId w:val="18"/>
  </w:num>
  <w:num w:numId="25" w16cid:durableId="1595433830">
    <w:abstractNumId w:val="52"/>
  </w:num>
  <w:num w:numId="26" w16cid:durableId="870845203">
    <w:abstractNumId w:val="65"/>
  </w:num>
  <w:num w:numId="27" w16cid:durableId="1375423728">
    <w:abstractNumId w:val="51"/>
  </w:num>
  <w:num w:numId="28" w16cid:durableId="1054036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6"/>
  </w:num>
  <w:num w:numId="30" w16cid:durableId="619410932">
    <w:abstractNumId w:val="17"/>
  </w:num>
  <w:num w:numId="31" w16cid:durableId="2128889759">
    <w:abstractNumId w:val="11"/>
  </w:num>
  <w:num w:numId="32" w16cid:durableId="1622609036">
    <w:abstractNumId w:val="28"/>
  </w:num>
  <w:num w:numId="33" w16cid:durableId="49577978">
    <w:abstractNumId w:val="0"/>
  </w:num>
  <w:num w:numId="34" w16cid:durableId="1967543901">
    <w:abstractNumId w:val="48"/>
  </w:num>
  <w:num w:numId="35" w16cid:durableId="373578614">
    <w:abstractNumId w:val="60"/>
  </w:num>
  <w:num w:numId="36" w16cid:durableId="409042202">
    <w:abstractNumId w:val="36"/>
  </w:num>
  <w:num w:numId="37" w16cid:durableId="1173034479">
    <w:abstractNumId w:val="29"/>
  </w:num>
  <w:num w:numId="38" w16cid:durableId="1121803802">
    <w:abstractNumId w:val="53"/>
  </w:num>
  <w:num w:numId="39" w16cid:durableId="605239468">
    <w:abstractNumId w:val="24"/>
  </w:num>
  <w:num w:numId="40" w16cid:durableId="1730224890">
    <w:abstractNumId w:val="12"/>
  </w:num>
  <w:num w:numId="41" w16cid:durableId="2085293966">
    <w:abstractNumId w:val="14"/>
  </w:num>
  <w:num w:numId="42" w16cid:durableId="624117764">
    <w:abstractNumId w:val="46"/>
  </w:num>
  <w:num w:numId="43" w16cid:durableId="2065716157">
    <w:abstractNumId w:val="5"/>
  </w:num>
  <w:num w:numId="44" w16cid:durableId="1108622452">
    <w:abstractNumId w:val="66"/>
  </w:num>
  <w:num w:numId="45" w16cid:durableId="687486289">
    <w:abstractNumId w:val="40"/>
  </w:num>
  <w:num w:numId="46" w16cid:durableId="445658153">
    <w:abstractNumId w:val="41"/>
  </w:num>
  <w:num w:numId="47" w16cid:durableId="1929580243">
    <w:abstractNumId w:val="63"/>
  </w:num>
  <w:num w:numId="48" w16cid:durableId="1430588050">
    <w:abstractNumId w:val="61"/>
  </w:num>
  <w:num w:numId="49" w16cid:durableId="852258239">
    <w:abstractNumId w:val="68"/>
  </w:num>
  <w:num w:numId="50" w16cid:durableId="643462097">
    <w:abstractNumId w:val="62"/>
  </w:num>
  <w:num w:numId="51" w16cid:durableId="1940988471">
    <w:abstractNumId w:val="45"/>
  </w:num>
  <w:num w:numId="52" w16cid:durableId="534192866">
    <w:abstractNumId w:val="9"/>
  </w:num>
  <w:num w:numId="53" w16cid:durableId="197815444">
    <w:abstractNumId w:val="27"/>
  </w:num>
  <w:num w:numId="54" w16cid:durableId="68230376">
    <w:abstractNumId w:val="64"/>
  </w:num>
  <w:num w:numId="55" w16cid:durableId="1867060503">
    <w:abstractNumId w:val="31"/>
  </w:num>
  <w:num w:numId="56" w16cid:durableId="886264375">
    <w:abstractNumId w:val="69"/>
  </w:num>
  <w:num w:numId="57" w16cid:durableId="712771476">
    <w:abstractNumId w:val="58"/>
  </w:num>
  <w:num w:numId="58" w16cid:durableId="701634220">
    <w:abstractNumId w:val="15"/>
  </w:num>
  <w:num w:numId="59" w16cid:durableId="327632483">
    <w:abstractNumId w:val="56"/>
  </w:num>
  <w:num w:numId="60" w16cid:durableId="2048018847">
    <w:abstractNumId w:val="33"/>
  </w:num>
  <w:num w:numId="61" w16cid:durableId="459348683">
    <w:abstractNumId w:val="59"/>
  </w:num>
  <w:num w:numId="62" w16cid:durableId="1629121092">
    <w:abstractNumId w:val="37"/>
  </w:num>
  <w:num w:numId="63" w16cid:durableId="1064640948">
    <w:abstractNumId w:val="38"/>
  </w:num>
  <w:num w:numId="64" w16cid:durableId="623804186">
    <w:abstractNumId w:val="2"/>
  </w:num>
  <w:num w:numId="65" w16cid:durableId="1411543255">
    <w:abstractNumId w:val="3"/>
  </w:num>
  <w:num w:numId="66" w16cid:durableId="66659538">
    <w:abstractNumId w:val="8"/>
  </w:num>
  <w:num w:numId="67" w16cid:durableId="1018310648">
    <w:abstractNumId w:val="21"/>
  </w:num>
  <w:num w:numId="68" w16cid:durableId="2106149063">
    <w:abstractNumId w:val="7"/>
  </w:num>
  <w:num w:numId="69" w16cid:durableId="565603841">
    <w:abstractNumId w:val="70"/>
  </w:num>
  <w:num w:numId="70" w16cid:durableId="2012903018">
    <w:abstractNumId w:val="25"/>
  </w:num>
  <w:num w:numId="71" w16cid:durableId="1773894105">
    <w:abstractNumId w:val="39"/>
  </w:num>
  <w:num w:numId="72" w16cid:durableId="967861306">
    <w:abstractNumId w:val="43"/>
  </w:num>
  <w:num w:numId="73" w16cid:durableId="2146006097">
    <w:abstractNumId w:val="72"/>
  </w:num>
  <w:num w:numId="74" w16cid:durableId="356661448">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016B"/>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5679"/>
    <w:rsid w:val="000666F2"/>
    <w:rsid w:val="00066C4D"/>
    <w:rsid w:val="00070046"/>
    <w:rsid w:val="00074CAF"/>
    <w:rsid w:val="00077DAC"/>
    <w:rsid w:val="00081210"/>
    <w:rsid w:val="000815F7"/>
    <w:rsid w:val="00082624"/>
    <w:rsid w:val="00086F18"/>
    <w:rsid w:val="00087105"/>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34B6"/>
    <w:rsid w:val="000C3A59"/>
    <w:rsid w:val="000C4068"/>
    <w:rsid w:val="000C6AE1"/>
    <w:rsid w:val="000C6BDC"/>
    <w:rsid w:val="000D0D3F"/>
    <w:rsid w:val="000D17BB"/>
    <w:rsid w:val="000D3EA4"/>
    <w:rsid w:val="000D66B2"/>
    <w:rsid w:val="000E191D"/>
    <w:rsid w:val="000E488C"/>
    <w:rsid w:val="000E4E30"/>
    <w:rsid w:val="000F4540"/>
    <w:rsid w:val="000F546D"/>
    <w:rsid w:val="000F628C"/>
    <w:rsid w:val="001003B8"/>
    <w:rsid w:val="001048BD"/>
    <w:rsid w:val="001062CC"/>
    <w:rsid w:val="001066A6"/>
    <w:rsid w:val="00110383"/>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52B0"/>
    <w:rsid w:val="00187592"/>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11E6"/>
    <w:rsid w:val="0020235A"/>
    <w:rsid w:val="002023E3"/>
    <w:rsid w:val="00204E35"/>
    <w:rsid w:val="00206567"/>
    <w:rsid w:val="00210BA3"/>
    <w:rsid w:val="00213207"/>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5B7A"/>
    <w:rsid w:val="00287BBD"/>
    <w:rsid w:val="00290B59"/>
    <w:rsid w:val="00290FAB"/>
    <w:rsid w:val="00291546"/>
    <w:rsid w:val="00292608"/>
    <w:rsid w:val="00293305"/>
    <w:rsid w:val="00293B27"/>
    <w:rsid w:val="00294B0D"/>
    <w:rsid w:val="00295CC0"/>
    <w:rsid w:val="0029656D"/>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4B09"/>
    <w:rsid w:val="00306476"/>
    <w:rsid w:val="00310CA9"/>
    <w:rsid w:val="0031179F"/>
    <w:rsid w:val="00311B3D"/>
    <w:rsid w:val="0031250B"/>
    <w:rsid w:val="0031380A"/>
    <w:rsid w:val="00313B34"/>
    <w:rsid w:val="00323BB8"/>
    <w:rsid w:val="003254C2"/>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6979"/>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5B75"/>
    <w:rsid w:val="00617FE7"/>
    <w:rsid w:val="00622412"/>
    <w:rsid w:val="00624354"/>
    <w:rsid w:val="0062438E"/>
    <w:rsid w:val="006249C8"/>
    <w:rsid w:val="00624DEA"/>
    <w:rsid w:val="00626EB1"/>
    <w:rsid w:val="00630AA4"/>
    <w:rsid w:val="0063360A"/>
    <w:rsid w:val="00642888"/>
    <w:rsid w:val="00642C1D"/>
    <w:rsid w:val="00644D25"/>
    <w:rsid w:val="00645221"/>
    <w:rsid w:val="006457F5"/>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4537"/>
    <w:rsid w:val="00751D6B"/>
    <w:rsid w:val="00752F90"/>
    <w:rsid w:val="00756DF0"/>
    <w:rsid w:val="00760DC9"/>
    <w:rsid w:val="00761891"/>
    <w:rsid w:val="007620F5"/>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50D0B"/>
    <w:rsid w:val="008516D3"/>
    <w:rsid w:val="008529E3"/>
    <w:rsid w:val="00854FFC"/>
    <w:rsid w:val="00855946"/>
    <w:rsid w:val="00856C93"/>
    <w:rsid w:val="00860003"/>
    <w:rsid w:val="00861283"/>
    <w:rsid w:val="0086422B"/>
    <w:rsid w:val="00864C91"/>
    <w:rsid w:val="00872569"/>
    <w:rsid w:val="00875BEC"/>
    <w:rsid w:val="008769B5"/>
    <w:rsid w:val="00880585"/>
    <w:rsid w:val="00885E49"/>
    <w:rsid w:val="008867E6"/>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E1"/>
    <w:rsid w:val="009579D1"/>
    <w:rsid w:val="00957C1C"/>
    <w:rsid w:val="00963C0C"/>
    <w:rsid w:val="00963DE1"/>
    <w:rsid w:val="00970737"/>
    <w:rsid w:val="00972049"/>
    <w:rsid w:val="009735AD"/>
    <w:rsid w:val="009739B1"/>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310D"/>
    <w:rsid w:val="009C34F1"/>
    <w:rsid w:val="009C45E4"/>
    <w:rsid w:val="009C5FFB"/>
    <w:rsid w:val="009D1218"/>
    <w:rsid w:val="009D2411"/>
    <w:rsid w:val="009D6918"/>
    <w:rsid w:val="009E081B"/>
    <w:rsid w:val="009E183C"/>
    <w:rsid w:val="009F092D"/>
    <w:rsid w:val="009F1E88"/>
    <w:rsid w:val="00A00224"/>
    <w:rsid w:val="00A02CAB"/>
    <w:rsid w:val="00A03AB2"/>
    <w:rsid w:val="00A0715F"/>
    <w:rsid w:val="00A132FF"/>
    <w:rsid w:val="00A13592"/>
    <w:rsid w:val="00A16F4C"/>
    <w:rsid w:val="00A2539D"/>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57C"/>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1C9"/>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33710</Words>
  <Characters>192151</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225411</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2025-07-31T21:46:00Z</dcterms:created>
  <dcterms:modified xsi:type="dcterms:W3CDTF">2025-07-31T21:46:00Z</dcterms:modified>
</cp:coreProperties>
</file>