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77777777" w:rsidR="00BA4963" w:rsidRPr="002C11A8" w:rsidRDefault="00BA4963">
      <w:pPr>
        <w:pStyle w:val="Heading1"/>
        <w:numPr>
          <w:ilvl w:val="0"/>
          <w:numId w:val="0"/>
        </w:numPr>
        <w:spacing w:before="0" w:line="240" w:lineRule="auto"/>
        <w:ind w:left="454" w:hanging="454"/>
        <w:jc w:val="center"/>
        <w:rPr>
          <w:rFonts w:ascii="Arial" w:hAnsi="Arial" w:cs="Arial"/>
          <w:b/>
          <w:bCs/>
          <w:color w:val="0000FF"/>
          <w:sz w:val="40"/>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2C11A8">
        <w:rPr>
          <w:rFonts w:ascii="Arial" w:hAnsi="Arial" w:cs="Arial"/>
          <w:b/>
          <w:bCs/>
          <w:color w:val="0000FF"/>
          <w:sz w:val="40"/>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2C11A8">
        <w:rPr>
          <w:rFonts w:ascii="Arial" w:hAnsi="Arial" w:cs="Arial"/>
          <w:b/>
          <w:bCs/>
          <w:color w:val="0000FF"/>
          <w:sz w:val="40"/>
        </w:rPr>
        <w:t>ACT</w:t>
      </w:r>
      <w:r w:rsidR="00B02CF9" w:rsidRPr="002C11A8">
        <w:rPr>
          <w:rFonts w:ascii="Arial" w:hAnsi="Arial" w:cs="Arial"/>
          <w:b/>
          <w:bCs/>
          <w:color w:val="0000FF"/>
          <w:sz w:val="40"/>
        </w:rPr>
        <w:t>S</w:t>
      </w:r>
      <w:r w:rsidRPr="002C11A8">
        <w:rPr>
          <w:rFonts w:ascii="Arial" w:hAnsi="Arial" w:cs="Arial"/>
          <w:b/>
          <w:bCs/>
          <w:color w:val="0000FF"/>
          <w:sz w:val="40"/>
        </w:rPr>
        <w:t>, REGULATIONS, RULES</w:t>
      </w:r>
      <w:bookmarkEnd w:id="53"/>
      <w:bookmarkEnd w:id="54"/>
    </w:p>
    <w:p w14:paraId="3BE87FDE" w14:textId="77777777" w:rsidR="00BA4963" w:rsidRPr="00041518" w:rsidRDefault="00BA4963">
      <w:pPr>
        <w:rPr>
          <w:rFonts w:ascii="Arial" w:hAnsi="Arial" w:cs="Arial"/>
          <w:color w:val="000000"/>
          <w:sz w:val="16"/>
          <w:szCs w:val="20"/>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8"/>
        </w:rPr>
      </w:pPr>
    </w:p>
    <w:p w14:paraId="4B3F442A" w14:textId="77777777" w:rsidR="00BA4963" w:rsidRPr="003722B3" w:rsidRDefault="003B7639">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77777777"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t>Children and Young Persons Act 1989 (Vic)</w:t>
        </w:r>
        <w:r w:rsidR="00066140" w:rsidRPr="003722B3">
          <w:rPr>
            <w:rStyle w:val="Hyperlink"/>
            <w:rFonts w:ascii="Arial" w:hAnsi="Arial" w:cs="Arial"/>
            <w:b/>
            <w:bCs/>
            <w:sz w:val="20"/>
            <w:u w:val="none"/>
          </w:rPr>
          <w:t xml:space="preserve"> [Act No.56/1989]</w:t>
        </w:r>
      </w:hyperlink>
    </w:p>
    <w:p w14:paraId="51462484" w14:textId="77777777"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3722B3">
          <w:rPr>
            <w:rStyle w:val="Hyperlink"/>
            <w:rFonts w:ascii="Arial" w:hAnsi="Arial" w:cs="Arial"/>
            <w:b/>
            <w:bCs/>
            <w:sz w:val="20"/>
            <w:u w:val="none"/>
          </w:rPr>
          <w:t>Children, Youth and Families Act 2005 (Vic)</w:t>
        </w:r>
        <w:r w:rsidR="00066140" w:rsidRPr="003722B3">
          <w:rPr>
            <w:rStyle w:val="Hyperlink"/>
            <w:rFonts w:ascii="Arial" w:hAnsi="Arial" w:cs="Arial"/>
            <w:b/>
            <w:bCs/>
            <w:sz w:val="20"/>
            <w:u w:val="none"/>
          </w:rPr>
          <w:t xml:space="preserve"> [Act No.96/2005]</w:t>
        </w:r>
      </w:hyperlink>
    </w:p>
    <w:p w14:paraId="0AF3C468" w14:textId="77777777" w:rsidR="00D327BE" w:rsidRPr="003722B3" w:rsidRDefault="003B7639"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3722B3">
          <w:rPr>
            <w:rStyle w:val="Hyperlink"/>
            <w:rFonts w:ascii="Arial" w:hAnsi="Arial" w:cs="Arial"/>
            <w:b/>
            <w:bCs/>
            <w:sz w:val="20"/>
            <w:u w:val="none"/>
          </w:rPr>
          <w:t>Children, Y</w:t>
        </w:r>
        <w:r w:rsidR="00DC40CF" w:rsidRPr="003722B3">
          <w:rPr>
            <w:rStyle w:val="Hyperlink"/>
            <w:rFonts w:ascii="Arial" w:hAnsi="Arial" w:cs="Arial"/>
            <w:b/>
            <w:bCs/>
            <w:sz w:val="20"/>
            <w:u w:val="none"/>
          </w:rPr>
          <w:t xml:space="preserve">outh and Families Act 2005 (Vic) from </w:t>
        </w:r>
        <w:r w:rsidR="00D327BE" w:rsidRPr="003722B3">
          <w:rPr>
            <w:rStyle w:val="Hyperlink"/>
            <w:rFonts w:ascii="Arial" w:hAnsi="Arial" w:cs="Arial"/>
            <w:b/>
            <w:bCs/>
            <w:sz w:val="20"/>
            <w:u w:val="none"/>
          </w:rPr>
          <w:t>March 2016</w:t>
        </w:r>
      </w:hyperlink>
    </w:p>
    <w:p w14:paraId="44C28533" w14:textId="77777777" w:rsidR="00080BCB" w:rsidRPr="00303CF5"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303CF5">
        <w:rPr>
          <w:rFonts w:ascii="Arial" w:hAnsi="Arial" w:cs="Arial"/>
          <w:b/>
          <w:bCs/>
          <w:color w:val="000000"/>
          <w:sz w:val="20"/>
        </w:rPr>
        <w:fldChar w:fldCharType="begin"/>
      </w:r>
      <w:r w:rsidRPr="00303CF5">
        <w:rPr>
          <w:rFonts w:ascii="Arial" w:hAnsi="Arial" w:cs="Arial"/>
          <w:b/>
          <w:bCs/>
          <w:color w:val="000000"/>
          <w:sz w:val="20"/>
        </w:rPr>
        <w:instrText xml:space="preserve"> HYPERLINK  \l "_1.1.4_COVID-19_amendments" </w:instrText>
      </w:r>
      <w:r w:rsidRPr="00303CF5">
        <w:rPr>
          <w:rFonts w:ascii="Arial" w:hAnsi="Arial" w:cs="Arial"/>
          <w:b/>
          <w:bCs/>
          <w:color w:val="000000"/>
          <w:sz w:val="20"/>
        </w:rPr>
        <w:fldChar w:fldCharType="separate"/>
      </w:r>
      <w:r w:rsidR="00080BCB" w:rsidRPr="00303CF5">
        <w:rPr>
          <w:rStyle w:val="Hyperlink"/>
          <w:rFonts w:ascii="Arial" w:hAnsi="Arial" w:cs="Arial"/>
          <w:b/>
          <w:bCs/>
          <w:sz w:val="20"/>
          <w:u w:val="none"/>
        </w:rPr>
        <w:t>1.1.4</w:t>
      </w:r>
      <w:r w:rsidR="00080BCB" w:rsidRPr="00303CF5">
        <w:rPr>
          <w:rStyle w:val="Hyperlink"/>
          <w:rFonts w:ascii="Arial" w:hAnsi="Arial" w:cs="Arial"/>
          <w:b/>
          <w:bCs/>
          <w:sz w:val="20"/>
          <w:u w:val="none"/>
        </w:rPr>
        <w:tab/>
        <w:t xml:space="preserve">COVID-19 amendments to </w:t>
      </w:r>
      <w:r w:rsidR="00492E60" w:rsidRPr="00303CF5">
        <w:rPr>
          <w:rStyle w:val="Hyperlink"/>
          <w:rFonts w:ascii="Arial" w:hAnsi="Arial" w:cs="Arial"/>
          <w:b/>
          <w:bCs/>
          <w:sz w:val="20"/>
          <w:u w:val="none"/>
        </w:rPr>
        <w:t>relevant legislation</w:t>
      </w:r>
      <w:r w:rsidR="00080BCB" w:rsidRPr="00303CF5">
        <w:rPr>
          <w:rStyle w:val="Hyperlink"/>
          <w:rFonts w:ascii="Arial" w:hAnsi="Arial" w:cs="Arial"/>
          <w:b/>
          <w:bCs/>
          <w:sz w:val="20"/>
          <w:u w:val="none"/>
        </w:rPr>
        <w:t xml:space="preserve"> </w:t>
      </w:r>
      <w:r w:rsidR="00413A6C" w:rsidRPr="00303CF5">
        <w:rPr>
          <w:rStyle w:val="Hyperlink"/>
          <w:rFonts w:ascii="Arial" w:hAnsi="Arial" w:cs="Arial"/>
          <w:b/>
          <w:bCs/>
          <w:sz w:val="20"/>
          <w:u w:val="none"/>
        </w:rPr>
        <w:t>and their aftermath [2020/21]</w:t>
      </w:r>
    </w:p>
    <w:p w14:paraId="757CD0F0" w14:textId="77777777" w:rsidR="00BA4963" w:rsidRPr="003722B3" w:rsidRDefault="00303CF5"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303CF5">
        <w:rPr>
          <w:rFonts w:ascii="Arial" w:hAnsi="Arial" w:cs="Arial"/>
          <w:b/>
          <w:bCs/>
          <w:color w:val="000000"/>
          <w:sz w:val="20"/>
        </w:rPr>
        <w:fldChar w:fldCharType="end"/>
      </w:r>
      <w:hyperlink w:anchor="_1.2_The_Regulations" w:history="1">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hyperlink>
    </w:p>
    <w:p w14:paraId="5068781B" w14:textId="77777777" w:rsidR="00BA4963" w:rsidRPr="003722B3"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2.1_Children,_Youth" w:history="1">
        <w:r w:rsidRPr="003722B3">
          <w:rPr>
            <w:rStyle w:val="Hyperlink"/>
            <w:rFonts w:ascii="Arial" w:hAnsi="Arial" w:cs="Arial"/>
            <w:b/>
            <w:bCs/>
            <w:sz w:val="20"/>
            <w:u w:val="none"/>
          </w:rPr>
          <w:t>1.2.1</w:t>
        </w:r>
        <w:r w:rsidRPr="003722B3">
          <w:rPr>
            <w:rStyle w:val="Hyperlink"/>
            <w:rFonts w:ascii="Arial" w:hAnsi="Arial" w:cs="Arial"/>
            <w:b/>
            <w:bCs/>
            <w:sz w:val="20"/>
            <w:u w:val="none"/>
          </w:rPr>
          <w:tab/>
        </w:r>
        <w:r w:rsidR="00166920" w:rsidRPr="003722B3">
          <w:rPr>
            <w:rStyle w:val="Hyperlink"/>
            <w:rFonts w:ascii="Arial" w:hAnsi="Arial" w:cs="Arial"/>
            <w:b/>
            <w:bCs/>
            <w:sz w:val="20"/>
            <w:u w:val="none"/>
          </w:rPr>
          <w:t>Children, Youth and Families Regulations 20</w:t>
        </w:r>
        <w:r w:rsidR="003722B3" w:rsidRPr="003722B3">
          <w:rPr>
            <w:rStyle w:val="Hyperlink"/>
            <w:rFonts w:ascii="Arial" w:hAnsi="Arial" w:cs="Arial"/>
            <w:b/>
            <w:bCs/>
            <w:sz w:val="20"/>
            <w:u w:val="none"/>
          </w:rPr>
          <w:t>1</w:t>
        </w:r>
        <w:r w:rsidR="00166920" w:rsidRPr="003722B3">
          <w:rPr>
            <w:rStyle w:val="Hyperlink"/>
            <w:rFonts w:ascii="Arial" w:hAnsi="Arial" w:cs="Arial"/>
            <w:b/>
            <w:b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t>Criminal Procedure Regulations 2020</w:t>
      </w:r>
    </w:p>
    <w:p w14:paraId="0DC4C445" w14:textId="77777777" w:rsidR="00BA4963" w:rsidRPr="003722B3" w:rsidRDefault="00567B2A" w:rsidP="00041518">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t>Rules</w:t>
        </w:r>
      </w:hyperlink>
    </w:p>
    <w:p w14:paraId="50AA430A" w14:textId="77777777" w:rsidR="00BA4963" w:rsidRPr="003722B3" w:rsidRDefault="003B763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A31700" w:rsidRPr="003722B3">
          <w:rPr>
            <w:rStyle w:val="Hyperlink"/>
            <w:rFonts w:ascii="Arial" w:hAnsi="Arial" w:cs="Arial"/>
            <w:b/>
            <w:bCs/>
            <w:u w:val="none"/>
          </w:rPr>
          <w:t xml:space="preserve">, </w:t>
        </w:r>
        <w:r w:rsidR="00D02A37" w:rsidRPr="003722B3">
          <w:rPr>
            <w:rStyle w:val="Hyperlink"/>
            <w:rFonts w:ascii="Arial" w:hAnsi="Arial" w:cs="Arial"/>
            <w:b/>
            <w:bCs/>
            <w:u w:val="none"/>
          </w:rPr>
          <w:t>Practice Notes</w:t>
        </w:r>
        <w:r w:rsidR="00A31700" w:rsidRPr="003722B3">
          <w:rPr>
            <w:rStyle w:val="Hyperlink"/>
            <w:rFonts w:ascii="Arial" w:hAnsi="Arial" w:cs="Arial"/>
            <w:b/>
            <w:bCs/>
            <w:u w:val="none"/>
          </w:rPr>
          <w:t xml:space="preserve"> &amp; Guidelines</w:t>
        </w:r>
      </w:hyperlink>
    </w:p>
    <w:p w14:paraId="2EDAA469" w14:textId="77777777" w:rsidR="00A31700" w:rsidRPr="003722B3" w:rsidRDefault="00A31700" w:rsidP="00A31700">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4E21874" w14:textId="77777777"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1.4.2</w:t>
        </w:r>
        <w:r w:rsidRPr="003722B3">
          <w:rPr>
            <w:rStyle w:val="Hyperlink"/>
            <w:rFonts w:ascii="Arial" w:hAnsi="Arial" w:cs="Arial"/>
            <w:b/>
            <w:bCs/>
            <w:sz w:val="20"/>
            <w:u w:val="none"/>
          </w:rPr>
          <w:tab/>
          <w:t>Guidelines</w:t>
        </w:r>
      </w:hyperlink>
    </w:p>
    <w:p w14:paraId="40D0D87B" w14:textId="77777777" w:rsidR="005E3D14" w:rsidRPr="003722B3" w:rsidRDefault="003B7639"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t xml:space="preserve">Charter of </w:t>
        </w:r>
        <w:r w:rsidR="00066140" w:rsidRPr="003722B3">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3B7639" w:rsidP="005F4CEF">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w:t>
        </w:r>
        <w:proofErr w:type="spellStart"/>
        <w:r w:rsidR="005F4CEF" w:rsidRPr="005F4CEF">
          <w:rPr>
            <w:rStyle w:val="Hyperlink"/>
            <w:rFonts w:ascii="Arial" w:hAnsi="Arial" w:cs="Arial"/>
            <w:b/>
            <w:bCs/>
            <w:u w:val="none"/>
          </w:rPr>
          <w:t>eCourt</w:t>
        </w:r>
        <w:proofErr w:type="spellEnd"/>
        <w:r w:rsidR="005F4CEF" w:rsidRPr="005F4CEF">
          <w:rPr>
            <w:rStyle w:val="Hyperlink"/>
            <w:rFonts w:ascii="Arial" w:hAnsi="Arial" w:cs="Arial"/>
            <w:b/>
            <w:bCs/>
            <w:u w:val="none"/>
          </w:rPr>
          <w:t>]</w:t>
        </w:r>
      </w:hyperlink>
    </w:p>
    <w:p w14:paraId="16FA3DB7"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91E5313" w14:textId="77777777" w:rsidR="00BA4963" w:rsidRPr="00041518" w:rsidRDefault="00BA4963">
      <w:pPr>
        <w:rPr>
          <w:rFonts w:ascii="Arial" w:hAnsi="Arial" w:cs="Arial"/>
          <w:color w:val="000000"/>
          <w:sz w:val="16"/>
          <w:szCs w:val="20"/>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041518" w:rsidRDefault="00552FB4" w:rsidP="00552FB4">
      <w:pPr>
        <w:rPr>
          <w:rFonts w:ascii="Arial" w:hAnsi="Arial" w:cs="Arial"/>
          <w:color w:val="000000"/>
          <w:sz w:val="16"/>
          <w:szCs w:val="20"/>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 xml:space="preserve">"Your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w:t>
      </w:r>
      <w:proofErr w:type="spellStart"/>
      <w:r w:rsidRPr="00786F9E">
        <w:rPr>
          <w:rFonts w:ascii="Arial" w:hAnsi="Arial" w:cs="Arial"/>
          <w:b/>
          <w:bCs/>
          <w:color w:val="000000"/>
          <w:sz w:val="20"/>
        </w:rPr>
        <w:t>cont</w:t>
      </w:r>
      <w:r w:rsidR="00A75DE1">
        <w:rPr>
          <w:rFonts w:ascii="Arial" w:hAnsi="Arial" w:cs="Arial"/>
          <w:b/>
          <w:bCs/>
          <w:color w:val="000000"/>
          <w:sz w:val="20"/>
        </w:rPr>
        <w:t>a</w:t>
      </w:r>
      <w:r w:rsidRPr="00786F9E">
        <w:rPr>
          <w:rFonts w:ascii="Arial" w:hAnsi="Arial" w:cs="Arial"/>
          <w:b/>
          <w:bCs/>
          <w:color w:val="000000"/>
          <w:sz w:val="20"/>
        </w:rPr>
        <w:t>minars</w:t>
      </w:r>
      <w:proofErr w:type="spellEnd"/>
      <w:r w:rsidRPr="00786F9E">
        <w:rPr>
          <w:rFonts w:ascii="Arial" w:hAnsi="Arial" w:cs="Arial"/>
          <w:b/>
          <w:bCs/>
          <w:color w:val="000000"/>
          <w:sz w:val="20"/>
        </w:rPr>
        <w:t xml:space="preserve">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place">
        <w:smartTag w:uri="urn:schemas-microsoft-com:office:smarttags" w:element="City">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b/>
          <w:bCs/>
          <w:color w:val="000000"/>
          <w:sz w:val="20"/>
        </w:rPr>
      </w:pPr>
      <w:r w:rsidRPr="00786F9E">
        <w:rPr>
          <w:rFonts w:ascii="Arial" w:hAnsi="Arial" w:cs="Arial"/>
          <w:b/>
          <w:bCs/>
          <w:color w:val="000000"/>
          <w:sz w:val="20"/>
        </w:rPr>
        <w:t>The Victorian Parliament duly passed the Neglec</w:t>
      </w:r>
      <w:r w:rsidR="009006B1">
        <w:rPr>
          <w:rFonts w:ascii="Arial" w:hAnsi="Arial" w:cs="Arial"/>
          <w:b/>
          <w:bCs/>
          <w:color w:val="000000"/>
          <w:sz w:val="20"/>
        </w:rPr>
        <w:t xml:space="preserve">ted &amp; Criminal Children's </w:t>
      </w:r>
      <w:r w:rsidRPr="00786F9E">
        <w:rPr>
          <w:rFonts w:ascii="Arial" w:hAnsi="Arial" w:cs="Arial"/>
          <w:b/>
          <w:bCs/>
          <w:color w:val="000000"/>
          <w:sz w:val="20"/>
        </w:rPr>
        <w:t>Act 1864</w:t>
      </w:r>
    </w:p>
    <w:p w14:paraId="28CF8D37" w14:textId="77777777" w:rsidR="00B82BF2" w:rsidRPr="00041518" w:rsidRDefault="00B82BF2" w:rsidP="00B82BF2">
      <w:pPr>
        <w:rPr>
          <w:rFonts w:ascii="Arial" w:hAnsi="Arial" w:cs="Arial"/>
          <w:color w:val="000000"/>
          <w:sz w:val="18"/>
          <w:szCs w:val="22"/>
        </w:rPr>
      </w:pPr>
    </w:p>
    <w:p w14:paraId="3D69407C" w14:textId="77777777" w:rsidR="00B82BF2" w:rsidRPr="00786F9E" w:rsidRDefault="00B82BF2" w:rsidP="00B82B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t>“Laws were made to prevent the strong from always having their way.”</w:t>
      </w:r>
    </w:p>
    <w:p w14:paraId="09DBB628" w14:textId="77777777" w:rsidR="00B82BF2" w:rsidRPr="00786F9E" w:rsidRDefault="00B82BF2" w:rsidP="00B82BF2">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pPr>
        <w:rPr>
          <w:rFonts w:ascii="Arial" w:hAnsi="Arial" w:cs="Arial"/>
          <w:color w:val="000000"/>
          <w:sz w:val="18"/>
          <w:szCs w:val="22"/>
        </w:rPr>
      </w:pPr>
    </w:p>
    <w:p w14:paraId="7679937F" w14:textId="77777777" w:rsidR="0073482C" w:rsidRDefault="0073482C"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color w:val="000000"/>
          <w:sz w:val="18"/>
          <w:szCs w:val="22"/>
        </w:rPr>
      </w:pPr>
      <w:r w:rsidRPr="00E23123">
        <w:rPr>
          <w:rFonts w:ascii="Arial" w:hAnsi="Arial" w:cs="Arial"/>
          <w:b/>
          <w:bCs/>
          <w:color w:val="000000"/>
          <w:sz w:val="20"/>
        </w:rPr>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311C61B4" w14:textId="77777777" w:rsidR="00E23123" w:rsidRPr="00041518" w:rsidRDefault="00E23123">
      <w:pPr>
        <w:rPr>
          <w:rFonts w:ascii="Arial" w:hAnsi="Arial" w:cs="Arial"/>
          <w:color w:val="000000"/>
          <w:sz w:val="18"/>
          <w:szCs w:val="22"/>
        </w:rPr>
      </w:pPr>
    </w:p>
    <w:p w14:paraId="28DD05E4" w14:textId="77777777" w:rsidR="00BA4963" w:rsidRPr="00786F9E" w:rsidRDefault="00BA4963">
      <w:pPr>
        <w:pStyle w:val="Heading2"/>
        <w:tabs>
          <w:tab w:val="left" w:pos="567"/>
        </w:tabs>
        <w:spacing w:line="240" w:lineRule="auto"/>
        <w:rPr>
          <w:rFonts w:ascii="Arial" w:hAnsi="Arial" w:cs="Arial"/>
          <w:b/>
          <w:bCs/>
          <w:color w:val="000000"/>
        </w:rPr>
      </w:pPr>
      <w:bookmarkStart w:id="55" w:name="_1.1_The_Acts"/>
      <w:bookmarkStart w:id="56" w:name="B11"/>
      <w:bookmarkStart w:id="57" w:name="_Toc30607513"/>
      <w:bookmarkStart w:id="58" w:name="_Toc30607642"/>
      <w:bookmarkStart w:id="59" w:name="_Toc30607967"/>
      <w:bookmarkStart w:id="60" w:name="_Toc30608781"/>
      <w:bookmarkStart w:id="61" w:name="_Toc30609994"/>
      <w:bookmarkStart w:id="62" w:name="_Toc30610238"/>
      <w:bookmarkStart w:id="63" w:name="_Toc30638392"/>
      <w:bookmarkStart w:id="64" w:name="_Toc30644201"/>
      <w:bookmarkStart w:id="65" w:name="_Toc30644604"/>
      <w:bookmarkStart w:id="66" w:name="_Toc30645154"/>
      <w:bookmarkStart w:id="67" w:name="_Toc30646358"/>
      <w:bookmarkStart w:id="68" w:name="_Toc30646653"/>
      <w:bookmarkStart w:id="69" w:name="_Toc30646763"/>
      <w:bookmarkStart w:id="70" w:name="_Toc30648120"/>
      <w:bookmarkStart w:id="71" w:name="_Toc30649018"/>
      <w:bookmarkStart w:id="72" w:name="_Toc30649094"/>
      <w:bookmarkStart w:id="73" w:name="_Toc30649355"/>
      <w:bookmarkStart w:id="74" w:name="_Toc30649675"/>
      <w:bookmarkStart w:id="75" w:name="_Toc30651609"/>
      <w:bookmarkStart w:id="76" w:name="_Toc30652593"/>
      <w:bookmarkStart w:id="77" w:name="_Toc30652691"/>
      <w:bookmarkStart w:id="78" w:name="_Toc30654036"/>
      <w:bookmarkStart w:id="79" w:name="_Toc30654387"/>
      <w:bookmarkStart w:id="80" w:name="_Toc30655006"/>
      <w:bookmarkStart w:id="81" w:name="_Toc30655263"/>
      <w:bookmarkStart w:id="82" w:name="_Toc30656939"/>
      <w:bookmarkStart w:id="83" w:name="_Toc30661688"/>
      <w:bookmarkStart w:id="84" w:name="_Toc30666376"/>
      <w:bookmarkStart w:id="85" w:name="_Toc30666606"/>
      <w:bookmarkStart w:id="86" w:name="_Toc30667781"/>
      <w:bookmarkStart w:id="87" w:name="_Toc30669159"/>
      <w:bookmarkStart w:id="88" w:name="_Toc30671375"/>
      <w:bookmarkStart w:id="89" w:name="_Toc30673902"/>
      <w:bookmarkStart w:id="90" w:name="_Toc30691124"/>
      <w:bookmarkStart w:id="91" w:name="_Toc30691495"/>
      <w:bookmarkStart w:id="92" w:name="_Toc30691875"/>
      <w:bookmarkStart w:id="93" w:name="_Toc30692634"/>
      <w:bookmarkStart w:id="94" w:name="_Toc30693013"/>
      <w:bookmarkStart w:id="95" w:name="_Toc30693391"/>
      <w:bookmarkStart w:id="96" w:name="_Toc30693770"/>
      <w:bookmarkStart w:id="97" w:name="_Toc30694151"/>
      <w:bookmarkStart w:id="98" w:name="_Toc30698740"/>
      <w:bookmarkStart w:id="99" w:name="_Toc30699118"/>
      <w:bookmarkStart w:id="100" w:name="_Toc30699503"/>
      <w:bookmarkStart w:id="101" w:name="_Toc30700658"/>
      <w:bookmarkStart w:id="102" w:name="_Toc30701045"/>
      <w:bookmarkStart w:id="103" w:name="_Toc30743654"/>
      <w:bookmarkStart w:id="104" w:name="_Toc30754477"/>
      <w:bookmarkStart w:id="105" w:name="_Toc30756917"/>
      <w:bookmarkStart w:id="106" w:name="_Toc30757466"/>
      <w:bookmarkStart w:id="107" w:name="_Toc30757866"/>
      <w:bookmarkStart w:id="108" w:name="_Toc30762627"/>
      <w:bookmarkStart w:id="109" w:name="_Toc30767281"/>
      <w:bookmarkStart w:id="110" w:name="_Toc34823307"/>
      <w:bookmarkEnd w:id="55"/>
      <w:bookmarkEnd w:id="56"/>
      <w:r w:rsidRPr="00786F9E">
        <w:rPr>
          <w:rFonts w:ascii="Arial" w:hAnsi="Arial" w:cs="Arial"/>
          <w:b/>
          <w:bCs/>
          <w:color w:val="000000"/>
        </w:rPr>
        <w:t>1.1</w:t>
      </w:r>
      <w:r w:rsidRPr="00786F9E">
        <w:rPr>
          <w:rFonts w:ascii="Arial" w:hAnsi="Arial" w:cs="Arial"/>
          <w:b/>
          <w:bCs/>
          <w:color w:val="000000"/>
        </w:rPr>
        <w:tab/>
        <w:t>Act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77777777"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5764C7">
        <w:rPr>
          <w:rFonts w:ascii="Arial" w:hAnsi="Arial" w:cs="Arial"/>
          <w:color w:val="000000"/>
          <w:szCs w:val="28"/>
          <w:u w:val="single"/>
        </w:rPr>
        <w:t>Neglected &amp; Criminal Children’s Act 1864 (Vic)</w:t>
      </w:r>
      <w:r w:rsidRPr="005764C7">
        <w:rPr>
          <w:rFonts w:ascii="Arial" w:hAnsi="Arial" w:cs="Arial"/>
          <w:color w:val="000000"/>
          <w:szCs w:val="28"/>
        </w:rPr>
        <w:t xml:space="preserve"> </w:t>
      </w:r>
      <w:r>
        <w:rPr>
          <w:rFonts w:ascii="Arial" w:hAnsi="Arial" w:cs="Arial"/>
          <w:color w:val="000000"/>
          <w:szCs w:val="28"/>
        </w:rPr>
        <w:t>[</w:t>
      </w:r>
      <w:r w:rsidRPr="005764C7">
        <w:rPr>
          <w:rFonts w:ascii="Arial" w:hAnsi="Arial" w:cs="Arial"/>
        </w:rPr>
        <w:t xml:space="preserve">Act 27 </w:t>
      </w:r>
      <w:proofErr w:type="spellStart"/>
      <w:r w:rsidRPr="005764C7">
        <w:rPr>
          <w:rFonts w:ascii="Arial" w:hAnsi="Arial" w:cs="Arial"/>
        </w:rPr>
        <w:t>Vict</w:t>
      </w:r>
      <w:proofErr w:type="spellEnd"/>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5764C7">
        <w:rPr>
          <w:rFonts w:ascii="Arial" w:hAnsi="Arial" w:cs="Arial"/>
          <w:u w:val="single"/>
        </w:rPr>
        <w:t>Neglected Children’s Act 1887 (Vic)</w:t>
      </w:r>
      <w:r w:rsidRPr="005764C7">
        <w:rPr>
          <w:rFonts w:ascii="Arial" w:hAnsi="Arial" w:cs="Arial"/>
        </w:rPr>
        <w:t xml:space="preserve"> and the </w:t>
      </w:r>
      <w:r w:rsidRPr="005764C7">
        <w:rPr>
          <w:rFonts w:ascii="Arial" w:hAnsi="Arial" w:cs="Arial"/>
          <w:u w:val="single"/>
        </w:rPr>
        <w:t>Juvenile Offenders’ Act 1887 (Vic)</w:t>
      </w:r>
      <w:r w:rsidRPr="005764C7">
        <w:rPr>
          <w:rFonts w:ascii="Arial" w:hAnsi="Arial" w:cs="Arial"/>
        </w:rPr>
        <w:t xml:space="preserve"> and ultimately by the </w:t>
      </w:r>
      <w:r w:rsidRPr="005764C7">
        <w:rPr>
          <w:rFonts w:ascii="Arial" w:hAnsi="Arial" w:cs="Arial"/>
          <w:u w:val="single"/>
        </w:rPr>
        <w:t>Neglected Children’s Act 1890 (Vic)</w:t>
      </w:r>
      <w:r w:rsidRPr="005764C7">
        <w:rPr>
          <w:rFonts w:ascii="Arial" w:hAnsi="Arial" w:cs="Arial"/>
        </w:rPr>
        <w:t xml:space="preserve"> [</w:t>
      </w:r>
      <w:r w:rsidR="0044705F">
        <w:rPr>
          <w:rFonts w:ascii="Arial" w:hAnsi="Arial" w:cs="Arial"/>
        </w:rPr>
        <w:t xml:space="preserve">Act 54 </w:t>
      </w:r>
      <w:proofErr w:type="spellStart"/>
      <w:r w:rsidR="0044705F">
        <w:rPr>
          <w:rFonts w:ascii="Arial" w:hAnsi="Arial" w:cs="Arial"/>
        </w:rPr>
        <w:t>Vict</w:t>
      </w:r>
      <w:proofErr w:type="spellEnd"/>
      <w:r w:rsidR="0044705F">
        <w:rPr>
          <w:rFonts w:ascii="Arial" w:hAnsi="Arial" w:cs="Arial"/>
        </w:rPr>
        <w:t xml:space="preserve">.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3C9DCC79" w14:textId="77777777"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5764C7">
        <w:rPr>
          <w:rFonts w:ascii="Arial" w:hAnsi="Arial" w:cs="Arial"/>
          <w:sz w:val="20"/>
          <w:szCs w:val="20"/>
          <w:u w:val="single"/>
        </w:rPr>
        <w:t>Children’s Court Act 1906 (Vic)</w:t>
      </w:r>
      <w:r>
        <w:rPr>
          <w:rFonts w:ascii="Arial" w:hAnsi="Arial" w:cs="Arial"/>
          <w:sz w:val="20"/>
          <w:szCs w:val="20"/>
          <w:u w:val="single"/>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held.  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inquiring into all charges and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against children for felony and misdemeanour, with power to discharge or commit for trial;</w:t>
      </w:r>
    </w:p>
    <w:p w14:paraId="5B74902B"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for offences punishable on summary conviction; and</w:t>
      </w:r>
    </w:p>
    <w:p w14:paraId="21CB95B1"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8A23D6">
        <w:rPr>
          <w:rFonts w:ascii="Arial" w:hAnsi="Arial" w:cs="Arial"/>
          <w:sz w:val="20"/>
          <w:szCs w:val="20"/>
          <w:u w:val="single"/>
        </w:rPr>
        <w:t>Neglected Children’s Act 1890 (Vic)</w:t>
      </w:r>
      <w:r w:rsidRPr="005764C7">
        <w:rPr>
          <w:rFonts w:ascii="Arial" w:hAnsi="Arial" w:cs="Arial"/>
          <w:sz w:val="20"/>
          <w:szCs w:val="20"/>
        </w:rPr>
        <w:t xml:space="preserve"> or Part II, Division 2 of the </w:t>
      </w:r>
      <w:r w:rsidRPr="008A23D6">
        <w:rPr>
          <w:rFonts w:ascii="Arial" w:hAnsi="Arial" w:cs="Arial"/>
          <w:sz w:val="20"/>
          <w:szCs w:val="20"/>
          <w:u w:val="single"/>
        </w:rPr>
        <w:t>Crimes Act 1890 (Vic)</w:t>
      </w:r>
      <w:r w:rsidRPr="005764C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7777777" w:rsidR="008A23D6" w:rsidRPr="008A23D6" w:rsidRDefault="008A23D6" w:rsidP="00CC0CD9">
      <w:pPr>
        <w:pStyle w:val="ListParagraph"/>
        <w:numPr>
          <w:ilvl w:val="0"/>
          <w:numId w:val="28"/>
        </w:numPr>
        <w:spacing w:after="0" w:line="240" w:lineRule="auto"/>
        <w:ind w:left="357" w:hanging="357"/>
        <w:jc w:val="both"/>
        <w:rPr>
          <w:rFonts w:ascii="Arial" w:hAnsi="Arial" w:cs="Arial"/>
          <w:sz w:val="18"/>
          <w:szCs w:val="18"/>
        </w:rPr>
      </w:pPr>
      <w:r w:rsidRPr="008A23D6">
        <w:rPr>
          <w:rFonts w:ascii="Arial" w:hAnsi="Arial" w:cs="Arial"/>
          <w:sz w:val="20"/>
          <w:szCs w:val="20"/>
          <w:u w:val="single"/>
        </w:rPr>
        <w:t xml:space="preserve">Children’s Court Act 1915 (Vic) </w:t>
      </w:r>
      <w:r w:rsidRPr="008A23D6">
        <w:rPr>
          <w:rFonts w:ascii="Arial" w:hAnsi="Arial" w:cs="Arial"/>
          <w:sz w:val="20"/>
          <w:szCs w:val="20"/>
        </w:rPr>
        <w:t>[consolidating Act No.2627], in operation 1915-1929</w:t>
      </w:r>
      <w:r>
        <w:rPr>
          <w:rFonts w:ascii="Arial" w:hAnsi="Arial" w:cs="Arial"/>
          <w:sz w:val="20"/>
          <w:szCs w:val="20"/>
        </w:rPr>
        <w:t>;</w:t>
      </w:r>
    </w:p>
    <w:p w14:paraId="5E79EC9F" w14:textId="77777777" w:rsidR="008A23D6" w:rsidRPr="008A23D6" w:rsidRDefault="008A23D6" w:rsidP="00CC0CD9">
      <w:pPr>
        <w:pStyle w:val="ListParagraph"/>
        <w:numPr>
          <w:ilvl w:val="0"/>
          <w:numId w:val="28"/>
        </w:numPr>
        <w:spacing w:after="0" w:line="240" w:lineRule="auto"/>
        <w:ind w:left="357" w:hanging="357"/>
        <w:jc w:val="both"/>
        <w:rPr>
          <w:rFonts w:ascii="Arial" w:hAnsi="Arial" w:cs="Arial"/>
          <w:sz w:val="16"/>
          <w:szCs w:val="16"/>
        </w:rPr>
      </w:pPr>
      <w:r w:rsidRPr="008A23D6">
        <w:rPr>
          <w:rFonts w:ascii="Arial" w:hAnsi="Arial" w:cs="Arial"/>
          <w:sz w:val="20"/>
          <w:szCs w:val="20"/>
          <w:u w:val="single"/>
        </w:rPr>
        <w:t>Children’s Court Act 1928 (Vic)</w:t>
      </w:r>
      <w:r w:rsidRPr="008A23D6">
        <w:rPr>
          <w:rFonts w:ascii="Arial" w:hAnsi="Arial" w:cs="Arial"/>
          <w:sz w:val="20"/>
          <w:szCs w:val="20"/>
        </w:rPr>
        <w:t xml:space="preserve"> [No.3653], in operation 1929-1957</w:t>
      </w:r>
      <w:r>
        <w:rPr>
          <w:rFonts w:ascii="Arial" w:hAnsi="Arial" w:cs="Arial"/>
          <w:sz w:val="20"/>
          <w:szCs w:val="20"/>
        </w:rPr>
        <w:t>;</w:t>
      </w:r>
    </w:p>
    <w:p w14:paraId="06776974" w14:textId="77777777" w:rsidR="008A23D6" w:rsidRPr="008A23D6" w:rsidRDefault="008A23D6" w:rsidP="00CC0CD9">
      <w:pPr>
        <w:pStyle w:val="ListParagraph"/>
        <w:numPr>
          <w:ilvl w:val="0"/>
          <w:numId w:val="28"/>
        </w:numPr>
        <w:spacing w:after="0" w:line="240" w:lineRule="auto"/>
        <w:ind w:left="357" w:hanging="357"/>
        <w:jc w:val="both"/>
        <w:rPr>
          <w:rFonts w:ascii="Arial" w:hAnsi="Arial" w:cs="Arial"/>
          <w:sz w:val="14"/>
          <w:szCs w:val="14"/>
        </w:rPr>
      </w:pPr>
      <w:r w:rsidRPr="008A23D6">
        <w:rPr>
          <w:rFonts w:ascii="Arial" w:hAnsi="Arial" w:cs="Arial"/>
          <w:sz w:val="20"/>
          <w:szCs w:val="20"/>
          <w:u w:val="single"/>
        </w:rPr>
        <w:t>Children’s Court Act 1956 (Vic)</w:t>
      </w:r>
      <w:r w:rsidRPr="008A23D6">
        <w:rPr>
          <w:rFonts w:ascii="Arial" w:hAnsi="Arial" w:cs="Arial"/>
          <w:sz w:val="20"/>
          <w:szCs w:val="20"/>
        </w:rPr>
        <w:t xml:space="preserve"> [Act No.6053], in operation 1957-1959;</w:t>
      </w:r>
    </w:p>
    <w:p w14:paraId="2E154AE1" w14:textId="77777777"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8A23D6">
        <w:rPr>
          <w:rFonts w:ascii="Arial" w:hAnsi="Arial" w:cs="Arial"/>
          <w:sz w:val="20"/>
          <w:szCs w:val="20"/>
          <w:u w:val="single"/>
        </w:rPr>
        <w:t>Children’s Court Act 1958 (Vic)</w:t>
      </w:r>
      <w:r w:rsidRPr="008A23D6">
        <w:rPr>
          <w:rFonts w:ascii="Arial" w:hAnsi="Arial" w:cs="Arial"/>
          <w:sz w:val="20"/>
          <w:szCs w:val="20"/>
        </w:rPr>
        <w:t xml:space="preserve"> [consolidating Act No.6218], in operation 1959-1974;</w:t>
      </w:r>
    </w:p>
    <w:p w14:paraId="01E65503" w14:textId="77777777"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8A23D6">
        <w:rPr>
          <w:rFonts w:ascii="Arial" w:hAnsi="Arial" w:cs="Arial"/>
          <w:sz w:val="20"/>
          <w:szCs w:val="20"/>
          <w:u w:val="single"/>
        </w:rPr>
        <w:t>Children’s Court Act 1973 (Vic)</w:t>
      </w:r>
      <w:r w:rsidRPr="008A23D6">
        <w:rPr>
          <w:rFonts w:ascii="Arial" w:hAnsi="Arial" w:cs="Arial"/>
          <w:sz w:val="20"/>
          <w:szCs w:val="20"/>
        </w:rPr>
        <w:t xml:space="preserve"> [Act No.8477], in operation 1974-1992.</w:t>
      </w:r>
    </w:p>
    <w:p w14:paraId="7C57FB33" w14:textId="77777777" w:rsidR="008A23D6"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p>
    <w:p w14:paraId="564CCCB0" w14:textId="77777777" w:rsidR="00F20E02" w:rsidRPr="00F20E02" w:rsidRDefault="00F20E02" w:rsidP="00F20E02">
      <w:pPr>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77777777"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 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F20E02">
        <w:rPr>
          <w:rFonts w:ascii="Arial" w:hAnsi="Arial" w:cs="Arial"/>
          <w:sz w:val="20"/>
          <w:szCs w:val="20"/>
          <w:u w:val="single"/>
        </w:rPr>
        <w:t>Children, Youth and Families Act 2005 (Vic)</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77777777" w:rsidR="00E2696D" w:rsidRPr="00786F9E" w:rsidRDefault="00E2696D" w:rsidP="00E2696D">
      <w:pPr>
        <w:pStyle w:val="Heading3"/>
        <w:keepNext/>
        <w:keepLines/>
        <w:spacing w:after="120" w:line="240" w:lineRule="auto"/>
        <w:rPr>
          <w:rFonts w:ascii="Arial" w:hAnsi="Arial" w:cs="Arial"/>
          <w:b/>
          <w:bCs/>
          <w:color w:val="000000"/>
          <w:sz w:val="20"/>
        </w:rPr>
      </w:pPr>
      <w:bookmarkStart w:id="111" w:name="_1.1.1_Children_and"/>
      <w:bookmarkStart w:id="112" w:name="B111"/>
      <w:bookmarkEnd w:id="111"/>
      <w:bookmarkEnd w:id="112"/>
      <w:r w:rsidRPr="00786F9E">
        <w:rPr>
          <w:rFonts w:ascii="Arial" w:hAnsi="Arial" w:cs="Arial"/>
          <w:b/>
          <w:bCs/>
          <w:color w:val="000000"/>
          <w:sz w:val="20"/>
        </w:rPr>
        <w:t>1.1.1</w:t>
      </w:r>
      <w:r w:rsidRPr="00786F9E">
        <w:rPr>
          <w:rFonts w:ascii="Arial" w:hAnsi="Arial" w:cs="Arial"/>
          <w:b/>
          <w:bCs/>
          <w:color w:val="000000"/>
          <w:sz w:val="20"/>
        </w:rPr>
        <w:tab/>
        <w:t>Children and Young Persons Act 1989 (Vic)</w:t>
      </w:r>
      <w:r w:rsidR="00066140" w:rsidRPr="00786F9E">
        <w:rPr>
          <w:rFonts w:ascii="Arial" w:hAnsi="Arial" w:cs="Arial"/>
          <w:b/>
          <w:bCs/>
          <w:color w:val="000000"/>
          <w:sz w:val="20"/>
        </w:rPr>
        <w:t xml:space="preserve"> [Act No.56/1989]</w:t>
      </w:r>
    </w:p>
    <w:p w14:paraId="18CCBD29" w14:textId="77777777"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786F9E">
        <w:rPr>
          <w:rFonts w:ascii="Arial" w:hAnsi="Arial" w:cs="Arial"/>
          <w:iCs/>
          <w:color w:val="000000"/>
          <w:sz w:val="20"/>
          <w:u w:val="single"/>
        </w:rPr>
        <w:t>Children and Young Persons Act</w:t>
      </w:r>
      <w:r w:rsidRPr="00786F9E">
        <w:rPr>
          <w:rFonts w:ascii="Arial" w:hAnsi="Arial" w:cs="Arial"/>
          <w:color w:val="000000"/>
          <w:sz w:val="20"/>
          <w:u w:val="single"/>
        </w:rPr>
        <w:t xml:space="preserve"> 1989 (Vic)</w:t>
      </w:r>
      <w:r w:rsidRPr="00786F9E">
        <w:rPr>
          <w:rFonts w:ascii="Arial" w:hAnsi="Arial" w:cs="Arial"/>
          <w:color w:val="000000"/>
          <w:sz w:val="20"/>
        </w:rPr>
        <w:t xml:space="preserve"> [No.56/1989] </w:t>
      </w:r>
      <w:r w:rsidR="00BE2DE0" w:rsidRPr="00786F9E">
        <w:rPr>
          <w:rFonts w:ascii="Arial" w:hAnsi="Arial" w:cs="Arial"/>
          <w:color w:val="000000"/>
          <w:sz w:val="20"/>
        </w:rPr>
        <w:t>(</w:t>
      </w:r>
      <w:r w:rsidRPr="00786F9E">
        <w:rPr>
          <w:rFonts w:ascii="Arial" w:hAnsi="Arial" w:cs="Arial"/>
          <w:color w:val="000000"/>
          <w:sz w:val="20"/>
        </w:rPr>
        <w:t>'the CYPA'</w:t>
      </w:r>
      <w:r w:rsidR="00BE2DE0" w:rsidRPr="00786F9E">
        <w:rPr>
          <w:rFonts w:ascii="Arial" w:hAnsi="Arial" w:cs="Arial"/>
          <w:color w:val="000000"/>
          <w:sz w:val="20"/>
        </w:rPr>
        <w:t>)</w:t>
      </w:r>
      <w:r w:rsidRPr="00786F9E">
        <w:rPr>
          <w:rFonts w:ascii="Arial" w:hAnsi="Arial" w:cs="Arial"/>
          <w:color w:val="000000"/>
          <w:sz w:val="20"/>
        </w:rPr>
        <w:t>.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Children's Court Act 1973, the Children's Court (Amendment) Act 1986, the Community Services Bill 1986 and most provisions of the Community Services Act 1970.</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lastRenderedPageBreak/>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77777777"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786F9E">
        <w:rPr>
          <w:rFonts w:ascii="Arial" w:hAnsi="Arial" w:cs="Arial"/>
          <w:color w:val="000000"/>
          <w:sz w:val="20"/>
          <w:u w:val="single"/>
        </w:rPr>
        <w:t>Children and Young Persons (</w:t>
      </w:r>
      <w:smartTag w:uri="urn:schemas-microsoft-com:office:smarttags" w:element="address">
        <w:smartTag w:uri="urn:schemas-microsoft-com:office:smarttags" w:element="date">
          <w:r w:rsidRPr="00786F9E">
            <w:rPr>
              <w:rFonts w:ascii="Arial" w:hAnsi="Arial" w:cs="Arial"/>
              <w:color w:val="000000"/>
              <w:sz w:val="20"/>
              <w:u w:val="single"/>
            </w:rPr>
            <w:t>Koori Court</w:t>
          </w:r>
        </w:smartTag>
      </w:smartTag>
      <w:r w:rsidRPr="00786F9E">
        <w:rPr>
          <w:rFonts w:ascii="Arial" w:hAnsi="Arial" w:cs="Arial"/>
          <w:color w:val="000000"/>
          <w:sz w:val="20"/>
          <w:u w:val="single"/>
        </w:rPr>
        <w:t>) Act 2004 (Vic)</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B82BF2">
      <w:pPr>
        <w:keepNext/>
        <w:keepLines/>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lastRenderedPageBreak/>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ss.349-350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77777777"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786F9E">
        <w:rPr>
          <w:rFonts w:ascii="Arial" w:hAnsi="Arial" w:cs="Arial"/>
          <w:color w:val="000000"/>
          <w:sz w:val="20"/>
          <w:u w:val="single"/>
        </w:rPr>
        <w:t>Children, Youth and Families Act 2005 (Vic)</w:t>
      </w:r>
      <w:r w:rsidR="00BE2DE0" w:rsidRPr="00786F9E">
        <w:rPr>
          <w:rFonts w:ascii="Arial" w:hAnsi="Arial" w:cs="Arial"/>
          <w:color w:val="000000"/>
          <w:sz w:val="20"/>
        </w:rPr>
        <w:t xml:space="preserve">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77777777" w:rsidR="00E2696D" w:rsidRPr="00786F9E" w:rsidRDefault="00E2696D" w:rsidP="00E2696D">
      <w:pPr>
        <w:pStyle w:val="Heading3"/>
        <w:keepNext/>
        <w:keepLines/>
        <w:spacing w:after="120" w:line="240" w:lineRule="auto"/>
        <w:rPr>
          <w:rFonts w:ascii="Arial" w:hAnsi="Arial" w:cs="Arial"/>
          <w:b/>
          <w:bCs/>
          <w:color w:val="000000"/>
          <w:sz w:val="20"/>
        </w:rPr>
      </w:pPr>
      <w:bookmarkStart w:id="113" w:name="_1.1.2_Children,_Youth"/>
      <w:bookmarkStart w:id="114" w:name="B112"/>
      <w:bookmarkStart w:id="115" w:name="_Toc30607514"/>
      <w:bookmarkStart w:id="116" w:name="_Toc30607643"/>
      <w:bookmarkStart w:id="117" w:name="_Toc30607968"/>
      <w:bookmarkStart w:id="118" w:name="_Toc30608782"/>
      <w:bookmarkStart w:id="119" w:name="_Toc30610239"/>
      <w:bookmarkStart w:id="120" w:name="_Toc30638393"/>
      <w:bookmarkStart w:id="121" w:name="_Toc30644202"/>
      <w:bookmarkStart w:id="122" w:name="_Toc30644605"/>
      <w:bookmarkStart w:id="123" w:name="_Toc30645155"/>
      <w:bookmarkStart w:id="124" w:name="_Toc30646359"/>
      <w:bookmarkStart w:id="125" w:name="_Toc30646654"/>
      <w:bookmarkStart w:id="126" w:name="_Toc30646764"/>
      <w:bookmarkStart w:id="127" w:name="_Toc30648121"/>
      <w:bookmarkStart w:id="128" w:name="_Toc30649019"/>
      <w:bookmarkStart w:id="129" w:name="_Toc30649095"/>
      <w:bookmarkStart w:id="130" w:name="_Toc30649356"/>
      <w:bookmarkStart w:id="131" w:name="_Toc30649676"/>
      <w:bookmarkStart w:id="132" w:name="_Toc30651610"/>
      <w:bookmarkStart w:id="133" w:name="_Toc30652594"/>
      <w:bookmarkStart w:id="134" w:name="_Toc30652692"/>
      <w:bookmarkStart w:id="135" w:name="_Toc30654037"/>
      <w:bookmarkStart w:id="136" w:name="_Toc30654388"/>
      <w:bookmarkStart w:id="137" w:name="_Toc30655007"/>
      <w:bookmarkStart w:id="138" w:name="_Toc30655264"/>
      <w:bookmarkStart w:id="139" w:name="_Toc30656940"/>
      <w:bookmarkStart w:id="140" w:name="_Toc30661689"/>
      <w:bookmarkStart w:id="141" w:name="_Toc30666377"/>
      <w:bookmarkStart w:id="142" w:name="_Toc30666607"/>
      <w:bookmarkStart w:id="143" w:name="_Toc30667782"/>
      <w:bookmarkStart w:id="144" w:name="_Toc30669160"/>
      <w:bookmarkStart w:id="145" w:name="_Toc30671376"/>
      <w:bookmarkStart w:id="146" w:name="_Toc30673903"/>
      <w:bookmarkStart w:id="147" w:name="_Toc30691125"/>
      <w:bookmarkStart w:id="148" w:name="_Toc30691496"/>
      <w:bookmarkStart w:id="149" w:name="_Toc30691876"/>
      <w:bookmarkStart w:id="150" w:name="_Toc30692635"/>
      <w:bookmarkStart w:id="151" w:name="_Toc30693014"/>
      <w:bookmarkStart w:id="152" w:name="_Toc30693392"/>
      <w:bookmarkStart w:id="153" w:name="_Toc30693771"/>
      <w:bookmarkStart w:id="154" w:name="_Toc30694152"/>
      <w:bookmarkStart w:id="155" w:name="_Toc30698741"/>
      <w:bookmarkStart w:id="156" w:name="_Toc30699119"/>
      <w:bookmarkStart w:id="157" w:name="_Toc30699504"/>
      <w:bookmarkStart w:id="158" w:name="_Toc30700659"/>
      <w:bookmarkStart w:id="159" w:name="_Toc30701046"/>
      <w:bookmarkStart w:id="160" w:name="_Toc30743655"/>
      <w:bookmarkStart w:id="161" w:name="_Toc30754478"/>
      <w:bookmarkStart w:id="162" w:name="_Toc30756918"/>
      <w:bookmarkStart w:id="163" w:name="_Toc30757467"/>
      <w:bookmarkStart w:id="164" w:name="_Toc30757867"/>
      <w:bookmarkStart w:id="165" w:name="_Toc30762628"/>
      <w:bookmarkStart w:id="166" w:name="_Toc30767282"/>
      <w:bookmarkStart w:id="167" w:name="_Toc34823308"/>
      <w:bookmarkEnd w:id="113"/>
      <w:bookmarkEnd w:id="114"/>
      <w:r w:rsidRPr="00786F9E">
        <w:rPr>
          <w:rFonts w:ascii="Arial" w:hAnsi="Arial" w:cs="Arial"/>
          <w:b/>
          <w:bCs/>
          <w:color w:val="000000"/>
          <w:sz w:val="20"/>
        </w:rPr>
        <w:t>1.1.2</w:t>
      </w:r>
      <w:r w:rsidRPr="00786F9E">
        <w:rPr>
          <w:rFonts w:ascii="Arial" w:hAnsi="Arial" w:cs="Arial"/>
          <w:b/>
          <w:bCs/>
          <w:color w:val="000000"/>
          <w:sz w:val="20"/>
        </w:rPr>
        <w:tab/>
      </w:r>
      <w:r w:rsidR="007E1C63" w:rsidRPr="00786F9E">
        <w:rPr>
          <w:rFonts w:ascii="Arial" w:hAnsi="Arial" w:cs="Arial"/>
          <w:b/>
          <w:bCs/>
          <w:color w:val="000000"/>
          <w:sz w:val="20"/>
        </w:rPr>
        <w:t>Children, Youth and Families Act 2005 (Vic)</w:t>
      </w:r>
      <w:r w:rsidR="00066140" w:rsidRPr="00786F9E">
        <w:rPr>
          <w:rFonts w:ascii="Arial" w:hAnsi="Arial" w:cs="Arial"/>
          <w:b/>
          <w:bCs/>
          <w:color w:val="000000"/>
          <w:sz w:val="20"/>
        </w:rPr>
        <w:t xml:space="preserve"> [Act No.96/2005]</w:t>
      </w:r>
    </w:p>
    <w:p w14:paraId="037BBFBD" w14:textId="77777777"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786F9E">
        <w:rPr>
          <w:rFonts w:ascii="Arial" w:hAnsi="Arial" w:cs="Arial"/>
          <w:color w:val="000000"/>
          <w:sz w:val="20"/>
          <w:u w:val="single"/>
        </w:rPr>
        <w:t>Children, Youth and Families Act 2005 (Vic)</w:t>
      </w:r>
      <w:r w:rsidRPr="00786F9E">
        <w:rPr>
          <w:rFonts w:ascii="Arial" w:hAnsi="Arial" w:cs="Arial"/>
          <w:color w:val="000000"/>
          <w:sz w:val="20"/>
        </w:rPr>
        <w:t xml:space="preserve"> </w:t>
      </w:r>
      <w:r w:rsidR="00BE2DE0" w:rsidRPr="00786F9E">
        <w:rPr>
          <w:rFonts w:ascii="Arial" w:hAnsi="Arial" w:cs="Arial"/>
          <w:color w:val="000000"/>
          <w:sz w:val="20"/>
        </w:rPr>
        <w:t>(</w:t>
      </w:r>
      <w:r w:rsidRPr="00786F9E">
        <w:rPr>
          <w:rFonts w:ascii="Arial" w:hAnsi="Arial" w:cs="Arial"/>
          <w:color w:val="000000"/>
          <w:sz w:val="20"/>
        </w:rPr>
        <w:t>‘the CYFA’</w:t>
      </w:r>
      <w:r w:rsidR="00BE2DE0" w:rsidRPr="00786F9E">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786F9E">
        <w:rPr>
          <w:rFonts w:ascii="Arial" w:hAnsi="Arial" w:cs="Arial"/>
          <w:color w:val="000000"/>
          <w:sz w:val="20"/>
          <w:szCs w:val="20"/>
          <w:u w:val="single"/>
        </w:rPr>
        <w:t>Community Services Act 1970 (Vic)</w:t>
      </w:r>
      <w:r w:rsidRPr="00786F9E">
        <w:rPr>
          <w:rFonts w:ascii="Arial" w:hAnsi="Arial" w:cs="Arial"/>
          <w:color w:val="000000"/>
          <w:sz w:val="20"/>
          <w:szCs w:val="20"/>
        </w:rPr>
        <w:t xml:space="preserve"> </w:t>
      </w:r>
      <w:r w:rsidR="00BE2DE0" w:rsidRPr="00786F9E">
        <w:rPr>
          <w:rFonts w:ascii="Arial" w:hAnsi="Arial" w:cs="Arial"/>
          <w:color w:val="000000"/>
          <w:sz w:val="20"/>
          <w:szCs w:val="20"/>
        </w:rPr>
        <w:t>(</w:t>
      </w:r>
      <w:r w:rsidRPr="00786F9E">
        <w:rPr>
          <w:rFonts w:ascii="Arial" w:hAnsi="Arial" w:cs="Arial"/>
          <w:color w:val="000000"/>
          <w:sz w:val="20"/>
          <w:szCs w:val="20"/>
        </w:rPr>
        <w:t>‘the CSA’</w:t>
      </w:r>
      <w:r w:rsidR="00BE2DE0" w:rsidRPr="00786F9E">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 but not all - of 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786F9E">
        <w:rPr>
          <w:rFonts w:ascii="Arial" w:hAnsi="Arial" w:cs="Arial"/>
          <w:color w:val="000000"/>
          <w:sz w:val="20"/>
          <w:szCs w:val="20"/>
          <w:u w:val="single"/>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786F9E">
        <w:rPr>
          <w:rFonts w:ascii="Arial" w:hAnsi="Arial" w:cs="Arial"/>
          <w:color w:val="000000"/>
          <w:sz w:val="20"/>
          <w:szCs w:val="20"/>
          <w:u w:val="single"/>
        </w:rPr>
        <w:t>Children, Youth and Families (Consequential and Other Amendments) Act 2006 (Vic)</w:t>
      </w:r>
      <w:r w:rsidR="00C54C17" w:rsidRPr="00786F9E">
        <w:rPr>
          <w:rFonts w:ascii="Arial" w:hAnsi="Arial" w:cs="Arial"/>
          <w:color w:val="000000"/>
          <w:sz w:val="20"/>
          <w:szCs w:val="20"/>
        </w:rPr>
        <w:t xml:space="preserve"> [assented 15/08/2006] and the </w:t>
      </w:r>
      <w:r w:rsidR="00C54C17" w:rsidRPr="00786F9E">
        <w:rPr>
          <w:rFonts w:ascii="Arial" w:hAnsi="Arial" w:cs="Arial"/>
          <w:color w:val="000000"/>
          <w:sz w:val="20"/>
          <w:szCs w:val="20"/>
          <w:u w:val="single"/>
        </w:rPr>
        <w:t>Terrorism (Community Protection) (Amendment) Act 2006 (Vic)</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77777777"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786F9E">
        <w:rPr>
          <w:rFonts w:ascii="Arial" w:hAnsi="Arial" w:cs="Arial"/>
          <w:color w:val="000000"/>
          <w:sz w:val="20"/>
          <w:u w:val="single"/>
        </w:rPr>
        <w:t>Children’s Services Act 1996 (Vic)</w:t>
      </w:r>
      <w:r w:rsidRPr="00786F9E">
        <w:rPr>
          <w:rFonts w:ascii="Arial" w:hAnsi="Arial" w:cs="Arial"/>
          <w:color w:val="000000"/>
          <w:sz w:val="20"/>
        </w:rPr>
        <w:t xml:space="preserve"> and the </w:t>
      </w:r>
      <w:r w:rsidRPr="00786F9E">
        <w:rPr>
          <w:rFonts w:ascii="Arial" w:hAnsi="Arial" w:cs="Arial"/>
          <w:color w:val="000000"/>
          <w:sz w:val="20"/>
          <w:u w:val="single"/>
        </w:rPr>
        <w:t>Adoption Act 1984 (Vic)</w:t>
      </w:r>
      <w:r w:rsidRPr="00786F9E">
        <w:rPr>
          <w:rFonts w:ascii="Arial" w:hAnsi="Arial" w:cs="Arial"/>
          <w:color w:val="000000"/>
          <w:sz w:val="20"/>
        </w:rPr>
        <w:t xml:space="preserve">, within the over-arching framework provided by the </w:t>
      </w:r>
      <w:r w:rsidRPr="00786F9E">
        <w:rPr>
          <w:rFonts w:ascii="Arial" w:hAnsi="Arial" w:cs="Arial"/>
          <w:color w:val="000000"/>
          <w:sz w:val="20"/>
          <w:u w:val="single"/>
        </w:rPr>
        <w:t>Child Well-being and Safety Act</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 xml:space="preserve">AA v DHHS &amp; </w:t>
      </w:r>
      <w:proofErr w:type="spellStart"/>
      <w:r w:rsidRPr="00CB6E3E">
        <w:rPr>
          <w:rFonts w:ascii="Arial" w:hAnsi="Arial" w:cs="Arial"/>
          <w:i/>
          <w:iCs/>
          <w:color w:val="000000"/>
          <w:sz w:val="20"/>
          <w:szCs w:val="20"/>
        </w:rPr>
        <w:t>Ors</w:t>
      </w:r>
      <w:proofErr w:type="spellEnd"/>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Incerti</w:t>
      </w:r>
      <w:proofErr w:type="spellEnd"/>
      <w:r>
        <w:rPr>
          <w:rFonts w:ascii="Arial" w:hAnsi="Arial" w:cs="Arial"/>
          <w:color w:val="000000"/>
          <w:sz w:val="20"/>
          <w:szCs w:val="20"/>
        </w:rPr>
        <w:t xml:space="preserve"> J said of the CYFA:</w:t>
      </w:r>
    </w:p>
    <w:p w14:paraId="6AA9E6E2" w14:textId="77777777" w:rsidR="00CB6E3E" w:rsidRPr="00786F9E" w:rsidRDefault="00CB6E3E" w:rsidP="003F40A9">
      <w:pPr>
        <w:keepNext/>
        <w:keepLines/>
        <w:spacing w:before="60"/>
        <w:ind w:left="567" w:right="567"/>
        <w:jc w:val="both"/>
        <w:rPr>
          <w:rFonts w:ascii="Arial" w:hAnsi="Arial" w:cs="Arial"/>
          <w:color w:val="000000"/>
          <w:sz w:val="20"/>
        </w:rPr>
      </w:pPr>
      <w:r>
        <w:rPr>
          <w:rFonts w:ascii="Arial" w:hAnsi="Arial" w:cs="Arial"/>
          <w:color w:val="000000"/>
          <w:sz w:val="20"/>
        </w:rPr>
        <w:lastRenderedPageBreak/>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77777777"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ss.349-350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552FB4">
      <w:pPr>
        <w:keepNext/>
        <w:keepLines/>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27A3ADDA"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w:t>
      </w:r>
      <w:r w:rsidR="00D327BE">
        <w:rPr>
          <w:sz w:val="20"/>
        </w:rPr>
        <w:t>ised custody order (abolished 01/03/2016);</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 xml:space="preserve">The CYFA assembles in ss.8-14 a number of principles to which decision makers must have regard in making any decision or taking any action under the CYFA.  In particular, all judicial and administrative </w:t>
      </w:r>
      <w:r w:rsidRPr="00786F9E">
        <w:rPr>
          <w:rFonts w:ascii="Arial" w:hAnsi="Arial" w:cs="Arial"/>
          <w:color w:val="000000"/>
          <w:sz w:val="20"/>
          <w:szCs w:val="20"/>
        </w:rPr>
        <w:lastRenderedPageBreak/>
        <w:t>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xml:space="preserve">– must be consistent with the “best </w:t>
      </w:r>
      <w:proofErr w:type="gramStart"/>
      <w:r w:rsidRPr="00786F9E">
        <w:rPr>
          <w:rFonts w:ascii="Arial" w:hAnsi="Arial" w:cs="Arial"/>
          <w:color w:val="000000"/>
          <w:sz w:val="20"/>
          <w:szCs w:val="20"/>
        </w:rPr>
        <w:t>interests</w:t>
      </w:r>
      <w:proofErr w:type="gramEnd"/>
      <w:r w:rsidRPr="00786F9E">
        <w:rPr>
          <w:rFonts w:ascii="Arial" w:hAnsi="Arial" w:cs="Arial"/>
          <w:color w:val="000000"/>
          <w:sz w:val="20"/>
          <w:szCs w:val="20"/>
        </w:rPr>
        <w:t xml:space="preserve"> principles”:</w:t>
      </w:r>
    </w:p>
    <w:p w14:paraId="401AE91D" w14:textId="77777777" w:rsidR="007926F5" w:rsidRPr="00786F9E" w:rsidRDefault="007926F5" w:rsidP="00CB6E3E">
      <w:pPr>
        <w:keepNext/>
        <w:keepLines/>
        <w:numPr>
          <w:ilvl w:val="0"/>
          <w:numId w:val="7"/>
        </w:numPr>
        <w:tabs>
          <w:tab w:val="clear" w:pos="1287"/>
          <w:tab w:val="left" w:pos="284"/>
        </w:tabs>
        <w:ind w:left="284" w:hanging="284"/>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E22C1">
      <w:pPr>
        <w:numPr>
          <w:ilvl w:val="0"/>
          <w:numId w:val="7"/>
        </w:numPr>
        <w:tabs>
          <w:tab w:val="clear" w:pos="1287"/>
          <w:tab w:val="left" w:pos="284"/>
        </w:tabs>
        <w:ind w:left="284" w:hanging="284"/>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s.87(1)(aa)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E22C1">
      <w:pPr>
        <w:numPr>
          <w:ilvl w:val="0"/>
          <w:numId w:val="7"/>
        </w:numPr>
        <w:tabs>
          <w:tab w:val="clear" w:pos="1287"/>
          <w:tab w:val="left" w:pos="284"/>
        </w:tabs>
        <w:ind w:left="284" w:hanging="284"/>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The Children Bill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proofErr w:type="spellStart"/>
      <w:r w:rsidRPr="00786F9E">
        <w:rPr>
          <w:rFonts w:ascii="Arial" w:hAnsi="Arial" w:cs="Arial"/>
          <w:color w:val="000000"/>
          <w:sz w:val="20"/>
          <w:szCs w:val="20"/>
        </w:rPr>
        <w:t>rofessionals</w:t>
      </w:r>
      <w:proofErr w:type="spellEnd"/>
      <w:r w:rsidRPr="00786F9E">
        <w:rPr>
          <w:rFonts w:ascii="Arial" w:hAnsi="Arial" w:cs="Arial"/>
          <w:color w:val="000000"/>
          <w:sz w:val="20"/>
          <w:szCs w:val="20"/>
        </w:rPr>
        <w:t xml:space="preserve">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77777777"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Child’s parent has not had care of the child for a period of at least 6 months or for periods that total at least 6 months of the last 12 months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77777777" w:rsidR="00D327BE" w:rsidRPr="00786F9E" w:rsidRDefault="00D327BE" w:rsidP="009E10F6">
      <w:pPr>
        <w:pStyle w:val="Heading3"/>
        <w:keepNext/>
        <w:keepLines/>
        <w:spacing w:after="120" w:line="240" w:lineRule="auto"/>
        <w:rPr>
          <w:rFonts w:ascii="Arial" w:hAnsi="Arial" w:cs="Arial"/>
          <w:b/>
          <w:bCs/>
          <w:color w:val="000000"/>
          <w:sz w:val="20"/>
        </w:rPr>
      </w:pPr>
      <w:bookmarkStart w:id="168" w:name="_1.1.3_Amendments_to"/>
      <w:bookmarkStart w:id="169" w:name="B113"/>
      <w:bookmarkEnd w:id="168"/>
      <w:bookmarkEnd w:id="169"/>
      <w:r w:rsidRPr="00786F9E">
        <w:rPr>
          <w:rFonts w:ascii="Arial" w:hAnsi="Arial" w:cs="Arial"/>
          <w:b/>
          <w:bCs/>
          <w:color w:val="000000"/>
          <w:sz w:val="20"/>
        </w:rPr>
        <w:lastRenderedPageBreak/>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786F9E">
        <w:rPr>
          <w:rFonts w:ascii="Arial" w:hAnsi="Arial" w:cs="Arial"/>
          <w:b/>
          <w:bCs/>
          <w:color w:val="000000"/>
          <w:sz w:val="20"/>
        </w:rPr>
        <w:t>Children, Youth and Families Act 2005 (Vic)</w:t>
      </w:r>
      <w:r>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77777777" w:rsidR="00F473FC" w:rsidRDefault="0005668C" w:rsidP="00CB6E3E">
      <w:pPr>
        <w:keepNext/>
        <w:keepLines/>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786F9E">
        <w:rPr>
          <w:rFonts w:ascii="Arial" w:hAnsi="Arial" w:cs="Arial"/>
          <w:color w:val="000000"/>
          <w:sz w:val="20"/>
          <w:u w:val="single"/>
        </w:rPr>
        <w:t xml:space="preserve">Children, Youth and Families </w:t>
      </w:r>
      <w:r w:rsidR="00032A18">
        <w:rPr>
          <w:rFonts w:ascii="Arial" w:hAnsi="Arial" w:cs="Arial"/>
          <w:color w:val="000000"/>
          <w:sz w:val="20"/>
          <w:u w:val="single"/>
        </w:rPr>
        <w:t xml:space="preserve">Amendment (Permanent Care and Other Matters) </w:t>
      </w:r>
      <w:r w:rsidR="00032A18" w:rsidRPr="00786F9E">
        <w:rPr>
          <w:rFonts w:ascii="Arial" w:hAnsi="Arial" w:cs="Arial"/>
          <w:color w:val="000000"/>
          <w:sz w:val="20"/>
          <w:u w:val="single"/>
        </w:rPr>
        <w:t>Act 20</w:t>
      </w:r>
      <w:r w:rsidR="00032A18">
        <w:rPr>
          <w:rFonts w:ascii="Arial" w:hAnsi="Arial" w:cs="Arial"/>
          <w:color w:val="000000"/>
          <w:sz w:val="20"/>
          <w:u w:val="single"/>
        </w:rPr>
        <w:t>14</w:t>
      </w:r>
      <w:r w:rsidR="00032A18" w:rsidRPr="00786F9E">
        <w:rPr>
          <w:rFonts w:ascii="Arial" w:hAnsi="Arial" w:cs="Arial"/>
          <w:color w:val="000000"/>
          <w:sz w:val="20"/>
          <w:u w:val="single"/>
        </w:rPr>
        <w:t xml:space="preserve"> (Vic)</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77777777"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F473FC">
        <w:rPr>
          <w:rFonts w:ascii="Arial" w:hAnsi="Arial" w:cs="Arial"/>
          <w:color w:val="000000"/>
          <w:sz w:val="20"/>
          <w:u w:val="single"/>
        </w:rPr>
        <w:t>Children Legislation Amendment Act 2016 (Vic)</w:t>
      </w:r>
      <w:r>
        <w:rPr>
          <w:rFonts w:ascii="Arial" w:hAnsi="Arial" w:cs="Arial"/>
          <w:color w:val="000000"/>
          <w:sz w:val="20"/>
        </w:rPr>
        <w:t xml:space="preserve"> [No.8 of 2016] received the Royal Assent.  It came into operation on the following day.  It was designed to correct errors and fill gaps in the </w:t>
      </w:r>
      <w:r w:rsidRPr="00786F9E">
        <w:rPr>
          <w:rFonts w:ascii="Arial" w:hAnsi="Arial" w:cs="Arial"/>
          <w:color w:val="000000"/>
          <w:sz w:val="20"/>
          <w:u w:val="single"/>
        </w:rPr>
        <w:t xml:space="preserve">Children, Youth and Families </w:t>
      </w:r>
      <w:r>
        <w:rPr>
          <w:rFonts w:ascii="Arial" w:hAnsi="Arial" w:cs="Arial"/>
          <w:color w:val="000000"/>
          <w:sz w:val="20"/>
          <w:u w:val="single"/>
        </w:rPr>
        <w:t xml:space="preserve">Amendment (Permanent Care and Other Matters) </w:t>
      </w:r>
      <w:r w:rsidRPr="00786F9E">
        <w:rPr>
          <w:rFonts w:ascii="Arial" w:hAnsi="Arial" w:cs="Arial"/>
          <w:color w:val="000000"/>
          <w:sz w:val="20"/>
          <w:u w:val="single"/>
        </w:rPr>
        <w:t>Act 20</w:t>
      </w:r>
      <w:r>
        <w:rPr>
          <w:rFonts w:ascii="Arial" w:hAnsi="Arial" w:cs="Arial"/>
          <w:color w:val="000000"/>
          <w:sz w:val="20"/>
          <w:u w:val="single"/>
        </w:rPr>
        <w:t>14</w:t>
      </w:r>
      <w:r w:rsidRPr="00786F9E">
        <w:rPr>
          <w:rFonts w:ascii="Arial" w:hAnsi="Arial" w:cs="Arial"/>
          <w:color w:val="000000"/>
          <w:sz w:val="20"/>
          <w:u w:val="single"/>
        </w:rPr>
        <w:t xml:space="preserve"> (Vic)</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ex parte</w:t>
      </w:r>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77777777"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the “Papers &amp; Speeches” section </w:t>
      </w:r>
      <w:r w:rsidR="00BC67F6">
        <w:rPr>
          <w:rFonts w:ascii="Arial" w:hAnsi="Arial" w:cs="Arial"/>
          <w:color w:val="000000"/>
          <w:sz w:val="20"/>
        </w:rPr>
        <w:t>under the tab “</w:t>
      </w:r>
      <w:r w:rsidR="003211BA">
        <w:rPr>
          <w:rFonts w:ascii="Arial" w:hAnsi="Arial" w:cs="Arial"/>
          <w:color w:val="000000"/>
          <w:sz w:val="20"/>
        </w:rPr>
        <w:t>Publications</w:t>
      </w:r>
      <w:r w:rsidR="00BC67F6">
        <w:rPr>
          <w:rFonts w:ascii="Arial" w:hAnsi="Arial" w:cs="Arial"/>
          <w:color w:val="000000"/>
          <w:sz w:val="20"/>
        </w:rPr>
        <w:t xml:space="preserve">” </w:t>
      </w:r>
      <w:r>
        <w:rPr>
          <w:rFonts w:ascii="Arial" w:hAnsi="Arial" w:cs="Arial"/>
          <w:color w:val="000000"/>
          <w:sz w:val="20"/>
        </w:rPr>
        <w:t>o</w:t>
      </w:r>
      <w:r w:rsidR="00BC67F6">
        <w:rPr>
          <w:rFonts w:ascii="Arial" w:hAnsi="Arial" w:cs="Arial"/>
          <w:color w:val="000000"/>
          <w:sz w:val="20"/>
        </w:rPr>
        <w:t>n</w:t>
      </w:r>
      <w:r w:rsidR="002B3255">
        <w:rPr>
          <w:rFonts w:ascii="Arial" w:hAnsi="Arial" w:cs="Arial"/>
          <w:color w:val="000000"/>
          <w:sz w:val="20"/>
        </w:rPr>
        <w:t xml:space="preserve"> the Children’s Court website and in Chapter 5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77777777" w:rsidR="00080BCB" w:rsidRDefault="00080BCB" w:rsidP="009E10F6">
      <w:pPr>
        <w:pStyle w:val="Heading2"/>
        <w:spacing w:line="240" w:lineRule="auto"/>
        <w:rPr>
          <w:rFonts w:ascii="Arial" w:hAnsi="Arial" w:cs="Arial"/>
          <w:b/>
          <w:bCs/>
          <w:color w:val="000000"/>
          <w:sz w:val="20"/>
        </w:rPr>
      </w:pPr>
      <w:bookmarkStart w:id="170" w:name="_1.1.4_COVID-19_temporary"/>
      <w:bookmarkStart w:id="171" w:name="B114"/>
      <w:bookmarkStart w:id="172" w:name="_1.1.4_COVID-19_amendments"/>
      <w:bookmarkEnd w:id="170"/>
      <w:bookmarkEnd w:id="171"/>
      <w:bookmarkEnd w:id="172"/>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Pr>
          <w:rFonts w:ascii="Arial" w:hAnsi="Arial" w:cs="Arial"/>
          <w:b/>
          <w:bCs/>
          <w:color w:val="000000"/>
          <w:sz w:val="20"/>
        </w:rPr>
        <w:t xml:space="preserve"> </w:t>
      </w:r>
      <w:r w:rsidR="00413A6C">
        <w:rPr>
          <w:rFonts w:ascii="Arial" w:hAnsi="Arial" w:cs="Arial"/>
          <w:b/>
          <w:bCs/>
          <w:color w:val="000000"/>
          <w:sz w:val="20"/>
        </w:rPr>
        <w:t>and their aftermath [2020/21]</w:t>
      </w:r>
    </w:p>
    <w:p w14:paraId="09FC1253" w14:textId="77777777" w:rsidR="00080BCB" w:rsidRDefault="009E10F6" w:rsidP="00080BCB">
      <w:pPr>
        <w:pStyle w:val="Heading2"/>
        <w:tabs>
          <w:tab w:val="left" w:pos="567"/>
        </w:tabs>
        <w:spacing w:before="120" w:line="240" w:lineRule="auto"/>
        <w:rPr>
          <w:rFonts w:ascii="Arial" w:hAnsi="Arial" w:cs="Arial"/>
          <w:color w:val="353535"/>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8C7EFD">
        <w:rPr>
          <w:rFonts w:ascii="Arial" w:hAnsi="Arial" w:cs="Arial"/>
          <w:color w:val="000000"/>
          <w:sz w:val="20"/>
          <w:u w:val="single"/>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096840">
      <w:pPr>
        <w:pStyle w:val="Heading2"/>
        <w:tabs>
          <w:tab w:val="left" w:pos="567"/>
        </w:tabs>
        <w:spacing w:line="240" w:lineRule="auto"/>
        <w:rPr>
          <w:rFonts w:ascii="Arial" w:hAnsi="Arial" w:cs="Arial"/>
          <w:color w:val="353535"/>
          <w:sz w:val="20"/>
        </w:rPr>
      </w:pPr>
    </w:p>
    <w:p w14:paraId="0DBDDEE1" w14:textId="77777777" w:rsidR="00F82460" w:rsidRDefault="00F82460" w:rsidP="00303CF5">
      <w:pPr>
        <w:pStyle w:val="Heading2"/>
        <w:tabs>
          <w:tab w:val="left" w:pos="567"/>
        </w:tabs>
        <w:spacing w:line="240" w:lineRule="auto"/>
        <w:rPr>
          <w:rFonts w:ascii="Arial" w:hAnsi="Arial" w:cs="Arial"/>
          <w:color w:val="353535"/>
          <w:sz w:val="20"/>
        </w:rPr>
      </w:pPr>
      <w:r w:rsidRPr="00F82460">
        <w:rPr>
          <w:rFonts w:ascii="Arial" w:hAnsi="Arial" w:cs="Arial"/>
          <w:color w:val="000000"/>
          <w:sz w:val="20"/>
        </w:rPr>
        <w:t xml:space="preserve">The </w:t>
      </w:r>
      <w:r w:rsidRPr="008C7EFD">
        <w:rPr>
          <w:rFonts w:ascii="Arial" w:hAnsi="Arial" w:cs="Arial"/>
          <w:color w:val="000000"/>
          <w:sz w:val="20"/>
          <w:u w:val="single"/>
        </w:rPr>
        <w:t xml:space="preserve">COVID-19 Omnibus (Emergency Measures) </w:t>
      </w:r>
      <w:r>
        <w:rPr>
          <w:rFonts w:ascii="Arial" w:hAnsi="Arial" w:cs="Arial"/>
          <w:color w:val="000000"/>
          <w:sz w:val="20"/>
          <w:u w:val="single"/>
        </w:rPr>
        <w:t xml:space="preserve">and Other Acts Amendment </w:t>
      </w:r>
      <w:r w:rsidRPr="008C7EFD">
        <w:rPr>
          <w:rFonts w:ascii="Arial" w:hAnsi="Arial" w:cs="Arial"/>
          <w:color w:val="000000"/>
          <w:sz w:val="20"/>
          <w:u w:val="single"/>
        </w:rPr>
        <w:t>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 xml:space="preserve">[FRO]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E84200">
      <w:pPr>
        <w:pStyle w:val="Heading2"/>
        <w:tabs>
          <w:tab w:val="left" w:pos="567"/>
        </w:tabs>
        <w:spacing w:line="240" w:lineRule="auto"/>
        <w:rPr>
          <w:rFonts w:ascii="Arial" w:hAnsi="Arial" w:cs="Arial"/>
          <w:color w:val="353535"/>
          <w:sz w:val="20"/>
        </w:rPr>
      </w:pPr>
    </w:p>
    <w:p w14:paraId="768E2B01" w14:textId="4D1A01C8" w:rsidR="00E84200" w:rsidRDefault="00E84200" w:rsidP="00E84200">
      <w:pPr>
        <w:pStyle w:val="Heading2"/>
        <w:tabs>
          <w:tab w:val="left" w:pos="567"/>
        </w:tabs>
        <w:spacing w:line="240" w:lineRule="auto"/>
        <w:rPr>
          <w:rFonts w:ascii="Arial" w:hAnsi="Arial" w:cs="Arial"/>
          <w:bCs/>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[DJCS],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B06C93">
        <w:rPr>
          <w:rFonts w:ascii="Arial" w:hAnsi="Arial" w:cs="Arial"/>
          <w:bCs/>
          <w:sz w:val="20"/>
          <w:u w:val="single"/>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[JLASA]</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proofErr w:type="spellStart"/>
      <w:r w:rsidRPr="00E84200">
        <w:rPr>
          <w:rFonts w:ascii="Arial" w:hAnsi="Arial" w:cs="Arial"/>
          <w:bCs/>
          <w:color w:val="000000"/>
          <w:sz w:val="20"/>
        </w:rPr>
        <w:t>ChCV</w:t>
      </w:r>
      <w:proofErr w:type="spellEnd"/>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77777777" w:rsidR="00B06C93" w:rsidRDefault="00B06C93" w:rsidP="00CC0CD9">
      <w:pPr>
        <w:pStyle w:val="Heading2"/>
        <w:numPr>
          <w:ilvl w:val="0"/>
          <w:numId w:val="37"/>
        </w:numPr>
        <w:spacing w:line="240" w:lineRule="auto"/>
        <w:ind w:left="454" w:hanging="454"/>
        <w:rPr>
          <w:rFonts w:ascii="Arial" w:hAnsi="Arial" w:cs="Arial"/>
          <w:color w:val="353535"/>
          <w:sz w:val="20"/>
        </w:rPr>
      </w:pPr>
      <w:r>
        <w:rPr>
          <w:rFonts w:ascii="Arial" w:hAnsi="Arial" w:cs="Arial"/>
          <w:color w:val="353535"/>
          <w:sz w:val="20"/>
        </w:rPr>
        <w:t>to extend until 26/04/2022 four sets of temporary provisions introduced into the CYFA by the COVID-19 legislation;</w:t>
      </w:r>
    </w:p>
    <w:p w14:paraId="026AC352" w14:textId="77777777" w:rsidR="00B06C93" w:rsidRDefault="00B06C93" w:rsidP="00CC0CD9">
      <w:pPr>
        <w:pStyle w:val="Heading2"/>
        <w:numPr>
          <w:ilvl w:val="0"/>
          <w:numId w:val="37"/>
        </w:numPr>
        <w:spacing w:line="240" w:lineRule="auto"/>
        <w:ind w:left="454" w:hanging="454"/>
        <w:rPr>
          <w:rFonts w:ascii="Arial" w:hAnsi="Arial" w:cs="Arial"/>
          <w:color w:val="353535"/>
          <w:sz w:val="20"/>
        </w:rPr>
      </w:pPr>
      <w:r>
        <w:rPr>
          <w:rFonts w:ascii="Arial" w:hAnsi="Arial" w:cs="Arial"/>
          <w:color w:val="353535"/>
          <w:sz w:val="20"/>
        </w:rPr>
        <w:t>to extend until 26/04/2023 the temporary modifications in the CYFA to the period of a FRO;</w:t>
      </w:r>
    </w:p>
    <w:p w14:paraId="54D3DB62" w14:textId="6DEBBC65" w:rsidR="00B06C93" w:rsidRDefault="00B06C93" w:rsidP="00CC0CD9">
      <w:pPr>
        <w:pStyle w:val="Heading2"/>
        <w:numPr>
          <w:ilvl w:val="0"/>
          <w:numId w:val="37"/>
        </w:numPr>
        <w:spacing w:line="240" w:lineRule="auto"/>
        <w:ind w:left="454" w:hanging="454"/>
        <w:rPr>
          <w:rFonts w:ascii="Arial" w:hAnsi="Arial" w:cs="Arial"/>
          <w:color w:val="353535"/>
          <w:sz w:val="20"/>
        </w:rPr>
      </w:pPr>
      <w:r>
        <w:rPr>
          <w:rFonts w:ascii="Arial" w:hAnsi="Arial" w:cs="Arial"/>
          <w:color w:val="353535"/>
          <w:sz w:val="20"/>
        </w:rPr>
        <w:t>to make permanent – mostly in an amended form – a large number of temporary COVID-19 provisions in the CYFA and other Acts</w:t>
      </w:r>
      <w:r w:rsidR="00B41A94">
        <w:rPr>
          <w:rFonts w:ascii="Arial" w:hAnsi="Arial" w:cs="Arial"/>
          <w:color w:val="353535"/>
          <w:sz w:val="20"/>
        </w:rPr>
        <w:t xml:space="preserve"> and Regulations</w:t>
      </w:r>
      <w:r>
        <w:rPr>
          <w:rFonts w:ascii="Arial" w:hAnsi="Arial" w:cs="Arial"/>
          <w:color w:val="353535"/>
          <w:sz w:val="20"/>
        </w:rPr>
        <w:t>.</w:t>
      </w:r>
    </w:p>
    <w:p w14:paraId="5E941A17" w14:textId="51545156" w:rsidR="00E84200" w:rsidRDefault="00B06C93" w:rsidP="00E84200">
      <w:pPr>
        <w:pStyle w:val="Heading2"/>
        <w:tabs>
          <w:tab w:val="left" w:pos="567"/>
        </w:tabs>
        <w:spacing w:line="240" w:lineRule="auto"/>
        <w:rPr>
          <w:rFonts w:ascii="Arial" w:hAnsi="Arial" w:cs="Arial"/>
          <w:bCs/>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w:t>
      </w:r>
      <w:proofErr w:type="spellStart"/>
      <w:r>
        <w:rPr>
          <w:rFonts w:ascii="Arial" w:hAnsi="Arial" w:cs="Arial"/>
          <w:bCs/>
          <w:sz w:val="20"/>
        </w:rPr>
        <w:t>ChCV</w:t>
      </w:r>
      <w:proofErr w:type="spellEnd"/>
      <w:r>
        <w:rPr>
          <w:rFonts w:ascii="Arial" w:hAnsi="Arial" w:cs="Arial"/>
          <w:bCs/>
          <w:sz w:val="20"/>
        </w:rPr>
        <w:t xml:space="preserve">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Conciliation conferences in </w:t>
      </w:r>
      <w:proofErr w:type="spellStart"/>
      <w:r w:rsidRPr="00BA2CD5">
        <w:rPr>
          <w:rFonts w:ascii="Arial" w:hAnsi="Arial" w:cs="Arial"/>
          <w:sz w:val="20"/>
          <w:szCs w:val="20"/>
        </w:rPr>
        <w:t>ChCV</w:t>
      </w:r>
      <w:proofErr w:type="spellEnd"/>
      <w:r w:rsidRPr="00BA2CD5">
        <w:rPr>
          <w:rFonts w:ascii="Arial" w:hAnsi="Arial" w:cs="Arial"/>
          <w:sz w:val="20"/>
          <w:szCs w:val="20"/>
        </w:rPr>
        <w:t xml:space="preserve">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 suspended until 26/04/2022.</w:t>
      </w:r>
    </w:p>
    <w:p w14:paraId="04706BA0"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sit at any time and place.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order that a hearing be held at an appropriate place that is not the ‘proper venue’ if it is appropriate and in the interests of justice.</w:t>
      </w:r>
    </w:p>
    <w:p w14:paraId="3B9E0824"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Powers of registrars in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and the Magistrates’ Court [MCV] are expanded.</w:t>
      </w:r>
    </w:p>
    <w:p w14:paraId="38AB2040"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rsidP="00CC0CD9">
      <w:pPr>
        <w:pStyle w:val="ListParagraph"/>
        <w:numPr>
          <w:ilvl w:val="0"/>
          <w:numId w:val="39"/>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rsidP="00CC0CD9">
      <w:pPr>
        <w:pStyle w:val="ListParagraph"/>
        <w:numPr>
          <w:ilvl w:val="0"/>
          <w:numId w:val="39"/>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lastRenderedPageBreak/>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rsidP="00303CF5">
      <w:pPr>
        <w:pStyle w:val="ListParagraph"/>
        <w:numPr>
          <w:ilvl w:val="0"/>
          <w:numId w:val="42"/>
        </w:numPr>
        <w:spacing w:after="0" w:line="240" w:lineRule="auto"/>
        <w:ind w:left="714" w:hanging="357"/>
        <w:contextualSpacing w:val="0"/>
        <w:jc w:val="both"/>
        <w:rPr>
          <w:b/>
          <w:bCs/>
        </w:rPr>
      </w:pPr>
      <w:r w:rsidRPr="00EB4AA8">
        <w:rPr>
          <w:rFonts w:ascii="Arial" w:hAnsi="Arial" w:cs="Arial"/>
          <w:sz w:val="20"/>
          <w:szCs w:val="20"/>
          <w:shd w:val="clear" w:color="auto" w:fill="000000"/>
        </w:rPr>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rsidP="00303CF5">
      <w:pPr>
        <w:pStyle w:val="ListParagraph"/>
        <w:numPr>
          <w:ilvl w:val="0"/>
          <w:numId w:val="42"/>
        </w:numPr>
        <w:spacing w:after="0" w:line="240" w:lineRule="auto"/>
        <w:ind w:left="714" w:hanging="357"/>
        <w:contextualSpacing w:val="0"/>
        <w:jc w:val="both"/>
        <w:rPr>
          <w:b/>
          <w:bCs/>
        </w:rPr>
      </w:pPr>
      <w:r w:rsidRPr="009F42C3">
        <w:rPr>
          <w:rFonts w:ascii="Arial" w:hAnsi="Arial" w:cs="Arial"/>
          <w:bCs/>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w:t>
      </w:r>
      <w:proofErr w:type="spellStart"/>
      <w:r w:rsidRPr="009F42C3">
        <w:rPr>
          <w:rFonts w:ascii="Arial" w:hAnsi="Arial" w:cs="Arial"/>
          <w:bCs/>
          <w:sz w:val="20"/>
        </w:rPr>
        <w:t>ChCV</w:t>
      </w:r>
      <w:proofErr w:type="spellEnd"/>
      <w:r w:rsidRPr="009F42C3">
        <w:rPr>
          <w:rFonts w:ascii="Arial" w:hAnsi="Arial" w:cs="Arial"/>
          <w:bCs/>
          <w:sz w:val="20"/>
        </w:rPr>
        <w:t xml:space="preserve">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w:t>
      </w:r>
      <w:proofErr w:type="spellStart"/>
      <w:r w:rsidRPr="009F42C3">
        <w:rPr>
          <w:rFonts w:ascii="Arial" w:hAnsi="Arial" w:cs="Arial"/>
          <w:bCs/>
          <w:sz w:val="20"/>
        </w:rPr>
        <w:t>ChCV’s</w:t>
      </w:r>
      <w:proofErr w:type="spellEnd"/>
      <w:r w:rsidRPr="009F42C3">
        <w:rPr>
          <w:rFonts w:ascii="Arial" w:hAnsi="Arial" w:cs="Arial"/>
          <w:bCs/>
          <w:sz w:val="20"/>
        </w:rPr>
        <w:t xml:space="preserve">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rsidP="00303CF5">
      <w:pPr>
        <w:pStyle w:val="ListParagraph"/>
        <w:numPr>
          <w:ilvl w:val="0"/>
          <w:numId w:val="42"/>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w:t>
      </w:r>
      <w:proofErr w:type="spellStart"/>
      <w:r w:rsidRPr="00BA2CD5">
        <w:rPr>
          <w:rFonts w:ascii="Arial" w:hAnsi="Arial" w:cs="Arial"/>
          <w:sz w:val="20"/>
          <w:szCs w:val="20"/>
        </w:rPr>
        <w:t>ChCV</w:t>
      </w:r>
      <w:proofErr w:type="spellEnd"/>
      <w:r w:rsidRPr="00BA2CD5">
        <w:rPr>
          <w:rFonts w:ascii="Arial" w:hAnsi="Arial" w:cs="Arial"/>
          <w:sz w:val="20"/>
          <w:szCs w:val="20"/>
        </w:rPr>
        <w:t xml:space="preserve">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rsidP="00CC0CD9">
      <w:pPr>
        <w:pStyle w:val="ListParagraph"/>
        <w:numPr>
          <w:ilvl w:val="0"/>
          <w:numId w:val="38"/>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rsidP="00CC0CD9">
      <w:pPr>
        <w:pStyle w:val="ListParagraph"/>
        <w:numPr>
          <w:ilvl w:val="0"/>
          <w:numId w:val="40"/>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rsidP="00CC0CD9">
      <w:pPr>
        <w:pStyle w:val="ListParagraph"/>
        <w:numPr>
          <w:ilvl w:val="0"/>
          <w:numId w:val="40"/>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 xml:space="preserve">which have some relevance to the </w:t>
      </w:r>
      <w:proofErr w:type="spellStart"/>
      <w:r w:rsidR="00DA051F" w:rsidRPr="00BA2CD5">
        <w:rPr>
          <w:rFonts w:ascii="Arial" w:hAnsi="Arial" w:cs="Arial"/>
          <w:bCs/>
          <w:sz w:val="20"/>
          <w:szCs w:val="20"/>
        </w:rPr>
        <w:t>ChCV</w:t>
      </w:r>
      <w:proofErr w:type="spellEnd"/>
      <w:r w:rsidR="00DA051F" w:rsidRPr="00BA2CD5">
        <w:rPr>
          <w:rFonts w:ascii="Arial" w:hAnsi="Arial" w:cs="Arial"/>
          <w:bCs/>
          <w:sz w:val="20"/>
          <w:szCs w:val="20"/>
        </w:rPr>
        <w:t xml:space="preserve"> as well as several of its provisions which have relevance to other courts</w:t>
      </w:r>
      <w:r w:rsidR="00DA051F">
        <w:rPr>
          <w:rFonts w:ascii="Arial" w:hAnsi="Arial" w:cs="Arial"/>
          <w:bCs/>
          <w:sz w:val="20"/>
          <w:szCs w:val="20"/>
        </w:rPr>
        <w:t xml:space="preserve"> can be downloaded from this website.</w:t>
      </w:r>
    </w:p>
    <w:p w14:paraId="2CF11C67" w14:textId="77777777" w:rsidR="00EE04AC" w:rsidRPr="00786F9E" w:rsidRDefault="00EE04AC" w:rsidP="00DA051F">
      <w:pPr>
        <w:jc w:val="both"/>
        <w:rPr>
          <w:rFonts w:ascii="Arial" w:hAnsi="Arial" w:cs="Arial"/>
          <w:color w:val="000000"/>
          <w:sz w:val="20"/>
        </w:rPr>
      </w:pPr>
    </w:p>
    <w:p w14:paraId="38DB7987" w14:textId="77777777" w:rsidR="00BA4963" w:rsidRPr="00786F9E" w:rsidRDefault="00BA4963" w:rsidP="00080BCB">
      <w:pPr>
        <w:pStyle w:val="Heading2"/>
        <w:tabs>
          <w:tab w:val="left" w:pos="567"/>
        </w:tabs>
        <w:spacing w:line="240" w:lineRule="auto"/>
        <w:rPr>
          <w:rFonts w:ascii="Arial" w:hAnsi="Arial" w:cs="Arial"/>
          <w:b/>
          <w:bCs/>
          <w:color w:val="000000"/>
        </w:rPr>
      </w:pPr>
      <w:bookmarkStart w:id="173" w:name="_1.2_The_Regulations"/>
      <w:bookmarkStart w:id="174" w:name="B12"/>
      <w:bookmarkEnd w:id="173"/>
      <w:bookmarkEnd w:id="174"/>
      <w:r w:rsidRPr="00786F9E">
        <w:rPr>
          <w:rFonts w:ascii="Arial" w:hAnsi="Arial" w:cs="Arial"/>
          <w:b/>
          <w:bCs/>
          <w:color w:val="000000"/>
        </w:rPr>
        <w:t>1.2</w:t>
      </w:r>
      <w:r w:rsidRPr="00786F9E">
        <w:rPr>
          <w:rFonts w:ascii="Arial" w:hAnsi="Arial" w:cs="Arial"/>
          <w:b/>
          <w:bCs/>
          <w:color w:val="000000"/>
        </w:rPr>
        <w:tab/>
        <w:t>Regulations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6D20F47" w14:textId="77777777" w:rsidR="00BA4963" w:rsidRDefault="00BA4963" w:rsidP="00160217">
      <w:pPr>
        <w:rPr>
          <w:rFonts w:ascii="Arial" w:hAnsi="Arial" w:cs="Arial"/>
          <w:color w:val="000000"/>
          <w:sz w:val="20"/>
        </w:rPr>
      </w:pPr>
    </w:p>
    <w:p w14:paraId="53A0EB76" w14:textId="77777777" w:rsidR="00567B2A" w:rsidRPr="00786F9E" w:rsidRDefault="00567B2A" w:rsidP="00567B2A">
      <w:pPr>
        <w:jc w:val="both"/>
        <w:rPr>
          <w:rFonts w:ascii="Arial" w:hAnsi="Arial" w:cs="Arial"/>
          <w:color w:val="000000"/>
          <w:sz w:val="20"/>
        </w:rPr>
      </w:pPr>
      <w:r>
        <w:rPr>
          <w:rFonts w:ascii="Arial" w:hAnsi="Arial" w:cs="Arial"/>
          <w:color w:val="000000"/>
          <w:sz w:val="20"/>
        </w:rPr>
        <w:t>This section contains a summary of various sets of Regulations that have some relevance to the operation of the Children’s Court.</w:t>
      </w:r>
    </w:p>
    <w:p w14:paraId="5F75F172" w14:textId="77777777" w:rsidR="00160217" w:rsidRPr="00786F9E" w:rsidRDefault="00160217" w:rsidP="00160217">
      <w:pPr>
        <w:jc w:val="both"/>
        <w:rPr>
          <w:rFonts w:ascii="Arial" w:hAnsi="Arial" w:cs="Arial"/>
          <w:color w:val="000000"/>
          <w:sz w:val="20"/>
        </w:rPr>
      </w:pPr>
    </w:p>
    <w:p w14:paraId="4ABC8B9D" w14:textId="77777777" w:rsidR="00BA4963" w:rsidRPr="00786F9E" w:rsidRDefault="00BA4963">
      <w:pPr>
        <w:pStyle w:val="Heading3"/>
        <w:keepNext/>
        <w:spacing w:after="120" w:line="240" w:lineRule="auto"/>
        <w:rPr>
          <w:rFonts w:ascii="Arial" w:hAnsi="Arial" w:cs="Arial"/>
          <w:b/>
          <w:bCs/>
          <w:color w:val="000000"/>
          <w:sz w:val="20"/>
        </w:rPr>
      </w:pPr>
      <w:bookmarkStart w:id="175" w:name="_1.2.1_Children,_Youth"/>
      <w:bookmarkStart w:id="176" w:name="B121"/>
      <w:bookmarkStart w:id="177" w:name="_Toc30607515"/>
      <w:bookmarkStart w:id="178" w:name="_Toc30607644"/>
      <w:bookmarkStart w:id="179" w:name="_Toc30607969"/>
      <w:bookmarkStart w:id="180" w:name="_Toc30608783"/>
      <w:bookmarkStart w:id="181" w:name="_Toc30609996"/>
      <w:bookmarkStart w:id="182" w:name="_Toc30610240"/>
      <w:bookmarkStart w:id="183" w:name="_Toc30638394"/>
      <w:bookmarkStart w:id="184" w:name="_Toc30644203"/>
      <w:bookmarkStart w:id="185" w:name="_Toc30644606"/>
      <w:bookmarkStart w:id="186" w:name="_Toc30645156"/>
      <w:bookmarkStart w:id="187" w:name="_Toc30646360"/>
      <w:bookmarkStart w:id="188" w:name="_Toc30646655"/>
      <w:bookmarkStart w:id="189" w:name="_Toc30646765"/>
      <w:bookmarkStart w:id="190" w:name="_Toc30648122"/>
      <w:bookmarkStart w:id="191" w:name="_Toc30649020"/>
      <w:bookmarkStart w:id="192" w:name="_Toc30649096"/>
      <w:bookmarkStart w:id="193" w:name="_Toc30649357"/>
      <w:bookmarkStart w:id="194" w:name="_Toc30649677"/>
      <w:bookmarkStart w:id="195" w:name="_Toc30651611"/>
      <w:bookmarkStart w:id="196" w:name="_Toc30652595"/>
      <w:bookmarkStart w:id="197" w:name="_Toc30652693"/>
      <w:bookmarkStart w:id="198" w:name="_Toc30654038"/>
      <w:bookmarkStart w:id="199" w:name="_Toc30654389"/>
      <w:bookmarkStart w:id="200" w:name="_Toc30655008"/>
      <w:bookmarkStart w:id="201" w:name="_Toc30655265"/>
      <w:bookmarkStart w:id="202" w:name="_Toc30656941"/>
      <w:bookmarkStart w:id="203" w:name="_Toc30661690"/>
      <w:bookmarkStart w:id="204" w:name="_Toc30666378"/>
      <w:bookmarkStart w:id="205" w:name="_Toc30666608"/>
      <w:bookmarkStart w:id="206" w:name="_Toc30667783"/>
      <w:bookmarkStart w:id="207" w:name="_Toc30669161"/>
      <w:bookmarkStart w:id="208" w:name="_Toc30671377"/>
      <w:bookmarkStart w:id="209" w:name="_Toc30673904"/>
      <w:bookmarkStart w:id="210" w:name="_Toc30691126"/>
      <w:bookmarkStart w:id="211" w:name="_Toc30691497"/>
      <w:bookmarkStart w:id="212" w:name="_Toc30691877"/>
      <w:bookmarkStart w:id="213" w:name="_Toc30692636"/>
      <w:bookmarkStart w:id="214" w:name="_Toc30693015"/>
      <w:bookmarkStart w:id="215" w:name="_Toc30693393"/>
      <w:bookmarkStart w:id="216" w:name="_Toc30693772"/>
      <w:bookmarkStart w:id="217" w:name="_Toc30694153"/>
      <w:bookmarkStart w:id="218" w:name="_Toc30698742"/>
      <w:bookmarkStart w:id="219" w:name="_Toc30699120"/>
      <w:bookmarkStart w:id="220" w:name="_Toc30699505"/>
      <w:bookmarkStart w:id="221" w:name="_Toc30700660"/>
      <w:bookmarkStart w:id="222" w:name="_Toc30701047"/>
      <w:bookmarkStart w:id="223" w:name="_Toc30743656"/>
      <w:bookmarkStart w:id="224" w:name="_Toc30754479"/>
      <w:bookmarkStart w:id="225" w:name="_Toc30756919"/>
      <w:bookmarkStart w:id="226" w:name="_Toc30757468"/>
      <w:bookmarkStart w:id="227" w:name="_Toc30757868"/>
      <w:bookmarkStart w:id="228" w:name="_Toc30762629"/>
      <w:bookmarkStart w:id="229" w:name="_Toc30767283"/>
      <w:bookmarkStart w:id="230" w:name="_Toc34823309"/>
      <w:bookmarkEnd w:id="175"/>
      <w:bookmarkEnd w:id="176"/>
      <w:r w:rsidRPr="00786F9E">
        <w:rPr>
          <w:rFonts w:ascii="Arial" w:hAnsi="Arial" w:cs="Arial"/>
          <w:b/>
          <w:bCs/>
          <w:color w:val="000000"/>
          <w:sz w:val="20"/>
        </w:rPr>
        <w:t>1.2.1</w:t>
      </w:r>
      <w:r w:rsidRPr="00786F9E">
        <w:rPr>
          <w:rFonts w:ascii="Arial" w:hAnsi="Arial" w:cs="Arial"/>
          <w:b/>
          <w:bCs/>
          <w:color w:val="000000"/>
          <w:sz w:val="20"/>
        </w:rPr>
        <w:tab/>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385874" w:rsidRPr="00786F9E">
        <w:rPr>
          <w:rFonts w:ascii="Arial" w:hAnsi="Arial" w:cs="Arial"/>
          <w:b/>
          <w:bCs/>
          <w:color w:val="000000"/>
          <w:sz w:val="20"/>
        </w:rPr>
        <w:t>Children, Youth and Families Regulations 20</w:t>
      </w:r>
      <w:r w:rsidR="002B3255">
        <w:rPr>
          <w:rFonts w:ascii="Arial" w:hAnsi="Arial" w:cs="Arial"/>
          <w:b/>
          <w:bCs/>
          <w:color w:val="000000"/>
          <w:sz w:val="20"/>
        </w:rPr>
        <w:t>1</w:t>
      </w:r>
      <w:r w:rsidR="00385874" w:rsidRPr="00786F9E">
        <w:rPr>
          <w:rFonts w:ascii="Arial" w:hAnsi="Arial" w:cs="Arial"/>
          <w:b/>
          <w:b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77777777" w:rsidR="00A644AE" w:rsidRPr="00786F9E" w:rsidRDefault="003720CF" w:rsidP="002C0D32">
      <w:pPr>
        <w:jc w:val="both"/>
        <w:rPr>
          <w:rFonts w:ascii="Arial" w:hAnsi="Arial" w:cs="Arial"/>
          <w:color w:val="000000"/>
          <w:sz w:val="20"/>
        </w:rPr>
      </w:pPr>
      <w:r w:rsidRPr="00786F9E">
        <w:rPr>
          <w:rFonts w:ascii="Arial" w:hAnsi="Arial" w:cs="Arial"/>
          <w:color w:val="000000"/>
          <w:sz w:val="20"/>
        </w:rPr>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786F9E">
        <w:rPr>
          <w:rFonts w:ascii="Arial" w:hAnsi="Arial" w:cs="Arial"/>
          <w:color w:val="000000"/>
          <w:sz w:val="20"/>
          <w:u w:val="single"/>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786F9E">
        <w:rPr>
          <w:rFonts w:ascii="Arial" w:hAnsi="Arial" w:cs="Arial"/>
          <w:color w:val="000000"/>
          <w:sz w:val="20"/>
          <w:u w:val="single"/>
        </w:rPr>
        <w:t>Children’s Court Criminal Procedure Rules 20</w:t>
      </w:r>
      <w:r w:rsidR="00ED7639">
        <w:rPr>
          <w:rFonts w:ascii="Arial" w:hAnsi="Arial" w:cs="Arial"/>
          <w:color w:val="000000"/>
          <w:sz w:val="20"/>
          <w:u w:val="single"/>
        </w:rPr>
        <w:t>0</w:t>
      </w:r>
      <w:r w:rsidR="00AF50E8" w:rsidRPr="00786F9E">
        <w:rPr>
          <w:rFonts w:ascii="Arial" w:hAnsi="Arial" w:cs="Arial"/>
          <w:color w:val="000000"/>
          <w:sz w:val="20"/>
          <w:u w:val="single"/>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r w:rsidR="00E87034">
        <w:rPr>
          <w:rFonts w:ascii="Arial" w:hAnsi="Arial" w:cs="Arial"/>
          <w:color w:val="000000"/>
          <w:sz w:val="20"/>
        </w:rPr>
        <w:t xml:space="preserve">  </w:t>
      </w:r>
      <w:r w:rsidR="00C77940">
        <w:rPr>
          <w:rFonts w:ascii="Arial" w:hAnsi="Arial" w:cs="Arial"/>
          <w:color w:val="000000"/>
          <w:sz w:val="20"/>
        </w:rPr>
        <w:t>Minor </w:t>
      </w:r>
      <w:r w:rsidR="00E87034">
        <w:rPr>
          <w:rFonts w:ascii="Arial" w:hAnsi="Arial" w:cs="Arial"/>
          <w:color w:val="000000"/>
          <w:sz w:val="20"/>
        </w:rPr>
        <w:t>amendment</w:t>
      </w:r>
      <w:r w:rsidR="00C77940">
        <w:rPr>
          <w:rFonts w:ascii="Arial" w:hAnsi="Arial" w:cs="Arial"/>
          <w:color w:val="000000"/>
          <w:sz w:val="20"/>
        </w:rPr>
        <w:t>s</w:t>
      </w:r>
      <w:r w:rsidR="00E87034">
        <w:rPr>
          <w:rFonts w:ascii="Arial" w:hAnsi="Arial" w:cs="Arial"/>
          <w:color w:val="000000"/>
          <w:sz w:val="20"/>
        </w:rPr>
        <w:t xml:space="preserve"> w</w:t>
      </w:r>
      <w:r w:rsidR="00C77940">
        <w:rPr>
          <w:rFonts w:ascii="Arial" w:hAnsi="Arial" w:cs="Arial"/>
          <w:color w:val="000000"/>
          <w:sz w:val="20"/>
        </w:rPr>
        <w:t>ere</w:t>
      </w:r>
      <w:r w:rsidR="00E87034">
        <w:rPr>
          <w:rFonts w:ascii="Arial" w:hAnsi="Arial" w:cs="Arial"/>
          <w:color w:val="000000"/>
          <w:sz w:val="20"/>
        </w:rPr>
        <w:t xml:space="preserve"> also made </w:t>
      </w:r>
      <w:r w:rsidR="00C77940">
        <w:rPr>
          <w:rFonts w:ascii="Arial" w:hAnsi="Arial" w:cs="Arial"/>
          <w:color w:val="000000"/>
          <w:sz w:val="20"/>
        </w:rPr>
        <w:t>in 2010 [S.R. No.67/2010 &amp; 105/2010], 2011 [S.R. No.152/2011], 2012 [S.R. No.35/2012], 2013 [S.R. No.140/2013], 2014 [S.R. No.91/2014 &amp; 160/2014] &amp; 2016 [S.R. No.72/2016].</w:t>
      </w:r>
    </w:p>
    <w:p w14:paraId="09A05D7D" w14:textId="77777777" w:rsidR="00A644AE" w:rsidRDefault="00A644AE" w:rsidP="00A644AE">
      <w:pPr>
        <w:jc w:val="both"/>
        <w:rPr>
          <w:rFonts w:ascii="Arial" w:hAnsi="Arial" w:cs="Arial"/>
          <w:color w:val="000000"/>
          <w:sz w:val="20"/>
        </w:rPr>
      </w:pPr>
    </w:p>
    <w:p w14:paraId="682F2CDF" w14:textId="77777777" w:rsidR="002B3255" w:rsidRDefault="002B3255" w:rsidP="00A644AE">
      <w:pPr>
        <w:jc w:val="both"/>
        <w:rPr>
          <w:rFonts w:ascii="Arial" w:hAnsi="Arial" w:cs="Arial"/>
          <w:color w:val="000000"/>
          <w:sz w:val="20"/>
        </w:rPr>
      </w:pPr>
      <w:r>
        <w:rPr>
          <w:rFonts w:ascii="Arial" w:hAnsi="Arial" w:cs="Arial"/>
          <w:color w:val="000000"/>
          <w:sz w:val="20"/>
        </w:rPr>
        <w:t>These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786F9E">
        <w:rPr>
          <w:rFonts w:ascii="Arial" w:hAnsi="Arial" w:cs="Arial"/>
          <w:color w:val="000000"/>
          <w:sz w:val="20"/>
          <w:u w:val="single"/>
        </w:rPr>
        <w:t>Children, Youth and Families Regulations 20</w:t>
      </w:r>
      <w:r>
        <w:rPr>
          <w:rFonts w:ascii="Arial" w:hAnsi="Arial" w:cs="Arial"/>
          <w:color w:val="000000"/>
          <w:sz w:val="20"/>
          <w:u w:val="single"/>
        </w:rPr>
        <w:t>1</w:t>
      </w:r>
      <w:r w:rsidRPr="00786F9E">
        <w:rPr>
          <w:rFonts w:ascii="Arial" w:hAnsi="Arial" w:cs="Arial"/>
          <w:color w:val="000000"/>
          <w:sz w:val="20"/>
          <w:u w:val="single"/>
        </w:rPr>
        <w:t>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The new Regulations also revoke and replace the </w:t>
      </w:r>
      <w:r w:rsidR="00C77940" w:rsidRPr="00BB58CE">
        <w:rPr>
          <w:rFonts w:ascii="Arial" w:hAnsi="Arial" w:cs="Arial"/>
          <w:color w:val="000000"/>
          <w:sz w:val="20"/>
          <w:u w:val="single"/>
        </w:rPr>
        <w:t xml:space="preserve">Children, Youth and Families (Bail) Regulations 2016 </w:t>
      </w:r>
      <w:r w:rsidR="00C77940">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77777777" w:rsidR="003720CF" w:rsidRPr="00786F9E" w:rsidRDefault="00BA4963" w:rsidP="003720CF">
      <w:pPr>
        <w:spacing w:after="120"/>
        <w:jc w:val="both"/>
        <w:rPr>
          <w:rFonts w:ascii="Arial" w:hAnsi="Arial" w:cs="Arial"/>
          <w:color w:val="000000"/>
          <w:sz w:val="20"/>
        </w:rPr>
      </w:pPr>
      <w:r w:rsidRPr="00786F9E">
        <w:rPr>
          <w:rFonts w:ascii="Arial" w:hAnsi="Arial" w:cs="Arial"/>
          <w:color w:val="000000"/>
          <w:sz w:val="20"/>
        </w:rPr>
        <w:t>The</w:t>
      </w:r>
      <w:r w:rsidR="002C0D32" w:rsidRPr="00786F9E">
        <w:rPr>
          <w:rFonts w:ascii="Arial" w:hAnsi="Arial" w:cs="Arial"/>
          <w:color w:val="000000"/>
          <w:sz w:val="20"/>
        </w:rPr>
        <w:t>se</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p>
    <w:tbl>
      <w:tblPr>
        <w:tblW w:w="9044" w:type="dxa"/>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0B5FF3">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0B5FF3">
        <w:trPr>
          <w:trHeight w:val="22"/>
        </w:trPr>
        <w:tc>
          <w:tcPr>
            <w:tcW w:w="1247" w:type="dxa"/>
            <w:tcBorders>
              <w:top w:val="single" w:sz="18" w:space="0" w:color="auto"/>
              <w:bottom w:val="single" w:sz="18" w:space="0" w:color="auto"/>
            </w:tcBorders>
            <w:shd w:val="clear" w:color="auto" w:fill="auto"/>
          </w:tcPr>
          <w:p w14:paraId="7C75371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18" w:space="0" w:color="auto"/>
            </w:tcBorders>
            <w:shd w:val="clear" w:color="auto" w:fill="auto"/>
          </w:tcPr>
          <w:p w14:paraId="37D03312" w14:textId="77777777" w:rsidR="003720CF" w:rsidRPr="00671AFF" w:rsidRDefault="003720CF" w:rsidP="00671AFF">
            <w:pPr>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&amp; 247</w:t>
            </w:r>
            <w:proofErr w:type="gramStart"/>
            <w:r w:rsidR="00C77940">
              <w:rPr>
                <w:rFonts w:ascii="Arial" w:hAnsi="Arial" w:cs="Arial"/>
                <w:color w:val="000000"/>
                <w:sz w:val="20"/>
              </w:rPr>
              <w:t>A(</w:t>
            </w:r>
            <w:proofErr w:type="gramEnd"/>
            <w:r w:rsidR="00C77940">
              <w:rPr>
                <w:rFonts w:ascii="Arial" w:hAnsi="Arial" w:cs="Arial"/>
                <w:color w:val="000000"/>
                <w:sz w:val="20"/>
              </w:rPr>
              <w:t xml:space="preserve">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taken into safe custody.</w:t>
            </w:r>
          </w:p>
        </w:tc>
      </w:tr>
      <w:tr w:rsidR="003720CF" w:rsidRPr="00671AFF" w14:paraId="4A973A52" w14:textId="77777777" w:rsidTr="000B5FF3">
        <w:trPr>
          <w:trHeight w:val="22"/>
        </w:trPr>
        <w:tc>
          <w:tcPr>
            <w:tcW w:w="1247" w:type="dxa"/>
            <w:tcBorders>
              <w:top w:val="single" w:sz="18" w:space="0" w:color="auto"/>
            </w:tcBorders>
            <w:shd w:val="clear" w:color="auto" w:fill="auto"/>
          </w:tcPr>
          <w:p w14:paraId="51525CCF"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lastRenderedPageBreak/>
              <w:t>16</w:t>
            </w:r>
          </w:p>
        </w:tc>
        <w:tc>
          <w:tcPr>
            <w:tcW w:w="7797" w:type="dxa"/>
            <w:tcBorders>
              <w:top w:val="single" w:sz="18" w:space="0" w:color="auto"/>
            </w:tcBorders>
            <w:shd w:val="clear" w:color="auto" w:fill="auto"/>
          </w:tcPr>
          <w:p w14:paraId="5FBF57C6" w14:textId="77777777" w:rsidR="003720CF" w:rsidRPr="00671AFF" w:rsidRDefault="006A5384" w:rsidP="00671AFF">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40163F">
        <w:trPr>
          <w:trHeight w:val="22"/>
        </w:trPr>
        <w:tc>
          <w:tcPr>
            <w:tcW w:w="1247" w:type="dxa"/>
            <w:shd w:val="clear" w:color="auto" w:fill="auto"/>
          </w:tcPr>
          <w:p w14:paraId="26A52B24" w14:textId="77777777" w:rsidR="006A5384" w:rsidRPr="00671AFF" w:rsidRDefault="003720CF" w:rsidP="0040163F">
            <w:pPr>
              <w:keepNext/>
              <w:keepLines/>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shd w:val="clear" w:color="auto" w:fill="auto"/>
          </w:tcPr>
          <w:p w14:paraId="2974C544" w14:textId="77777777" w:rsidR="003720CF" w:rsidRPr="00671AFF" w:rsidRDefault="00DE1BEA" w:rsidP="00671AFF">
            <w:pPr>
              <w:jc w:val="both"/>
              <w:rPr>
                <w:rFonts w:ascii="Arial" w:hAnsi="Arial" w:cs="Arial"/>
                <w:color w:val="000000"/>
                <w:sz w:val="20"/>
              </w:rPr>
            </w:pPr>
            <w:r w:rsidRPr="00671AFF">
              <w:rPr>
                <w:rFonts w:ascii="Arial" w:hAnsi="Arial" w:cs="Arial"/>
                <w:color w:val="000000"/>
                <w:sz w:val="20"/>
              </w:rPr>
              <w:t xml:space="preserve">Prescribed forms of notices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ss.282(2) &amp; 285(2) of the CYFA</w:t>
            </w:r>
            <w:r w:rsidR="0077494C" w:rsidRPr="00671AFF">
              <w:rPr>
                <w:rFonts w:ascii="Arial" w:hAnsi="Arial" w:cs="Arial"/>
                <w:color w:val="000000"/>
                <w:sz w:val="20"/>
              </w:rPr>
              <w:t xml:space="preserve"> in relation to compliance with a supervision order or a supervised custody order</w:t>
            </w:r>
            <w:r w:rsidRPr="00671AFF">
              <w:rPr>
                <w:rFonts w:ascii="Arial" w:hAnsi="Arial" w:cs="Arial"/>
                <w:color w:val="000000"/>
                <w:sz w:val="20"/>
              </w:rPr>
              <w:t>.</w:t>
            </w:r>
          </w:p>
        </w:tc>
      </w:tr>
      <w:tr w:rsidR="003720CF" w:rsidRPr="00671AFF" w14:paraId="34324028" w14:textId="77777777" w:rsidTr="0040163F">
        <w:trPr>
          <w:trHeight w:val="22"/>
        </w:trPr>
        <w:tc>
          <w:tcPr>
            <w:tcW w:w="1247" w:type="dxa"/>
            <w:shd w:val="clear" w:color="auto" w:fill="auto"/>
          </w:tcPr>
          <w:p w14:paraId="1B44335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77777777" w:rsidR="003720CF" w:rsidRPr="00671AFF" w:rsidRDefault="006A5384" w:rsidP="00671AFF">
            <w:pPr>
              <w:jc w:val="both"/>
              <w:rPr>
                <w:rFonts w:ascii="Arial" w:hAnsi="Arial" w:cs="Arial"/>
                <w:color w:val="000000"/>
                <w:sz w:val="20"/>
              </w:rPr>
            </w:pPr>
            <w:r w:rsidRPr="00671AFF">
              <w:rPr>
                <w:rFonts w:ascii="Arial" w:hAnsi="Arial" w:cs="Arial"/>
                <w:color w:val="000000"/>
                <w:sz w:val="20"/>
              </w:rPr>
              <w:t>Matters to be considered by a Court for the purposes of s.319(1)(c)(i) of the CYPA in determining whether to make a permanent care order in respect of a child.</w:t>
            </w:r>
          </w:p>
        </w:tc>
      </w:tr>
      <w:tr w:rsidR="00D3031B" w:rsidRPr="00671AFF" w14:paraId="725CAAFB" w14:textId="77777777" w:rsidTr="0040163F">
        <w:trPr>
          <w:trHeight w:val="22"/>
        </w:trPr>
        <w:tc>
          <w:tcPr>
            <w:tcW w:w="1247" w:type="dxa"/>
            <w:shd w:val="clear" w:color="auto" w:fill="auto"/>
          </w:tcPr>
          <w:p w14:paraId="06D3FF59" w14:textId="77777777" w:rsidR="00D3031B" w:rsidRPr="00671AFF" w:rsidRDefault="00C77940" w:rsidP="00671AFF">
            <w:pPr>
              <w:keepNext/>
              <w:keepLines/>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77777777" w:rsidR="0077494C" w:rsidRPr="00671AFF" w:rsidRDefault="0077494C" w:rsidP="00C77940">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s.347</w:t>
            </w:r>
            <w:r w:rsidR="00C77940">
              <w:rPr>
                <w:rFonts w:ascii="Arial" w:hAnsi="Arial" w:cs="Arial"/>
                <w:color w:val="000000"/>
                <w:sz w:val="20"/>
              </w:rPr>
              <w:t>(1)</w:t>
            </w:r>
            <w:r w:rsidRPr="00671AFF">
              <w:rPr>
                <w:rFonts w:ascii="Arial" w:hAnsi="Arial" w:cs="Arial"/>
                <w:color w:val="000000"/>
                <w:sz w:val="20"/>
              </w:rPr>
              <w:t xml:space="preserve"> of the CYFA.</w:t>
            </w:r>
          </w:p>
        </w:tc>
      </w:tr>
      <w:tr w:rsidR="00D3031B" w:rsidRPr="00671AFF" w14:paraId="2BC8BDF2" w14:textId="77777777" w:rsidTr="0040163F">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40163F">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DC40CF">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5E3DE7">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5E3DE7">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5E3DE7">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40163F">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40163F">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40163F">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40163F">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31" w:name="_1.2.2_Intervention_Orders"/>
      <w:bookmarkStart w:id="232" w:name="B122"/>
      <w:bookmarkEnd w:id="231"/>
      <w:bookmarkEnd w:id="232"/>
      <w:r w:rsidRPr="00786F9E">
        <w:rPr>
          <w:rFonts w:ascii="Arial" w:hAnsi="Arial" w:cs="Arial"/>
          <w:b/>
          <w:bCs/>
          <w:color w:val="000000"/>
          <w:sz w:val="20"/>
        </w:rPr>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7777777" w:rsidR="00A644AE" w:rsidRPr="00786F9E" w:rsidRDefault="003F494E">
      <w:pPr>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are relevant to the Children’s Court</w:t>
      </w:r>
      <w:r w:rsidR="004D01FD" w:rsidRPr="00786F9E">
        <w:rPr>
          <w:rFonts w:ascii="Arial" w:hAnsi="Arial" w:cs="Arial"/>
          <w:color w:val="000000"/>
          <w:sz w:val="20"/>
        </w:rPr>
        <w:t>:</w:t>
      </w:r>
    </w:p>
    <w:p w14:paraId="5FE685D6" w14:textId="77777777" w:rsidR="00A644AE" w:rsidRPr="00786F9E" w:rsidRDefault="006A661A" w:rsidP="00080BCB">
      <w:pPr>
        <w:pStyle w:val="NormalWeb"/>
        <w:keepNext/>
        <w:keepLines/>
        <w:numPr>
          <w:ilvl w:val="0"/>
          <w:numId w:val="6"/>
        </w:numPr>
        <w:tabs>
          <w:tab w:val="num" w:pos="357"/>
        </w:tabs>
        <w:spacing w:before="0" w:beforeAutospacing="0" w:after="0" w:afterAutospacing="0"/>
        <w:ind w:left="357" w:hanging="357"/>
        <w:jc w:val="both"/>
        <w:rPr>
          <w:sz w:val="20"/>
        </w:rPr>
      </w:pPr>
      <w:r w:rsidRPr="00786F9E">
        <w:rPr>
          <w:sz w:val="20"/>
          <w:u w:val="single"/>
        </w:rPr>
        <w:t>Personal Safety</w:t>
      </w:r>
      <w:r w:rsidR="00A644AE" w:rsidRPr="00786F9E">
        <w:rPr>
          <w:sz w:val="20"/>
          <w:u w:val="single"/>
        </w:rPr>
        <w:t xml:space="preserve"> Intervention Orders Regulations 20</w:t>
      </w:r>
      <w:r w:rsidRPr="00786F9E">
        <w:rPr>
          <w:sz w:val="20"/>
          <w:u w:val="single"/>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33" w:name="_Hlk34300054"/>
      <w:r w:rsidRPr="00786F9E">
        <w:rPr>
          <w:sz w:val="20"/>
          <w:u w:val="single"/>
        </w:rPr>
        <w:t>Family Violence Protection Regulations 20</w:t>
      </w:r>
      <w:r w:rsidR="00A043C7">
        <w:rPr>
          <w:sz w:val="20"/>
          <w:u w:val="single"/>
        </w:rPr>
        <w:t>1</w:t>
      </w:r>
      <w:r w:rsidRPr="00786F9E">
        <w:rPr>
          <w:sz w:val="20"/>
          <w:u w:val="single"/>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33"/>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780BA529" w14:textId="77777777" w:rsidR="003F494E" w:rsidRDefault="003F494E">
      <w:pPr>
        <w:jc w:val="both"/>
        <w:rPr>
          <w:rFonts w:ascii="Arial" w:hAnsi="Arial" w:cs="Arial"/>
          <w:color w:val="000000"/>
          <w:sz w:val="20"/>
        </w:rPr>
      </w:pPr>
    </w:p>
    <w:p w14:paraId="71CC1D4A" w14:textId="77777777" w:rsidR="00192288" w:rsidRPr="00786F9E" w:rsidRDefault="00192288" w:rsidP="00192288">
      <w:pPr>
        <w:pStyle w:val="Heading3"/>
        <w:keepNext/>
        <w:spacing w:after="120" w:line="240" w:lineRule="auto"/>
        <w:rPr>
          <w:rFonts w:ascii="Arial" w:hAnsi="Arial" w:cs="Arial"/>
          <w:b/>
          <w:bCs/>
          <w:color w:val="000000"/>
          <w:sz w:val="20"/>
        </w:rPr>
      </w:pPr>
      <w:bookmarkStart w:id="234" w:name="_1.2.3_COVID-19_temporary"/>
      <w:bookmarkStart w:id="235" w:name="B123"/>
      <w:bookmarkEnd w:id="234"/>
      <w:bookmarkEnd w:id="235"/>
      <w:r>
        <w:rPr>
          <w:rFonts w:ascii="Arial" w:hAnsi="Arial" w:cs="Arial"/>
          <w:b/>
          <w:bCs/>
          <w:color w:val="000000"/>
          <w:sz w:val="20"/>
        </w:rPr>
        <w:t>1.2.3</w:t>
      </w:r>
      <w:r>
        <w:rPr>
          <w:rFonts w:ascii="Arial" w:hAnsi="Arial" w:cs="Arial"/>
          <w:b/>
          <w:bCs/>
          <w:color w:val="000000"/>
          <w:sz w:val="20"/>
        </w:rPr>
        <w:tab/>
        <w:t>COVID-19 temporary Regulations</w:t>
      </w:r>
    </w:p>
    <w:p w14:paraId="73A3165D" w14:textId="396AE626" w:rsidR="00CF32ED" w:rsidRDefault="00CF32ED">
      <w:pPr>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CF32ED">
        <w:rPr>
          <w:rFonts w:ascii="Arial" w:hAnsi="Arial" w:cs="Arial"/>
          <w:color w:val="000000"/>
          <w:sz w:val="20"/>
          <w:u w:val="single"/>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section 1.1.4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36" w:name="_1.2.4_Criminal_Procedure"/>
      <w:bookmarkStart w:id="237" w:name="B124"/>
      <w:bookmarkEnd w:id="236"/>
      <w:bookmarkEnd w:id="237"/>
      <w:r>
        <w:rPr>
          <w:rFonts w:ascii="Arial" w:hAnsi="Arial" w:cs="Arial"/>
          <w:b/>
          <w:bCs/>
          <w:color w:val="000000"/>
          <w:sz w:val="20"/>
        </w:rPr>
        <w:t>1.2.4</w:t>
      </w:r>
      <w:r>
        <w:rPr>
          <w:rFonts w:ascii="Arial" w:hAnsi="Arial" w:cs="Arial"/>
          <w:b/>
          <w:bCs/>
          <w:color w:val="000000"/>
          <w:sz w:val="20"/>
        </w:rPr>
        <w:tab/>
        <w:t>Criminal Procedure Regulations 2020</w:t>
      </w:r>
    </w:p>
    <w:p w14:paraId="0C30FCBD" w14:textId="77777777"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567B2A">
        <w:rPr>
          <w:rFonts w:ascii="Arial" w:hAnsi="Arial" w:cs="Arial"/>
          <w:color w:val="000000"/>
          <w:sz w:val="20"/>
          <w:u w:val="single"/>
        </w:rPr>
        <w:t>Criminal Procedure Act 2009</w:t>
      </w:r>
      <w:r>
        <w:rPr>
          <w:rFonts w:ascii="Arial" w:hAnsi="Arial" w:cs="Arial"/>
          <w:color w:val="000000"/>
          <w:sz w:val="20"/>
        </w:rPr>
        <w:t xml:space="preserve"> were the </w:t>
      </w:r>
      <w:r w:rsidRPr="00567B2A">
        <w:rPr>
          <w:rFonts w:ascii="Arial" w:hAnsi="Arial" w:cs="Arial"/>
          <w:color w:val="000000"/>
          <w:sz w:val="20"/>
          <w:u w:val="single"/>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786F9E">
        <w:rPr>
          <w:rFonts w:ascii="Arial" w:hAnsi="Arial" w:cs="Arial"/>
          <w:color w:val="000000"/>
          <w:sz w:val="20"/>
          <w:u w:val="single"/>
        </w:rPr>
        <w:t>C</w:t>
      </w:r>
      <w:r w:rsidR="00695504">
        <w:rPr>
          <w:rFonts w:ascii="Arial" w:hAnsi="Arial" w:cs="Arial"/>
          <w:color w:val="000000"/>
          <w:sz w:val="20"/>
          <w:u w:val="single"/>
        </w:rPr>
        <w:t>riminal Procedure</w:t>
      </w:r>
      <w:r w:rsidRPr="00786F9E">
        <w:rPr>
          <w:rFonts w:ascii="Arial" w:hAnsi="Arial" w:cs="Arial"/>
          <w:color w:val="000000"/>
          <w:sz w:val="20"/>
          <w:u w:val="single"/>
        </w:rPr>
        <w:t xml:space="preserve"> Regulations </w:t>
      </w:r>
      <w:r>
        <w:rPr>
          <w:rFonts w:ascii="Arial" w:hAnsi="Arial" w:cs="Arial"/>
          <w:color w:val="000000"/>
          <w:sz w:val="20"/>
          <w:u w:val="single"/>
        </w:rPr>
        <w:t>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77777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95504">
        <w:rPr>
          <w:rFonts w:ascii="Arial" w:hAnsi="Arial" w:cs="Arial"/>
          <w:color w:val="353535"/>
          <w:sz w:val="20"/>
        </w:rPr>
        <w:t>se</w:t>
      </w:r>
      <w:r>
        <w:rPr>
          <w:rFonts w:ascii="Arial" w:hAnsi="Arial" w:cs="Arial"/>
          <w:color w:val="353535"/>
          <w:sz w:val="20"/>
        </w:rPr>
        <w:t xml:space="preserve"> Regulations are-</w:t>
      </w:r>
    </w:p>
    <w:p w14:paraId="50B276A3" w14:textId="77777777" w:rsidR="00567B2A" w:rsidRDefault="00567B2A" w:rsidP="00CC0CD9">
      <w:pPr>
        <w:numPr>
          <w:ilvl w:val="0"/>
          <w:numId w:val="35"/>
        </w:numPr>
        <w:ind w:left="357" w:hanging="357"/>
        <w:jc w:val="both"/>
        <w:rPr>
          <w:rFonts w:ascii="Arial" w:hAnsi="Arial" w:cs="Arial"/>
          <w:color w:val="353535"/>
          <w:sz w:val="20"/>
        </w:rPr>
      </w:pPr>
      <w:r>
        <w:rPr>
          <w:rFonts w:ascii="Arial" w:hAnsi="Arial" w:cs="Arial"/>
          <w:color w:val="353535"/>
          <w:sz w:val="20"/>
        </w:rPr>
        <w:t xml:space="preserve">to provide for the making, use, possession, copying, storage, access to and destruction of audio and </w:t>
      </w:r>
      <w:proofErr w:type="spellStart"/>
      <w:r>
        <w:rPr>
          <w:rFonts w:ascii="Arial" w:hAnsi="Arial" w:cs="Arial"/>
          <w:color w:val="353535"/>
          <w:sz w:val="20"/>
        </w:rPr>
        <w:t>audiovisual</w:t>
      </w:r>
      <w:proofErr w:type="spellEnd"/>
      <w:r>
        <w:rPr>
          <w:rFonts w:ascii="Arial" w:hAnsi="Arial" w:cs="Arial"/>
          <w:color w:val="353535"/>
          <w:sz w:val="20"/>
        </w:rPr>
        <w:t xml:space="preserve"> recordings referred to in Division 5 and Division 6 of Part 8.2 of the </w:t>
      </w:r>
      <w:r w:rsidRPr="00567B2A">
        <w:rPr>
          <w:rFonts w:ascii="Arial" w:hAnsi="Arial" w:cs="Arial"/>
          <w:b/>
          <w:bCs/>
          <w:color w:val="353535"/>
          <w:sz w:val="20"/>
        </w:rPr>
        <w:t>Criminal Procedure Act 2009</w:t>
      </w:r>
      <w:r>
        <w:rPr>
          <w:rFonts w:ascii="Arial" w:hAnsi="Arial" w:cs="Arial"/>
          <w:color w:val="353535"/>
          <w:sz w:val="20"/>
        </w:rPr>
        <w:t>; and</w:t>
      </w:r>
    </w:p>
    <w:p w14:paraId="697E202E" w14:textId="77777777" w:rsidR="00567B2A" w:rsidRDefault="00567B2A" w:rsidP="00CC0CD9">
      <w:pPr>
        <w:numPr>
          <w:ilvl w:val="0"/>
          <w:numId w:val="35"/>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rsidP="00CC0CD9">
      <w:pPr>
        <w:numPr>
          <w:ilvl w:val="0"/>
          <w:numId w:val="35"/>
        </w:numPr>
        <w:ind w:left="357" w:hanging="357"/>
        <w:jc w:val="both"/>
        <w:rPr>
          <w:rFonts w:ascii="Arial" w:hAnsi="Arial" w:cs="Arial"/>
          <w:color w:val="353535"/>
          <w:sz w:val="20"/>
        </w:rPr>
      </w:pPr>
      <w:r>
        <w:rPr>
          <w:rFonts w:ascii="Arial" w:hAnsi="Arial" w:cs="Arial"/>
          <w:color w:val="353535"/>
          <w:sz w:val="20"/>
        </w:rPr>
        <w:t xml:space="preserve">to provide for the use of various audio or </w:t>
      </w:r>
      <w:proofErr w:type="spellStart"/>
      <w:r>
        <w:rPr>
          <w:rFonts w:ascii="Arial" w:hAnsi="Arial" w:cs="Arial"/>
          <w:color w:val="353535"/>
          <w:sz w:val="20"/>
        </w:rPr>
        <w:t>audiovisual</w:t>
      </w:r>
      <w:proofErr w:type="spellEnd"/>
      <w:r>
        <w:rPr>
          <w:rFonts w:ascii="Arial" w:hAnsi="Arial" w:cs="Arial"/>
          <w:color w:val="353535"/>
          <w:sz w:val="20"/>
        </w:rPr>
        <w:t xml:space="preserve"> recordings made in certain proceedings for the purpose of assisting intermediaries or the training or evaluation of intermediaries; and</w:t>
      </w:r>
    </w:p>
    <w:p w14:paraId="36CC17F9" w14:textId="77777777" w:rsidR="00567B2A" w:rsidRDefault="00567B2A" w:rsidP="00CC0CD9">
      <w:pPr>
        <w:numPr>
          <w:ilvl w:val="0"/>
          <w:numId w:val="35"/>
        </w:numPr>
        <w:spacing w:after="120"/>
        <w:ind w:left="357" w:hanging="357"/>
        <w:jc w:val="both"/>
        <w:rPr>
          <w:rFonts w:ascii="Arial" w:hAnsi="Arial" w:cs="Arial"/>
          <w:color w:val="353535"/>
          <w:sz w:val="20"/>
        </w:rPr>
      </w:pPr>
      <w:r>
        <w:rPr>
          <w:rFonts w:ascii="Arial" w:hAnsi="Arial" w:cs="Arial"/>
          <w:color w:val="353535"/>
          <w:sz w:val="20"/>
        </w:rPr>
        <w:t xml:space="preserve">other matters required or necessary to be prescribed by the </w:t>
      </w:r>
      <w:r w:rsidRPr="00567B2A">
        <w:rPr>
          <w:rFonts w:ascii="Arial" w:hAnsi="Arial" w:cs="Arial"/>
          <w:b/>
          <w:bCs/>
          <w:color w:val="353535"/>
          <w:sz w:val="20"/>
        </w:rPr>
        <w:t>Criminal Procedure Act 2009</w:t>
      </w:r>
      <w:r w:rsidRPr="00567B2A">
        <w:rPr>
          <w:rFonts w:ascii="Arial" w:hAnsi="Arial" w:cs="Arial"/>
          <w:color w:val="353535"/>
          <w:sz w:val="20"/>
        </w:rPr>
        <w:t>.</w:t>
      </w:r>
    </w:p>
    <w:tbl>
      <w:tblPr>
        <w:tblW w:w="9043" w:type="dxa"/>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95504">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lastRenderedPageBreak/>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03003B" w:rsidRPr="00671AFF" w14:paraId="6CD32E2D" w14:textId="77777777" w:rsidTr="0003003B">
        <w:trPr>
          <w:trHeight w:val="328"/>
        </w:trPr>
        <w:tc>
          <w:tcPr>
            <w:tcW w:w="1304" w:type="dxa"/>
            <w:vMerge w:val="restart"/>
            <w:tcBorders>
              <w:top w:val="single" w:sz="18" w:space="0" w:color="auto"/>
            </w:tcBorders>
            <w:shd w:val="clear" w:color="auto" w:fill="auto"/>
          </w:tcPr>
          <w:p w14:paraId="1F413C93" w14:textId="77777777" w:rsidR="0003003B" w:rsidRPr="00695504" w:rsidRDefault="0003003B"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03003B" w:rsidRPr="00695504" w:rsidRDefault="0003003B"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single" w:sz="4" w:space="0" w:color="auto"/>
            </w:tcBorders>
            <w:shd w:val="clear" w:color="auto" w:fill="auto"/>
          </w:tcPr>
          <w:p w14:paraId="19EB895F" w14:textId="77777777" w:rsidR="0003003B" w:rsidRPr="0003003B" w:rsidRDefault="0003003B" w:rsidP="00CF32ED">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recordings</w:t>
            </w:r>
          </w:p>
          <w:p w14:paraId="7C01D19B" w14:textId="77777777" w:rsidR="0003003B" w:rsidRPr="00695504" w:rsidRDefault="0003003B" w:rsidP="00CF32ED">
            <w:pPr>
              <w:keepNext/>
              <w:keepLines/>
              <w:jc w:val="both"/>
              <w:rPr>
                <w:rFonts w:ascii="Arial" w:hAnsi="Arial" w:cs="Arial"/>
                <w:color w:val="000000"/>
                <w:sz w:val="20"/>
              </w:rPr>
            </w:pPr>
            <w:r>
              <w:rPr>
                <w:rFonts w:ascii="Arial" w:hAnsi="Arial" w:cs="Arial"/>
                <w:color w:val="000000"/>
                <w:sz w:val="20"/>
              </w:rPr>
              <w:t>Division 5 of the Act deals with the use of recorded evidence-in-chief of children and cognitively impaired witnesses in sexual offence, assault and family violence matters.</w:t>
            </w:r>
          </w:p>
        </w:tc>
      </w:tr>
      <w:tr w:rsidR="0003003B" w:rsidRPr="00671AFF" w14:paraId="6E1DEB07" w14:textId="77777777" w:rsidTr="00464352">
        <w:trPr>
          <w:trHeight w:val="328"/>
        </w:trPr>
        <w:tc>
          <w:tcPr>
            <w:tcW w:w="1304" w:type="dxa"/>
            <w:vMerge/>
            <w:tcBorders>
              <w:bottom w:val="single" w:sz="12" w:space="0" w:color="auto"/>
            </w:tcBorders>
            <w:shd w:val="clear" w:color="auto" w:fill="auto"/>
          </w:tcPr>
          <w:p w14:paraId="7C9F72C0" w14:textId="77777777" w:rsidR="0003003B" w:rsidRPr="00695504" w:rsidRDefault="0003003B" w:rsidP="00D159B6">
            <w:pPr>
              <w:jc w:val="center"/>
              <w:rPr>
                <w:rFonts w:ascii="Arial" w:hAnsi="Arial" w:cs="Arial"/>
                <w:b/>
                <w:bCs/>
                <w:color w:val="000000"/>
                <w:sz w:val="20"/>
              </w:rPr>
            </w:pPr>
          </w:p>
        </w:tc>
        <w:tc>
          <w:tcPr>
            <w:tcW w:w="7739" w:type="dxa"/>
            <w:tcBorders>
              <w:top w:val="single" w:sz="4" w:space="0" w:color="auto"/>
              <w:bottom w:val="single" w:sz="12" w:space="0" w:color="auto"/>
            </w:tcBorders>
            <w:shd w:val="clear" w:color="auto" w:fill="auto"/>
          </w:tcPr>
          <w:p w14:paraId="0C021A14" w14:textId="77777777" w:rsidR="0003003B" w:rsidRDefault="0003003B" w:rsidP="0003003B">
            <w:pPr>
              <w:jc w:val="both"/>
              <w:rPr>
                <w:rFonts w:ascii="Arial" w:hAnsi="Arial" w:cs="Arial"/>
                <w:b/>
                <w:bCs/>
                <w:color w:val="000000"/>
                <w:sz w:val="20"/>
              </w:rPr>
            </w:pPr>
            <w:r>
              <w:rPr>
                <w:rFonts w:ascii="Arial" w:hAnsi="Arial" w:cs="Arial"/>
                <w:b/>
                <w:bCs/>
                <w:color w:val="000000"/>
                <w:sz w:val="20"/>
              </w:rPr>
              <w:t>Reg. 6: For the purposes of s.367 of the Act who may ask questions</w:t>
            </w:r>
          </w:p>
          <w:p w14:paraId="47AF1B27" w14:textId="77777777" w:rsidR="0003003B" w:rsidRDefault="0003003B"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03003B" w:rsidRDefault="0003003B"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03003B" w:rsidRDefault="0003003B"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03003B" w:rsidRDefault="0003003B"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03003B" w:rsidRDefault="0003003B"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03003B" w:rsidRPr="00695504" w:rsidRDefault="0003003B"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03003B" w:rsidRPr="00671AFF" w14:paraId="3A8CB434" w14:textId="77777777" w:rsidTr="00464352">
        <w:trPr>
          <w:trHeight w:val="164"/>
        </w:trPr>
        <w:tc>
          <w:tcPr>
            <w:tcW w:w="1304" w:type="dxa"/>
            <w:vMerge w:val="restart"/>
            <w:tcBorders>
              <w:top w:val="single" w:sz="12" w:space="0" w:color="auto"/>
              <w:bottom w:val="single" w:sz="4" w:space="0" w:color="auto"/>
            </w:tcBorders>
            <w:shd w:val="clear" w:color="auto" w:fill="auto"/>
          </w:tcPr>
          <w:p w14:paraId="0CCE5CD7" w14:textId="77777777" w:rsidR="0003003B" w:rsidRPr="00695504" w:rsidRDefault="0003003B"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03003B" w:rsidRPr="00695504" w:rsidRDefault="0003003B"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single" w:sz="4" w:space="0" w:color="auto"/>
            </w:tcBorders>
            <w:shd w:val="clear" w:color="auto" w:fill="auto"/>
          </w:tcPr>
          <w:p w14:paraId="2F37D899" w14:textId="77777777" w:rsidR="0003003B" w:rsidRPr="0003003B" w:rsidRDefault="0003003B" w:rsidP="00695504">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p w14:paraId="0C7D35FC" w14:textId="77777777" w:rsidR="0003003B" w:rsidRPr="0003003B" w:rsidRDefault="0003003B" w:rsidP="00695504">
            <w:pPr>
              <w:jc w:val="both"/>
              <w:rPr>
                <w:rFonts w:ascii="Arial" w:hAnsi="Arial" w:cs="Arial"/>
                <w:color w:val="000000"/>
                <w:sz w:val="20"/>
              </w:rPr>
            </w:pPr>
            <w:r w:rsidRPr="0003003B">
              <w:rPr>
                <w:rFonts w:ascii="Arial" w:hAnsi="Arial" w:cs="Arial"/>
                <w:color w:val="000000"/>
                <w:sz w:val="20"/>
              </w:rPr>
              <w:t>D</w:t>
            </w:r>
            <w:r>
              <w:rPr>
                <w:rFonts w:ascii="Arial" w:hAnsi="Arial" w:cs="Arial"/>
                <w:color w:val="000000"/>
                <w:sz w:val="20"/>
              </w:rPr>
              <w:t>ivision 6 of the Act deals with procedure and rules for children and cognitively impaired complainants.</w:t>
            </w:r>
          </w:p>
        </w:tc>
      </w:tr>
      <w:tr w:rsidR="0003003B" w:rsidRPr="00671AFF" w14:paraId="171198F5" w14:textId="77777777" w:rsidTr="00464352">
        <w:trPr>
          <w:trHeight w:val="164"/>
        </w:trPr>
        <w:tc>
          <w:tcPr>
            <w:tcW w:w="1304" w:type="dxa"/>
            <w:vMerge/>
            <w:tcBorders>
              <w:top w:val="single" w:sz="4" w:space="0" w:color="auto"/>
              <w:bottom w:val="single" w:sz="12" w:space="0" w:color="auto"/>
            </w:tcBorders>
            <w:shd w:val="clear" w:color="auto" w:fill="auto"/>
          </w:tcPr>
          <w:p w14:paraId="42E9F673" w14:textId="77777777" w:rsidR="0003003B" w:rsidRPr="00695504" w:rsidRDefault="0003003B" w:rsidP="00695504">
            <w:pPr>
              <w:jc w:val="center"/>
              <w:rPr>
                <w:rFonts w:ascii="Arial" w:hAnsi="Arial" w:cs="Arial"/>
                <w:b/>
                <w:bCs/>
                <w:color w:val="000000"/>
                <w:sz w:val="20"/>
              </w:rPr>
            </w:pPr>
          </w:p>
        </w:tc>
        <w:tc>
          <w:tcPr>
            <w:tcW w:w="7739" w:type="dxa"/>
            <w:tcBorders>
              <w:top w:val="single" w:sz="4" w:space="0" w:color="auto"/>
              <w:bottom w:val="single" w:sz="12" w:space="0" w:color="auto"/>
            </w:tcBorders>
            <w:shd w:val="clear" w:color="auto" w:fill="auto"/>
          </w:tcPr>
          <w:p w14:paraId="24A05F2A" w14:textId="77777777" w:rsidR="0003003B" w:rsidRDefault="0003003B"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03003B" w:rsidRDefault="0003003B"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03003B" w:rsidRDefault="0003003B"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03003B" w:rsidRPr="0003003B" w:rsidRDefault="0003003B"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464352">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 xml:space="preserve">Prosecution </w:t>
            </w:r>
            <w:proofErr w:type="gramStart"/>
            <w:r w:rsidRPr="0003003B">
              <w:rPr>
                <w:rFonts w:ascii="Arial" w:hAnsi="Arial" w:cs="Arial"/>
                <w:b/>
                <w:bCs/>
                <w:color w:val="000000"/>
                <w:sz w:val="20"/>
                <w:u w:val="single"/>
              </w:rPr>
              <w:t>witnesses</w:t>
            </w:r>
            <w:proofErr w:type="gramEnd"/>
            <w:r w:rsidRPr="0003003B">
              <w:rPr>
                <w:rFonts w:ascii="Arial" w:hAnsi="Arial" w:cs="Arial"/>
                <w:b/>
                <w:bCs/>
                <w:color w:val="000000"/>
                <w:sz w:val="20"/>
                <w:u w:val="single"/>
              </w:rPr>
              <w:t xml:space="preserve">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464352" w:rsidRPr="00671AFF" w14:paraId="5B742B5B" w14:textId="77777777" w:rsidTr="00464352">
        <w:trPr>
          <w:trHeight w:val="246"/>
        </w:trPr>
        <w:tc>
          <w:tcPr>
            <w:tcW w:w="1304" w:type="dxa"/>
            <w:vMerge w:val="restart"/>
            <w:tcBorders>
              <w:top w:val="single" w:sz="12" w:space="0" w:color="auto"/>
              <w:bottom w:val="single" w:sz="4" w:space="0" w:color="auto"/>
            </w:tcBorders>
            <w:shd w:val="clear" w:color="auto" w:fill="auto"/>
          </w:tcPr>
          <w:p w14:paraId="62A87C99" w14:textId="77777777" w:rsidR="00464352" w:rsidRPr="00695504" w:rsidRDefault="00464352"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5</w:t>
            </w:r>
          </w:p>
          <w:p w14:paraId="74C0EA32" w14:textId="77777777" w:rsidR="00464352" w:rsidRDefault="00464352"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464352" w:rsidRPr="00695504" w:rsidRDefault="00464352"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single" w:sz="4" w:space="0" w:color="auto"/>
            </w:tcBorders>
            <w:shd w:val="clear" w:color="auto" w:fill="auto"/>
          </w:tcPr>
          <w:p w14:paraId="2A830795" w14:textId="77777777" w:rsidR="00464352" w:rsidRPr="00464352" w:rsidRDefault="00464352" w:rsidP="00464352">
            <w:pPr>
              <w:jc w:val="center"/>
              <w:rPr>
                <w:rFonts w:ascii="Arial" w:hAnsi="Arial" w:cs="Arial"/>
                <w:b/>
                <w:bCs/>
                <w:color w:val="000000"/>
                <w:sz w:val="20"/>
                <w:u w:val="single"/>
              </w:rPr>
            </w:pPr>
            <w:r w:rsidRPr="00464352">
              <w:rPr>
                <w:rFonts w:ascii="Arial" w:hAnsi="Arial" w:cs="Arial"/>
                <w:b/>
                <w:bCs/>
                <w:color w:val="000000"/>
                <w:sz w:val="20"/>
                <w:u w:val="single"/>
              </w:rPr>
              <w:t>Intermediaries</w:t>
            </w:r>
          </w:p>
          <w:p w14:paraId="7FC6BA17" w14:textId="77777777" w:rsidR="00464352" w:rsidRDefault="00464352" w:rsidP="00464352">
            <w:pPr>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 xml:space="preserve">are governed by Division 2 of Part 8.2A of the Act.  Their function </w:t>
            </w:r>
            <w:r w:rsidR="00853BC9">
              <w:rPr>
                <w:rFonts w:ascii="Arial" w:hAnsi="Arial" w:cs="Arial"/>
                <w:color w:val="000000"/>
                <w:sz w:val="20"/>
              </w:rPr>
              <w:t xml:space="preserve">– </w:t>
            </w:r>
            <w:r>
              <w:rPr>
                <w:rFonts w:ascii="Arial" w:hAnsi="Arial" w:cs="Arial"/>
                <w:color w:val="000000"/>
                <w:sz w:val="20"/>
              </w:rPr>
              <w:t>set</w:t>
            </w:r>
            <w:r w:rsidR="00853BC9">
              <w:rPr>
                <w:rFonts w:ascii="Arial" w:hAnsi="Arial" w:cs="Arial"/>
                <w:color w:val="000000"/>
                <w:sz w:val="20"/>
              </w:rPr>
              <w:t xml:space="preserve"> </w:t>
            </w:r>
            <w:r>
              <w:rPr>
                <w:rFonts w:ascii="Arial" w:hAnsi="Arial" w:cs="Arial"/>
                <w:color w:val="000000"/>
                <w:sz w:val="20"/>
              </w:rPr>
              <w:t>out in s.389</w:t>
            </w:r>
            <w:r w:rsidRPr="00464352">
              <w:rPr>
                <w:color w:val="000000"/>
                <w:sz w:val="20"/>
              </w:rPr>
              <w:t>I</w:t>
            </w:r>
            <w:r w:rsidR="00853BC9">
              <w:rPr>
                <w:color w:val="000000"/>
                <w:sz w:val="20"/>
              </w:rPr>
              <w:t xml:space="preserve"> – </w:t>
            </w:r>
            <w:r>
              <w:rPr>
                <w:rFonts w:ascii="Arial" w:hAnsi="Arial" w:cs="Arial"/>
                <w:color w:val="000000"/>
                <w:sz w:val="20"/>
              </w:rPr>
              <w:t>is</w:t>
            </w:r>
            <w:r w:rsidR="00853BC9">
              <w:rPr>
                <w:rFonts w:ascii="Arial" w:hAnsi="Arial" w:cs="Arial"/>
                <w:color w:val="000000"/>
                <w:sz w:val="20"/>
              </w:rPr>
              <w:t xml:space="preserve"> </w:t>
            </w:r>
            <w:r>
              <w:rPr>
                <w:rFonts w:ascii="Arial" w:hAnsi="Arial" w:cs="Arial"/>
                <w:color w:val="000000"/>
                <w:sz w:val="20"/>
              </w:rPr>
              <w:t>to communicate or explain:</w:t>
            </w:r>
          </w:p>
          <w:p w14:paraId="05DDF1D4" w14:textId="77777777" w:rsidR="00464352" w:rsidRDefault="00464352" w:rsidP="00CC0CD9">
            <w:pPr>
              <w:numPr>
                <w:ilvl w:val="0"/>
                <w:numId w:val="36"/>
              </w:numPr>
              <w:ind w:left="357" w:hanging="357"/>
              <w:jc w:val="both"/>
              <w:rPr>
                <w:rFonts w:ascii="Arial" w:hAnsi="Arial" w:cs="Arial"/>
                <w:color w:val="000000"/>
                <w:sz w:val="20"/>
              </w:rPr>
            </w:pPr>
            <w:r>
              <w:rPr>
                <w:rFonts w:ascii="Arial" w:hAnsi="Arial" w:cs="Arial"/>
                <w:color w:val="000000"/>
                <w:sz w:val="20"/>
              </w:rPr>
              <w:t>to a witness for whom an intermediary is appointed</w:t>
            </w:r>
            <w:r w:rsidR="00801F9C">
              <w:rPr>
                <w:rFonts w:ascii="Arial" w:hAnsi="Arial" w:cs="Arial"/>
                <w:color w:val="000000"/>
                <w:sz w:val="20"/>
              </w:rPr>
              <w:t>, questions put to the witness to the extent necessary to enable them to be understood by the witness; and</w:t>
            </w:r>
          </w:p>
          <w:p w14:paraId="2E931407" w14:textId="77777777" w:rsidR="00464352" w:rsidRPr="00801F9C" w:rsidRDefault="00801F9C" w:rsidP="00CC0CD9">
            <w:pPr>
              <w:numPr>
                <w:ilvl w:val="0"/>
                <w:numId w:val="36"/>
              </w:numPr>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00464352"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464352" w:rsidRPr="00671AFF" w14:paraId="0AA34682" w14:textId="77777777" w:rsidTr="00464352">
        <w:trPr>
          <w:trHeight w:val="246"/>
        </w:trPr>
        <w:tc>
          <w:tcPr>
            <w:tcW w:w="1304" w:type="dxa"/>
            <w:vMerge/>
            <w:tcBorders>
              <w:top w:val="single" w:sz="4" w:space="0" w:color="auto"/>
            </w:tcBorders>
            <w:shd w:val="clear" w:color="auto" w:fill="auto"/>
          </w:tcPr>
          <w:p w14:paraId="12B02198" w14:textId="77777777" w:rsidR="00464352" w:rsidRPr="00695504" w:rsidRDefault="00464352" w:rsidP="00695504">
            <w:pPr>
              <w:jc w:val="center"/>
              <w:rPr>
                <w:rFonts w:ascii="Arial" w:hAnsi="Arial" w:cs="Arial"/>
                <w:b/>
                <w:bCs/>
                <w:color w:val="000000"/>
                <w:sz w:val="20"/>
              </w:rPr>
            </w:pPr>
          </w:p>
        </w:tc>
        <w:tc>
          <w:tcPr>
            <w:tcW w:w="7739" w:type="dxa"/>
            <w:tcBorders>
              <w:top w:val="single" w:sz="4" w:space="0" w:color="auto"/>
            </w:tcBorders>
            <w:shd w:val="clear" w:color="auto" w:fill="auto"/>
          </w:tcPr>
          <w:p w14:paraId="0A058E67" w14:textId="77777777" w:rsidR="00464352" w:rsidRDefault="00464352" w:rsidP="00464352">
            <w:pPr>
              <w:jc w:val="both"/>
              <w:rPr>
                <w:rFonts w:ascii="Arial" w:hAnsi="Arial" w:cs="Arial"/>
                <w:b/>
                <w:bCs/>
                <w:color w:val="000000"/>
                <w:sz w:val="20"/>
              </w:rPr>
            </w:pPr>
            <w:r>
              <w:rPr>
                <w:rFonts w:ascii="Arial" w:hAnsi="Arial" w:cs="Arial"/>
                <w:b/>
                <w:bCs/>
                <w:color w:val="000000"/>
                <w:sz w:val="20"/>
              </w:rPr>
              <w:t>Reg.25+Schedule 1: Intermediaries’ oath or affirmation</w:t>
            </w:r>
          </w:p>
          <w:p w14:paraId="1234B227" w14:textId="77777777" w:rsidR="00464352" w:rsidRDefault="00464352" w:rsidP="00464352">
            <w:pPr>
              <w:jc w:val="both"/>
              <w:rPr>
                <w:rFonts w:ascii="Arial" w:hAnsi="Arial" w:cs="Arial"/>
                <w:b/>
                <w:bCs/>
                <w:color w:val="000000"/>
                <w:sz w:val="20"/>
              </w:rPr>
            </w:pPr>
            <w:r>
              <w:rPr>
                <w:rFonts w:ascii="Arial" w:hAnsi="Arial" w:cs="Arial"/>
                <w:b/>
                <w:bCs/>
                <w:color w:val="000000"/>
                <w:sz w:val="20"/>
              </w:rPr>
              <w:t>Reg.26: Use of recordings and transcripts</w:t>
            </w:r>
          </w:p>
        </w:tc>
      </w:tr>
    </w:tbl>
    <w:p w14:paraId="34D48F84" w14:textId="77777777" w:rsidR="008476E3" w:rsidRDefault="008476E3">
      <w:pPr>
        <w:jc w:val="both"/>
        <w:rPr>
          <w:rFonts w:ascii="Arial" w:hAnsi="Arial" w:cs="Arial"/>
          <w:color w:val="353535"/>
          <w:sz w:val="20"/>
        </w:rPr>
      </w:pPr>
    </w:p>
    <w:p w14:paraId="59928DD3" w14:textId="77777777" w:rsidR="00BA4963" w:rsidRPr="00786F9E" w:rsidRDefault="00BA4963">
      <w:pPr>
        <w:pStyle w:val="Heading2"/>
        <w:keepNext/>
        <w:keepLines/>
        <w:tabs>
          <w:tab w:val="left" w:pos="567"/>
        </w:tabs>
        <w:spacing w:line="240" w:lineRule="auto"/>
        <w:rPr>
          <w:rFonts w:ascii="Arial" w:hAnsi="Arial" w:cs="Arial"/>
          <w:b/>
          <w:bCs/>
          <w:color w:val="000000"/>
        </w:rPr>
      </w:pPr>
      <w:bookmarkStart w:id="238" w:name="_1.3_Rules"/>
      <w:bookmarkStart w:id="239" w:name="B13"/>
      <w:bookmarkStart w:id="240" w:name="_Toc30607517"/>
      <w:bookmarkStart w:id="241" w:name="_Toc30607646"/>
      <w:bookmarkStart w:id="242" w:name="_Toc30607971"/>
      <w:bookmarkStart w:id="243" w:name="_Toc30608785"/>
      <w:bookmarkStart w:id="244" w:name="_Toc30609998"/>
      <w:bookmarkStart w:id="245" w:name="_Toc30610242"/>
      <w:bookmarkStart w:id="246" w:name="_Toc30638396"/>
      <w:bookmarkStart w:id="247" w:name="_Toc30644205"/>
      <w:bookmarkStart w:id="248" w:name="_Toc30644608"/>
      <w:bookmarkStart w:id="249" w:name="_Toc30645158"/>
      <w:bookmarkStart w:id="250" w:name="_Toc30646362"/>
      <w:bookmarkStart w:id="251" w:name="_Toc30646657"/>
      <w:bookmarkStart w:id="252" w:name="_Toc30646767"/>
      <w:bookmarkStart w:id="253" w:name="_Toc30648124"/>
      <w:bookmarkStart w:id="254" w:name="_Toc30649022"/>
      <w:bookmarkStart w:id="255" w:name="_Toc30649098"/>
      <w:bookmarkStart w:id="256" w:name="_Toc30649359"/>
      <w:bookmarkStart w:id="257" w:name="_Toc30649679"/>
      <w:bookmarkStart w:id="258" w:name="_Toc30651613"/>
      <w:bookmarkStart w:id="259" w:name="_Toc30652597"/>
      <w:bookmarkStart w:id="260" w:name="_Toc30652695"/>
      <w:bookmarkStart w:id="261" w:name="_Toc30654040"/>
      <w:bookmarkStart w:id="262" w:name="_Toc30654391"/>
      <w:bookmarkStart w:id="263" w:name="_Toc30655010"/>
      <w:bookmarkStart w:id="264" w:name="_Toc30655267"/>
      <w:bookmarkStart w:id="265" w:name="_Toc30656943"/>
      <w:bookmarkStart w:id="266" w:name="_Toc30661692"/>
      <w:bookmarkStart w:id="267" w:name="_Toc30666380"/>
      <w:bookmarkStart w:id="268" w:name="_Toc30666610"/>
      <w:bookmarkStart w:id="269" w:name="_Toc30667785"/>
      <w:bookmarkStart w:id="270" w:name="_Toc30669163"/>
      <w:bookmarkStart w:id="271" w:name="_Toc30671379"/>
      <w:bookmarkStart w:id="272" w:name="_Toc30673906"/>
      <w:bookmarkStart w:id="273" w:name="_Toc30691128"/>
      <w:bookmarkStart w:id="274" w:name="_Toc30691499"/>
      <w:bookmarkStart w:id="275" w:name="_Toc30691879"/>
      <w:bookmarkStart w:id="276" w:name="_Toc30692638"/>
      <w:bookmarkStart w:id="277" w:name="_Toc30693017"/>
      <w:bookmarkStart w:id="278" w:name="_Toc30693395"/>
      <w:bookmarkStart w:id="279" w:name="_Toc30693774"/>
      <w:bookmarkStart w:id="280" w:name="_Toc30694155"/>
      <w:bookmarkStart w:id="281" w:name="_Toc30698744"/>
      <w:bookmarkStart w:id="282" w:name="_Toc30699122"/>
      <w:bookmarkStart w:id="283" w:name="_Toc30699507"/>
      <w:bookmarkStart w:id="284" w:name="_Toc30700662"/>
      <w:bookmarkStart w:id="285" w:name="_Toc30701049"/>
      <w:bookmarkStart w:id="286" w:name="_Toc30743658"/>
      <w:bookmarkStart w:id="287" w:name="_Toc30754481"/>
      <w:bookmarkStart w:id="288" w:name="_Toc30756921"/>
      <w:bookmarkStart w:id="289" w:name="_Toc30757470"/>
      <w:bookmarkStart w:id="290" w:name="_Toc30757870"/>
      <w:bookmarkStart w:id="291" w:name="_Toc30762631"/>
      <w:bookmarkStart w:id="292" w:name="_Toc30767285"/>
      <w:bookmarkStart w:id="293" w:name="_Toc34823311"/>
      <w:bookmarkEnd w:id="238"/>
      <w:bookmarkEnd w:id="239"/>
      <w:r w:rsidRPr="00786F9E">
        <w:rPr>
          <w:rFonts w:ascii="Arial" w:hAnsi="Arial" w:cs="Arial"/>
          <w:b/>
          <w:bCs/>
          <w:color w:val="000000"/>
        </w:rPr>
        <w:t>1.3</w:t>
      </w:r>
      <w:r w:rsidRPr="00786F9E">
        <w:rPr>
          <w:rFonts w:ascii="Arial" w:hAnsi="Arial" w:cs="Arial"/>
          <w:b/>
          <w:bCs/>
          <w:color w:val="000000"/>
        </w:rPr>
        <w:tab/>
        <w:t>Rules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657AD71" w14:textId="77777777" w:rsidR="00BA4963" w:rsidRPr="00786F9E" w:rsidRDefault="00BA4963" w:rsidP="002E3CCE">
      <w:pPr>
        <w:jc w:val="both"/>
        <w:rPr>
          <w:rFonts w:ascii="Arial" w:hAnsi="Arial" w:cs="Arial"/>
          <w:color w:val="000000"/>
          <w:sz w:val="20"/>
        </w:rPr>
      </w:pPr>
    </w:p>
    <w:p w14:paraId="4CA5C76E" w14:textId="77777777" w:rsidR="00F03A51" w:rsidRPr="00786F9E" w:rsidRDefault="000A5E11" w:rsidP="002E3CCE">
      <w:pPr>
        <w:jc w:val="both"/>
        <w:rPr>
          <w:rFonts w:ascii="Arial" w:hAnsi="Arial" w:cs="Arial"/>
          <w:color w:val="000000"/>
          <w:sz w:val="20"/>
        </w:rPr>
      </w:pPr>
      <w:r w:rsidRPr="00786F9E">
        <w:rPr>
          <w:rFonts w:ascii="Arial" w:hAnsi="Arial" w:cs="Arial"/>
          <w:color w:val="000000"/>
          <w:sz w:val="20"/>
        </w:rPr>
        <w:t>Section 588</w:t>
      </w:r>
      <w:r w:rsidR="00C069F6" w:rsidRPr="00786F9E">
        <w:rPr>
          <w:rFonts w:ascii="Arial" w:hAnsi="Arial" w:cs="Arial"/>
          <w:color w:val="000000"/>
          <w:sz w:val="20"/>
        </w:rPr>
        <w:t xml:space="preserve"> </w:t>
      </w:r>
      <w:r w:rsidRPr="00786F9E">
        <w:rPr>
          <w:rFonts w:ascii="Arial" w:hAnsi="Arial" w:cs="Arial"/>
          <w:color w:val="000000"/>
          <w:sz w:val="20"/>
        </w:rPr>
        <w:t xml:space="preserve">of the CYFA empowers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F03A51" w:rsidRPr="00786F9E">
        <w:rPr>
          <w:rFonts w:ascii="Arial" w:hAnsi="Arial" w:cs="Arial"/>
          <w:color w:val="000000"/>
          <w:sz w:val="20"/>
        </w:rPr>
        <w:t>-</w:t>
      </w:r>
    </w:p>
    <w:p w14:paraId="0EE098B6" w14:textId="77777777" w:rsidR="00C069F6" w:rsidRPr="00786F9E" w:rsidRDefault="000A5E1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4F287AA3"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prescribing forms for the purposes of the Criminal Division of the Court;</w:t>
      </w:r>
    </w:p>
    <w:p w14:paraId="5EF5B1B4" w14:textId="77777777" w:rsidR="00C069F6"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generally any matter relating to the practice and procedure of the</w:t>
      </w:r>
      <w:r w:rsidR="0096289E">
        <w:rPr>
          <w:sz w:val="20"/>
        </w:rPr>
        <w:t xml:space="preserve"> Criminal Division of the Court;</w:t>
      </w:r>
    </w:p>
    <w:p w14:paraId="12AF3536" w14:textId="77777777" w:rsidR="0096289E" w:rsidRDefault="0096289E" w:rsidP="00EE22C1">
      <w:pPr>
        <w:pStyle w:val="NormalWeb"/>
        <w:numPr>
          <w:ilvl w:val="0"/>
          <w:numId w:val="18"/>
        </w:numPr>
        <w:tabs>
          <w:tab w:val="clear" w:pos="420"/>
        </w:tabs>
        <w:spacing w:before="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77777777" w:rsidR="0096289E" w:rsidRDefault="0096289E" w:rsidP="00EE22C1">
      <w:pPr>
        <w:pStyle w:val="NormalWeb"/>
        <w:numPr>
          <w:ilvl w:val="0"/>
          <w:numId w:val="18"/>
        </w:numPr>
        <w:tabs>
          <w:tab w:val="clear" w:pos="420"/>
        </w:tabs>
        <w:spacing w:before="0" w:beforeAutospacing="0" w:after="0" w:afterAutospacing="0"/>
        <w:ind w:left="357" w:hanging="357"/>
        <w:jc w:val="both"/>
        <w:rPr>
          <w:sz w:val="20"/>
        </w:rPr>
      </w:pPr>
      <w:r>
        <w:rPr>
          <w:sz w:val="20"/>
        </w:rPr>
        <w:t>the manner in which orders may be authenticated;</w:t>
      </w:r>
    </w:p>
    <w:p w14:paraId="1C293B96" w14:textId="77777777" w:rsidR="0096289E" w:rsidRDefault="0096289E" w:rsidP="00EE22C1">
      <w:pPr>
        <w:pStyle w:val="NormalWeb"/>
        <w:numPr>
          <w:ilvl w:val="0"/>
          <w:numId w:val="18"/>
        </w:numPr>
        <w:tabs>
          <w:tab w:val="clear" w:pos="420"/>
        </w:tabs>
        <w:spacing w:before="0" w:beforeAutospacing="0" w:after="0" w:afterAutospacing="0"/>
        <w:ind w:left="357" w:hanging="357"/>
        <w:jc w:val="both"/>
        <w:rPr>
          <w:sz w:val="20"/>
        </w:rPr>
      </w:pPr>
      <w:r>
        <w:rPr>
          <w:sz w:val="20"/>
        </w:rPr>
        <w:t>the storage, dispo</w:t>
      </w:r>
      <w:r w:rsidR="0062387D">
        <w:rPr>
          <w:sz w:val="20"/>
        </w:rPr>
        <w:t>sal or destruction of documents;</w:t>
      </w:r>
    </w:p>
    <w:p w14:paraId="74DFAD86" w14:textId="77777777" w:rsidR="0096289E" w:rsidRPr="00786F9E" w:rsidRDefault="001E0C49" w:rsidP="00EE22C1">
      <w:pPr>
        <w:pStyle w:val="NormalWeb"/>
        <w:numPr>
          <w:ilvl w:val="0"/>
          <w:numId w:val="18"/>
        </w:numPr>
        <w:tabs>
          <w:tab w:val="clear" w:pos="420"/>
        </w:tabs>
        <w:spacing w:before="0" w:beforeAutospacing="0" w:after="0" w:afterAutospacing="0"/>
        <w:ind w:left="357" w:hanging="357"/>
        <w:jc w:val="both"/>
        <w:rPr>
          <w:sz w:val="20"/>
        </w:rPr>
      </w:pPr>
      <w:r>
        <w:rPr>
          <w:sz w:val="20"/>
        </w:rPr>
        <w:t xml:space="preserve">any matter or thing required or permitted by or under the </w:t>
      </w:r>
      <w:r w:rsidRPr="001E0C49">
        <w:rPr>
          <w:sz w:val="20"/>
          <w:u w:val="single"/>
        </w:rPr>
        <w:t>Vexatious Proceedings Act 2014 (Vic)</w:t>
      </w:r>
      <w:r>
        <w:rPr>
          <w:sz w:val="20"/>
        </w:rPr>
        <w:t xml:space="preserve"> to be dealt with by rules of court or otherwise necessary or required for the purposes of that Act.</w:t>
      </w:r>
    </w:p>
    <w:p w14:paraId="4410EB2F" w14:textId="77777777" w:rsidR="006546AA" w:rsidRDefault="006546AA" w:rsidP="00160217">
      <w:pPr>
        <w:jc w:val="both"/>
        <w:rPr>
          <w:rFonts w:ascii="Arial" w:hAnsi="Arial" w:cs="Arial"/>
          <w:color w:val="000000"/>
          <w:sz w:val="20"/>
        </w:rPr>
      </w:pPr>
    </w:p>
    <w:p w14:paraId="581B4D81" w14:textId="77777777" w:rsidR="0096289E" w:rsidRDefault="0096289E" w:rsidP="00160217">
      <w:pPr>
        <w:jc w:val="both"/>
        <w:rPr>
          <w:rFonts w:ascii="Arial" w:hAnsi="Arial" w:cs="Arial"/>
          <w:color w:val="000000"/>
          <w:sz w:val="20"/>
        </w:rPr>
      </w:pPr>
      <w:r>
        <w:rPr>
          <w:rFonts w:ascii="Arial" w:hAnsi="Arial" w:cs="Arial"/>
          <w:color w:val="000000"/>
          <w:sz w:val="20"/>
        </w:rPr>
        <w:t>In addition s.588(1AB) of the CYFA empowers the President</w:t>
      </w:r>
      <w:r w:rsidRPr="00786F9E">
        <w:rPr>
          <w:rFonts w:ascii="Arial" w:hAnsi="Arial" w:cs="Arial"/>
          <w:color w:val="000000"/>
          <w:sz w:val="20"/>
        </w:rPr>
        <w:t xml:space="preserve">, together with 2 or more magistrates for the Court, jointly to make rules </w:t>
      </w:r>
      <w:r>
        <w:rPr>
          <w:rFonts w:ascii="Arial" w:hAnsi="Arial" w:cs="Arial"/>
          <w:color w:val="000000"/>
          <w:sz w:val="20"/>
        </w:rPr>
        <w:t xml:space="preserve">of court </w:t>
      </w:r>
      <w:r w:rsidR="00955657">
        <w:rPr>
          <w:rFonts w:ascii="Arial" w:hAnsi="Arial" w:cs="Arial"/>
          <w:color w:val="000000"/>
          <w:sz w:val="20"/>
        </w:rPr>
        <w:t>in relation to judicial registrars</w:t>
      </w:r>
      <w:r w:rsidRPr="00786F9E">
        <w:rPr>
          <w:rFonts w:ascii="Arial" w:hAnsi="Arial" w:cs="Arial"/>
          <w:color w:val="000000"/>
          <w:sz w:val="20"/>
        </w:rPr>
        <w:t>-</w:t>
      </w:r>
    </w:p>
    <w:p w14:paraId="2A792921" w14:textId="77777777" w:rsidR="0096289E" w:rsidRDefault="0096289E" w:rsidP="00EE22C1">
      <w:pPr>
        <w:numPr>
          <w:ilvl w:val="0"/>
          <w:numId w:val="20"/>
        </w:numPr>
        <w:ind w:left="357" w:hanging="357"/>
        <w:jc w:val="both"/>
        <w:rPr>
          <w:rFonts w:ascii="Arial" w:hAnsi="Arial" w:cs="Arial"/>
          <w:sz w:val="20"/>
        </w:rPr>
      </w:pPr>
      <w:r w:rsidRPr="0096289E">
        <w:rPr>
          <w:rFonts w:ascii="Arial" w:hAnsi="Arial" w:cs="Arial"/>
          <w:sz w:val="20"/>
        </w:rPr>
        <w:t>the prescription of the proceedings or class of proceedings which may be dealt with by the Court constituted by a judicial registrar;</w:t>
      </w:r>
    </w:p>
    <w:p w14:paraId="052B939C" w14:textId="77777777" w:rsidR="00086AB0" w:rsidRPr="0096289E" w:rsidRDefault="00086AB0" w:rsidP="00EE22C1">
      <w:pPr>
        <w:numPr>
          <w:ilvl w:val="0"/>
          <w:numId w:val="20"/>
        </w:numPr>
        <w:ind w:left="357" w:hanging="357"/>
        <w:jc w:val="both"/>
        <w:rPr>
          <w:rFonts w:ascii="Arial" w:hAnsi="Arial" w:cs="Arial"/>
          <w:color w:val="000000"/>
          <w:sz w:val="20"/>
        </w:rPr>
      </w:pPr>
      <w:r>
        <w:rPr>
          <w:rFonts w:ascii="Arial" w:hAnsi="Arial" w:cs="Arial"/>
          <w:sz w:val="20"/>
        </w:rPr>
        <w:t>delegating to the judicial registrars all or any of the powers of the Court specified by the rules of court in relation to proceedings prescribed under paragraph (a), including, but not limited to, the exercise by judicial registrars of the jurisdiction of the Court other than the power-</w:t>
      </w:r>
    </w:p>
    <w:p w14:paraId="73CA791F" w14:textId="77777777" w:rsidR="0096289E" w:rsidRDefault="00086AB0" w:rsidP="00EE22C1">
      <w:pPr>
        <w:numPr>
          <w:ilvl w:val="0"/>
          <w:numId w:val="21"/>
        </w:numPr>
        <w:jc w:val="both"/>
        <w:rPr>
          <w:rFonts w:ascii="Arial" w:hAnsi="Arial" w:cs="Arial"/>
          <w:color w:val="000000"/>
          <w:sz w:val="20"/>
        </w:rPr>
      </w:pPr>
      <w:r>
        <w:rPr>
          <w:rFonts w:ascii="Arial" w:hAnsi="Arial" w:cs="Arial"/>
          <w:color w:val="000000"/>
          <w:sz w:val="20"/>
        </w:rPr>
        <w:t>to impose a sentence of detention in a youth justice centre or a youth residential centre; or</w:t>
      </w:r>
    </w:p>
    <w:p w14:paraId="399595F8" w14:textId="77777777" w:rsidR="00086AB0" w:rsidRDefault="00086AB0" w:rsidP="00EE22C1">
      <w:pPr>
        <w:numPr>
          <w:ilvl w:val="0"/>
          <w:numId w:val="21"/>
        </w:numPr>
        <w:jc w:val="both"/>
        <w:rPr>
          <w:rFonts w:ascii="Arial" w:hAnsi="Arial" w:cs="Arial"/>
          <w:color w:val="000000"/>
          <w:sz w:val="20"/>
        </w:rPr>
      </w:pPr>
      <w:r>
        <w:rPr>
          <w:rFonts w:ascii="Arial" w:hAnsi="Arial" w:cs="Arial"/>
          <w:color w:val="000000"/>
          <w:sz w:val="20"/>
        </w:rPr>
        <w:t>to make a youth attendance order;</w:t>
      </w:r>
    </w:p>
    <w:p w14:paraId="3AA720BD" w14:textId="77777777" w:rsidR="0096289E"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lastRenderedPageBreak/>
        <w:t>the transfer or referral of proceedings between the Court constituted by a judicial registrar and the Court constituted by a magistrate of the Court;</w:t>
      </w:r>
    </w:p>
    <w:p w14:paraId="389FBDBD" w14:textId="77777777" w:rsidR="00086AB0"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reviews of, and appeals from, the Court constituted by a judicial registrar.</w:t>
      </w:r>
    </w:p>
    <w:p w14:paraId="633ED5A6" w14:textId="77777777" w:rsidR="007D67B7" w:rsidRDefault="00086AB0" w:rsidP="00160217">
      <w:pPr>
        <w:jc w:val="both"/>
        <w:rPr>
          <w:rFonts w:ascii="Arial" w:hAnsi="Arial" w:cs="Arial"/>
          <w:color w:val="000000"/>
          <w:sz w:val="20"/>
        </w:rPr>
      </w:pPr>
      <w:r>
        <w:rPr>
          <w:rFonts w:ascii="Arial" w:hAnsi="Arial" w:cs="Arial"/>
          <w:color w:val="000000"/>
          <w:sz w:val="20"/>
        </w:rPr>
        <w:t>The</w:t>
      </w:r>
      <w:r w:rsidR="007D67B7">
        <w:rPr>
          <w:rFonts w:ascii="Arial" w:hAnsi="Arial" w:cs="Arial"/>
          <w:color w:val="000000"/>
          <w:sz w:val="20"/>
        </w:rPr>
        <w:t xml:space="preserve"> </w:t>
      </w:r>
      <w:proofErr w:type="spellStart"/>
      <w:r w:rsidR="007D67B7">
        <w:rPr>
          <w:rFonts w:ascii="Arial" w:hAnsi="Arial" w:cs="Arial"/>
          <w:color w:val="000000"/>
          <w:sz w:val="20"/>
        </w:rPr>
        <w:t>ChCV</w:t>
      </w:r>
      <w:proofErr w:type="spellEnd"/>
      <w:r w:rsidR="007D67B7">
        <w:rPr>
          <w:rFonts w:ascii="Arial" w:hAnsi="Arial" w:cs="Arial"/>
          <w:color w:val="000000"/>
          <w:sz w:val="20"/>
        </w:rPr>
        <w:t xml:space="preserve">, as part of the COVID-19 pandemic recovery process, has been granted funds to establish four judicial registrar positions in its jurisdiction and the </w:t>
      </w:r>
      <w:r w:rsidR="00A70B4E" w:rsidRPr="00A70B4E">
        <w:rPr>
          <w:rFonts w:ascii="Arial" w:hAnsi="Arial" w:cs="Arial"/>
          <w:color w:val="000000"/>
          <w:sz w:val="20"/>
          <w:u w:val="single"/>
        </w:rPr>
        <w:t>Children, Youth and Families (Children’s Court Judicial Registrars) Rules 2021</w:t>
      </w:r>
      <w:r w:rsidR="00A70B4E">
        <w:rPr>
          <w:rFonts w:ascii="Arial" w:hAnsi="Arial" w:cs="Arial"/>
          <w:color w:val="000000"/>
          <w:sz w:val="20"/>
        </w:rPr>
        <w:t xml:space="preserve"> [S.R.No.22/2021] came into operation on 25/03/2021.</w:t>
      </w:r>
    </w:p>
    <w:p w14:paraId="7C9720E9" w14:textId="77777777" w:rsidR="00086AB0" w:rsidRPr="00786F9E" w:rsidRDefault="00086AB0" w:rsidP="00160217">
      <w:pPr>
        <w:jc w:val="both"/>
        <w:rPr>
          <w:rFonts w:ascii="Arial" w:hAnsi="Arial" w:cs="Arial"/>
          <w:color w:val="000000"/>
          <w:sz w:val="20"/>
        </w:rPr>
      </w:pPr>
    </w:p>
    <w:p w14:paraId="4CD68228" w14:textId="77777777" w:rsidR="006546AA" w:rsidRPr="00786F9E" w:rsidRDefault="00A70B4E" w:rsidP="001F6737">
      <w:pPr>
        <w:jc w:val="both"/>
        <w:rPr>
          <w:rFonts w:ascii="Arial" w:hAnsi="Arial" w:cs="Arial"/>
          <w:color w:val="000000"/>
          <w:sz w:val="20"/>
        </w:rPr>
      </w:pPr>
      <w:r>
        <w:rPr>
          <w:rFonts w:ascii="Arial" w:hAnsi="Arial" w:cs="Arial"/>
          <w:color w:val="000000"/>
          <w:sz w:val="20"/>
        </w:rPr>
        <w:t xml:space="preserve">In addition ss.588(1B), </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p>
    <w:p w14:paraId="5C4C0794" w14:textId="77777777" w:rsidR="00A70B4E" w:rsidRDefault="00A70B4E" w:rsidP="00A70B4E">
      <w:pPr>
        <w:pStyle w:val="NormalWeb"/>
        <w:numPr>
          <w:ilvl w:val="0"/>
          <w:numId w:val="18"/>
        </w:numPr>
        <w:tabs>
          <w:tab w:val="clear" w:pos="420"/>
        </w:tabs>
        <w:spacing w:before="0" w:beforeAutospacing="0" w:after="0" w:afterAutospacing="0"/>
        <w:ind w:left="357" w:hanging="357"/>
        <w:jc w:val="both"/>
        <w:rPr>
          <w:sz w:val="20"/>
        </w:rPr>
      </w:pPr>
      <w:r>
        <w:rPr>
          <w:sz w:val="20"/>
        </w:rPr>
        <w:t>prescribing forms for the purposes of the CAYPINS procedure or generally any matter relating to the CAYPINS procedure;</w:t>
      </w:r>
    </w:p>
    <w:p w14:paraId="6BCBAACE" w14:textId="77777777" w:rsidR="00C069F6" w:rsidRPr="00786F9E" w:rsidRDefault="00D76D57"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requirements for the purposes of Part IIA of the </w:t>
      </w:r>
      <w:r w:rsidRPr="00786F9E">
        <w:rPr>
          <w:sz w:val="20"/>
          <w:u w:val="single"/>
        </w:rPr>
        <w:t xml:space="preserve">Evidence </w:t>
      </w:r>
      <w:r w:rsidR="00C069F6" w:rsidRPr="00786F9E">
        <w:rPr>
          <w:sz w:val="20"/>
          <w:u w:val="single"/>
        </w:rPr>
        <w:t xml:space="preserve">(Miscellaneous Provisions) </w:t>
      </w:r>
      <w:r w:rsidRPr="00786F9E">
        <w:rPr>
          <w:sz w:val="20"/>
          <w:u w:val="single"/>
        </w:rPr>
        <w:t>Act 1958 (Vic)</w:t>
      </w:r>
      <w:r w:rsidRPr="00786F9E">
        <w:rPr>
          <w:sz w:val="20"/>
        </w:rPr>
        <w:t xml:space="preserve"> 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77777777" w:rsidR="00C069F6" w:rsidRPr="00786F9E" w:rsidRDefault="00C069F6"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applications to the Court under Division 2 or 3 of Part IIA of the </w:t>
      </w:r>
      <w:r w:rsidRPr="00786F9E">
        <w:rPr>
          <w:sz w:val="20"/>
          <w:u w:val="single"/>
        </w:rPr>
        <w:t>Evidence (Miscellaneous Provisions) Act 1958 (Vic)</w:t>
      </w:r>
      <w:r w:rsidRPr="00786F9E">
        <w:rPr>
          <w:sz w:val="20"/>
        </w:rPr>
        <w:t>;</w:t>
      </w:r>
    </w:p>
    <w:p w14:paraId="4F63B255"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Court under Part IIA of the </w:t>
      </w:r>
      <w:r w:rsidRPr="00786F9E">
        <w:rPr>
          <w:sz w:val="20"/>
          <w:u w:val="single"/>
        </w:rPr>
        <w:t>Evidence (Miscellaneous Provisions) Act 1958 (Vic)</w:t>
      </w:r>
      <w:r w:rsidRPr="00786F9E">
        <w:rPr>
          <w:sz w:val="20"/>
        </w:rPr>
        <w:t>;</w:t>
      </w:r>
    </w:p>
    <w:p w14:paraId="3EBD4211"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w:t>
      </w:r>
      <w:smartTag w:uri="urn:schemas-microsoft-com:office:smarttags" w:element="address">
        <w:smartTag w:uri="urn:schemas-microsoft-com:office:smarttags" w:element="date">
          <w:r w:rsidRPr="00786F9E">
            <w:rPr>
              <w:sz w:val="20"/>
            </w:rPr>
            <w:t>Koori Court</w:t>
          </w:r>
        </w:smartTag>
      </w:smartTag>
      <w:r w:rsidRPr="00786F9E">
        <w:rPr>
          <w:sz w:val="20"/>
        </w:rPr>
        <w:t xml:space="preserve"> (Criminal Division);</w:t>
      </w:r>
    </w:p>
    <w:p w14:paraId="7D9C622F"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the transfer of proceedings to and from the </w:t>
      </w:r>
      <w:smartTag w:uri="urn:schemas-microsoft-com:office:smarttags" w:element="address">
        <w:smartTag w:uri="urn:schemas-microsoft-com:office:smarttags" w:element="date">
          <w:r w:rsidRPr="00786F9E">
            <w:rPr>
              <w:sz w:val="20"/>
            </w:rPr>
            <w:t>Koori Court</w:t>
          </w:r>
        </w:smartTag>
      </w:smartTag>
      <w:r w:rsidR="00566ED1" w:rsidRPr="00786F9E">
        <w:rPr>
          <w:sz w:val="20"/>
        </w:rPr>
        <w:t xml:space="preserve"> (Criminal Division);</w:t>
      </w:r>
    </w:p>
    <w:p w14:paraId="736FA75F"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any matter relating to the practice and procedure of the Neighbourhood Justice Division of the Court;</w:t>
      </w:r>
    </w:p>
    <w:p w14:paraId="1D74E2EC"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transfer of proceedings to and from the Neighbourhood Justice Division of the Court.</w:t>
      </w:r>
    </w:p>
    <w:p w14:paraId="28323182" w14:textId="77777777" w:rsidR="00D76D57" w:rsidRPr="00786F9E" w:rsidRDefault="00D76D57" w:rsidP="003965EB">
      <w:pPr>
        <w:tabs>
          <w:tab w:val="left" w:pos="363"/>
        </w:tabs>
        <w:ind w:left="363" w:hanging="363"/>
        <w:jc w:val="both"/>
        <w:rPr>
          <w:rFonts w:ascii="Arial" w:hAnsi="Arial" w:cs="Arial"/>
          <w:color w:val="000000"/>
          <w:sz w:val="20"/>
        </w:rPr>
      </w:pPr>
    </w:p>
    <w:p w14:paraId="28A1FD6D" w14:textId="77777777"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786F9E">
        <w:rPr>
          <w:rFonts w:ascii="Arial" w:hAnsi="Arial" w:cs="Arial"/>
          <w:color w:val="000000"/>
          <w:sz w:val="20"/>
          <w:u w:val="single"/>
        </w:rPr>
        <w:t>Subordinate Legislation Act 1994</w:t>
      </w:r>
      <w:r w:rsidR="008E54CB" w:rsidRPr="00786F9E">
        <w:rPr>
          <w:rFonts w:ascii="Arial" w:hAnsi="Arial" w:cs="Arial"/>
          <w:color w:val="000000"/>
          <w:sz w:val="20"/>
          <w:u w:val="single"/>
        </w:rPr>
        <w:t xml:space="preserve"> (Vic)</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77777777"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786F9E">
        <w:rPr>
          <w:rFonts w:ascii="Arial" w:hAnsi="Arial" w:cs="Arial"/>
          <w:color w:val="000000"/>
          <w:sz w:val="20"/>
          <w:u w:val="single"/>
        </w:rPr>
        <w:t>Family Violence Protection Act 2008</w:t>
      </w:r>
      <w:r w:rsidR="00D90029" w:rsidRPr="00786F9E">
        <w:rPr>
          <w:rFonts w:ascii="Arial" w:hAnsi="Arial" w:cs="Arial"/>
          <w:color w:val="000000"/>
          <w:sz w:val="20"/>
          <w:u w:val="single"/>
        </w:rPr>
        <w:t xml:space="preserve"> (Vic)</w:t>
      </w:r>
      <w:r w:rsidRPr="00786F9E">
        <w:rPr>
          <w:rFonts w:ascii="Arial" w:hAnsi="Arial" w:cs="Arial"/>
          <w:color w:val="000000"/>
          <w:sz w:val="20"/>
        </w:rPr>
        <w:t xml:space="preserve"> (‘the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77777777"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786F9E">
        <w:rPr>
          <w:rFonts w:ascii="Arial" w:hAnsi="Arial" w:cs="Arial"/>
          <w:color w:val="000000"/>
          <w:sz w:val="20"/>
          <w:u w:val="single"/>
        </w:rPr>
        <w:t>Personal Safety Intervention Orders Act 2010 (Vic)</w:t>
      </w:r>
      <w:r w:rsidR="002C5607" w:rsidRPr="00786F9E">
        <w:rPr>
          <w:rFonts w:ascii="Arial" w:hAnsi="Arial" w:cs="Arial"/>
          <w:color w:val="000000"/>
          <w:sz w:val="20"/>
        </w:rPr>
        <w:t xml:space="preserve">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Pr="00786F9E" w:rsidRDefault="00D90029" w:rsidP="001F6737">
      <w:pPr>
        <w:jc w:val="both"/>
        <w:rPr>
          <w:rFonts w:ascii="Arial" w:hAnsi="Arial" w:cs="Arial"/>
          <w:color w:val="000000"/>
          <w:sz w:val="20"/>
        </w:rPr>
      </w:pPr>
    </w:p>
    <w:p w14:paraId="03882061" w14:textId="77777777" w:rsidR="0080136E" w:rsidRPr="00786F9E" w:rsidRDefault="0080136E" w:rsidP="0080136E">
      <w:pPr>
        <w:spacing w:after="120"/>
        <w:jc w:val="both"/>
        <w:rPr>
          <w:rFonts w:ascii="Arial" w:hAnsi="Arial" w:cs="Arial"/>
          <w:color w:val="000000"/>
          <w:sz w:val="20"/>
        </w:rPr>
      </w:pPr>
      <w:r w:rsidRPr="00786F9E">
        <w:rPr>
          <w:rFonts w:ascii="Arial" w:hAnsi="Arial" w:cs="Arial"/>
          <w:color w:val="000000"/>
          <w:sz w:val="20"/>
        </w:rPr>
        <w:t xml:space="preserve">The following </w:t>
      </w:r>
      <w:r w:rsidR="00A70B4E">
        <w:rPr>
          <w:rFonts w:ascii="Arial" w:hAnsi="Arial" w:cs="Arial"/>
          <w:color w:val="000000"/>
          <w:sz w:val="20"/>
        </w:rPr>
        <w:t>eight</w:t>
      </w:r>
      <w:r w:rsidR="006356C6">
        <w:rPr>
          <w:rFonts w:ascii="Arial" w:hAnsi="Arial" w:cs="Arial"/>
          <w:color w:val="000000"/>
          <w:sz w:val="20"/>
        </w:rPr>
        <w:t xml:space="preserve"> sets of </w:t>
      </w:r>
      <w:r w:rsidRPr="00786F9E">
        <w:rPr>
          <w:rFonts w:ascii="Arial" w:hAnsi="Arial" w:cs="Arial"/>
          <w:color w:val="000000"/>
          <w:sz w:val="20"/>
        </w:rPr>
        <w:t>rules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786F9E" w14:paraId="17247A81" w14:textId="77777777" w:rsidTr="00307CDE">
        <w:trPr>
          <w:cantSplit/>
        </w:trPr>
        <w:tc>
          <w:tcPr>
            <w:tcW w:w="4195" w:type="dxa"/>
            <w:gridSpan w:val="3"/>
            <w:tcBorders>
              <w:bottom w:val="single" w:sz="18" w:space="0" w:color="auto"/>
            </w:tcBorders>
            <w:shd w:val="clear" w:color="auto" w:fill="D9D9D9"/>
          </w:tcPr>
          <w:p w14:paraId="184EE868" w14:textId="77777777" w:rsidR="0080136E" w:rsidRPr="00786F9E" w:rsidRDefault="0080136E" w:rsidP="0044705F">
            <w:pPr>
              <w:keepNext/>
              <w:keepLines/>
              <w:jc w:val="center"/>
              <w:rPr>
                <w:rFonts w:ascii="Arial" w:hAnsi="Arial" w:cs="Arial"/>
                <w:b/>
                <w:bCs/>
                <w:color w:val="000000"/>
                <w:sz w:val="20"/>
              </w:rPr>
            </w:pPr>
            <w:r w:rsidRPr="00786F9E">
              <w:rPr>
                <w:rFonts w:ascii="Arial" w:hAnsi="Arial" w:cs="Arial"/>
                <w:b/>
                <w:bCs/>
                <w:color w:val="000000"/>
                <w:sz w:val="20"/>
              </w:rPr>
              <w:t>RULES</w:t>
            </w:r>
          </w:p>
        </w:tc>
        <w:tc>
          <w:tcPr>
            <w:tcW w:w="4774" w:type="dxa"/>
            <w:tcBorders>
              <w:bottom w:val="single" w:sz="18" w:space="0" w:color="auto"/>
            </w:tcBorders>
            <w:shd w:val="clear" w:color="auto" w:fill="D9D9D9"/>
          </w:tcPr>
          <w:p w14:paraId="263695FB" w14:textId="77777777" w:rsidR="0080136E" w:rsidRPr="00786F9E" w:rsidRDefault="0080136E" w:rsidP="0044705F">
            <w:pPr>
              <w:keepNext/>
              <w:keepLines/>
              <w:jc w:val="center"/>
              <w:rPr>
                <w:rFonts w:ascii="Arial" w:hAnsi="Arial" w:cs="Arial"/>
                <w:b/>
                <w:bCs/>
                <w:color w:val="000000"/>
                <w:sz w:val="20"/>
              </w:rPr>
            </w:pPr>
            <w:r w:rsidRPr="00786F9E">
              <w:rPr>
                <w:rFonts w:ascii="Arial" w:hAnsi="Arial" w:cs="Arial"/>
                <w:b/>
                <w:bCs/>
                <w:color w:val="000000"/>
                <w:sz w:val="20"/>
              </w:rPr>
              <w:t>OBJECT OF RULES</w:t>
            </w:r>
          </w:p>
        </w:tc>
      </w:tr>
      <w:tr w:rsidR="00795D6D" w:rsidRPr="00786F9E" w14:paraId="04D88B51" w14:textId="77777777" w:rsidTr="00307CDE">
        <w:trPr>
          <w:trHeight w:val="233"/>
        </w:trPr>
        <w:tc>
          <w:tcPr>
            <w:tcW w:w="1751" w:type="dxa"/>
            <w:tcBorders>
              <w:top w:val="single" w:sz="4" w:space="0" w:color="auto"/>
              <w:bottom w:val="single" w:sz="4" w:space="0" w:color="auto"/>
            </w:tcBorders>
          </w:tcPr>
          <w:p w14:paraId="6D7C62CE" w14:textId="77777777" w:rsidR="00795D6D" w:rsidRPr="00786F9E" w:rsidRDefault="00795D6D" w:rsidP="0044705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38" w:type="dxa"/>
            <w:vMerge w:val="restart"/>
            <w:tcBorders>
              <w:top w:val="single" w:sz="4" w:space="0" w:color="auto"/>
            </w:tcBorders>
          </w:tcPr>
          <w:p w14:paraId="57E75EAA" w14:textId="77777777" w:rsidR="00795D6D" w:rsidRPr="00786F9E" w:rsidRDefault="00795D6D" w:rsidP="0044705F">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743C1">
              <w:rPr>
                <w:rFonts w:ascii="Arial" w:hAnsi="Arial" w:cs="Arial"/>
                <w:color w:val="000000"/>
                <w:sz w:val="20"/>
              </w:rPr>
              <w:t>a</w:t>
            </w:r>
            <w:r w:rsidR="005743C1">
              <w:rPr>
                <w:sz w:val="20"/>
              </w:rPr>
              <w:t xml:space="preserve">s </w:t>
            </w:r>
            <w:r w:rsidR="006356C6" w:rsidRPr="006356C6">
              <w:rPr>
                <w:rFonts w:ascii="Arial" w:hAnsi="Arial" w:cs="Arial"/>
                <w:color w:val="000000"/>
                <w:sz w:val="20"/>
              </w:rPr>
              <w:t xml:space="preserve">amended by </w:t>
            </w:r>
            <w:r w:rsidR="006356C6">
              <w:rPr>
                <w:rFonts w:ascii="Arial" w:hAnsi="Arial" w:cs="Arial"/>
                <w:color w:val="000000"/>
                <w:sz w:val="20"/>
              </w:rPr>
              <w:t>S.R.No.185/2018 &amp; 3/2019]</w:t>
            </w:r>
          </w:p>
        </w:tc>
        <w:tc>
          <w:tcPr>
            <w:tcW w:w="4780" w:type="dxa"/>
            <w:gridSpan w:val="2"/>
            <w:vMerge w:val="restart"/>
            <w:tcBorders>
              <w:top w:val="single" w:sz="4" w:space="0" w:color="auto"/>
            </w:tcBorders>
          </w:tcPr>
          <w:p w14:paraId="622773E7" w14:textId="77777777" w:rsidR="00795D6D" w:rsidRDefault="00795D6D" w:rsidP="00CC0CD9">
            <w:pPr>
              <w:keepNext/>
              <w:keepLines/>
              <w:numPr>
                <w:ilvl w:val="0"/>
                <w:numId w:val="26"/>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proofErr w:type="spellStart"/>
            <w:r w:rsidR="005743C1" w:rsidRPr="005743C1">
              <w:rPr>
                <w:rFonts w:ascii="Arial" w:hAnsi="Arial" w:cs="Arial"/>
                <w:color w:val="000000"/>
                <w:sz w:val="20"/>
              </w:rPr>
              <w:t>C</w:t>
            </w:r>
            <w:r w:rsidR="005743C1" w:rsidRPr="005743C1">
              <w:rPr>
                <w:rFonts w:ascii="Arial" w:hAnsi="Arial" w:cs="Arial"/>
                <w:sz w:val="20"/>
              </w:rPr>
              <w:t>hCV</w:t>
            </w:r>
            <w:proofErr w:type="spellEnd"/>
            <w:r w:rsidR="005743C1" w:rsidRPr="005743C1">
              <w:rPr>
                <w:rFonts w:ascii="Arial" w:hAnsi="Arial" w:cs="Arial"/>
                <w:sz w:val="20"/>
              </w:rPr>
              <w:t xml:space="preserve"> </w:t>
            </w:r>
            <w:r>
              <w:rPr>
                <w:rFonts w:ascii="Arial" w:hAnsi="Arial" w:cs="Arial"/>
                <w:color w:val="000000"/>
                <w:sz w:val="20"/>
              </w:rPr>
              <w:t>Family Division.</w:t>
            </w:r>
          </w:p>
          <w:p w14:paraId="1E963E16" w14:textId="77777777" w:rsidR="00795D6D" w:rsidRPr="00786F9E" w:rsidRDefault="008B7104"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tc>
      </w:tr>
      <w:tr w:rsidR="00795D6D" w:rsidRPr="00786F9E" w14:paraId="62CE4371" w14:textId="77777777" w:rsidTr="00307CDE">
        <w:trPr>
          <w:trHeight w:val="371"/>
        </w:trPr>
        <w:tc>
          <w:tcPr>
            <w:tcW w:w="1751" w:type="dxa"/>
            <w:tcBorders>
              <w:top w:val="single" w:sz="4" w:space="0" w:color="auto"/>
              <w:bottom w:val="single" w:sz="4" w:space="0" w:color="auto"/>
            </w:tcBorders>
          </w:tcPr>
          <w:p w14:paraId="0265542F" w14:textId="77777777" w:rsidR="00795D6D" w:rsidRPr="00786F9E" w:rsidRDefault="00795D6D" w:rsidP="0044705F">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38" w:type="dxa"/>
            <w:vMerge/>
          </w:tcPr>
          <w:p w14:paraId="045B3391" w14:textId="77777777" w:rsidR="00795D6D" w:rsidRPr="00786F9E" w:rsidRDefault="00795D6D" w:rsidP="0044705F">
            <w:pPr>
              <w:keepNext/>
              <w:keepLines/>
              <w:jc w:val="both"/>
              <w:rPr>
                <w:rFonts w:ascii="Arial" w:hAnsi="Arial" w:cs="Arial"/>
                <w:color w:val="000000"/>
                <w:sz w:val="20"/>
                <w:u w:val="single"/>
              </w:rPr>
            </w:pPr>
          </w:p>
        </w:tc>
        <w:tc>
          <w:tcPr>
            <w:tcW w:w="4780" w:type="dxa"/>
            <w:gridSpan w:val="2"/>
            <w:vMerge/>
          </w:tcPr>
          <w:p w14:paraId="39D606C3" w14:textId="77777777" w:rsidR="00795D6D" w:rsidRPr="00786F9E" w:rsidRDefault="00795D6D" w:rsidP="0044705F">
            <w:pPr>
              <w:keepNext/>
              <w:keepLines/>
              <w:jc w:val="both"/>
              <w:rPr>
                <w:rFonts w:ascii="Arial" w:hAnsi="Arial" w:cs="Arial"/>
                <w:color w:val="000000"/>
                <w:sz w:val="20"/>
              </w:rPr>
            </w:pPr>
          </w:p>
        </w:tc>
      </w:tr>
      <w:tr w:rsidR="00795D6D" w:rsidRPr="00786F9E" w14:paraId="26AB8669" w14:textId="77777777" w:rsidTr="00307CDE">
        <w:trPr>
          <w:trHeight w:val="370"/>
        </w:trPr>
        <w:tc>
          <w:tcPr>
            <w:tcW w:w="1751" w:type="dxa"/>
            <w:tcBorders>
              <w:top w:val="single" w:sz="4" w:space="0" w:color="auto"/>
              <w:bottom w:val="single" w:sz="18" w:space="0" w:color="auto"/>
            </w:tcBorders>
          </w:tcPr>
          <w:p w14:paraId="1DFE2417" w14:textId="77777777" w:rsidR="00795D6D" w:rsidRPr="00786F9E" w:rsidRDefault="00795D6D" w:rsidP="00912F8C">
            <w:pPr>
              <w:keepNext/>
              <w:keepLines/>
              <w:spacing w:before="40" w:after="40"/>
              <w:jc w:val="center"/>
              <w:rPr>
                <w:rFonts w:ascii="Arial" w:hAnsi="Arial" w:cs="Arial"/>
                <w:color w:val="000000"/>
                <w:sz w:val="20"/>
              </w:rPr>
            </w:pPr>
            <w:r>
              <w:rPr>
                <w:rFonts w:ascii="Arial" w:hAnsi="Arial" w:cs="Arial"/>
                <w:color w:val="000000"/>
                <w:sz w:val="20"/>
              </w:rPr>
              <w:t>AMENDED 01/02/2019</w:t>
            </w:r>
          </w:p>
        </w:tc>
        <w:tc>
          <w:tcPr>
            <w:tcW w:w="2438" w:type="dxa"/>
            <w:vMerge/>
            <w:tcBorders>
              <w:bottom w:val="single" w:sz="18" w:space="0" w:color="auto"/>
            </w:tcBorders>
          </w:tcPr>
          <w:p w14:paraId="39BB3842" w14:textId="77777777" w:rsidR="00795D6D" w:rsidRPr="00786F9E" w:rsidRDefault="00795D6D" w:rsidP="00912F8C">
            <w:pPr>
              <w:keepNext/>
              <w:keepLines/>
              <w:jc w:val="both"/>
              <w:rPr>
                <w:rFonts w:ascii="Arial" w:hAnsi="Arial" w:cs="Arial"/>
                <w:color w:val="000000"/>
                <w:sz w:val="20"/>
                <w:u w:val="single"/>
              </w:rPr>
            </w:pPr>
          </w:p>
        </w:tc>
        <w:tc>
          <w:tcPr>
            <w:tcW w:w="4780" w:type="dxa"/>
            <w:gridSpan w:val="2"/>
            <w:vMerge/>
            <w:tcBorders>
              <w:bottom w:val="single" w:sz="18" w:space="0" w:color="auto"/>
            </w:tcBorders>
          </w:tcPr>
          <w:p w14:paraId="5E6A14C4" w14:textId="77777777" w:rsidR="00795D6D" w:rsidRPr="00786F9E" w:rsidRDefault="00795D6D" w:rsidP="00912F8C">
            <w:pPr>
              <w:keepNext/>
              <w:keepLines/>
              <w:jc w:val="both"/>
              <w:rPr>
                <w:rFonts w:ascii="Arial" w:hAnsi="Arial" w:cs="Arial"/>
                <w:color w:val="000000"/>
                <w:sz w:val="20"/>
              </w:rPr>
            </w:pPr>
          </w:p>
        </w:tc>
      </w:tr>
      <w:tr w:rsidR="00BC67F6" w:rsidRPr="00786F9E" w14:paraId="1D0DFACE" w14:textId="77777777" w:rsidTr="00307CDE">
        <w:trPr>
          <w:trHeight w:val="233"/>
        </w:trPr>
        <w:tc>
          <w:tcPr>
            <w:tcW w:w="1751" w:type="dxa"/>
            <w:tcBorders>
              <w:top w:val="single" w:sz="4" w:space="0" w:color="auto"/>
              <w:bottom w:val="single" w:sz="4" w:space="0" w:color="auto"/>
            </w:tcBorders>
          </w:tcPr>
          <w:p w14:paraId="1D503081" w14:textId="77777777" w:rsidR="00BC67F6" w:rsidRPr="00786F9E" w:rsidRDefault="00BC67F6" w:rsidP="00BC67F6">
            <w:pPr>
              <w:keepNext/>
              <w:keepLines/>
              <w:jc w:val="center"/>
              <w:rPr>
                <w:rFonts w:ascii="Arial" w:hAnsi="Arial" w:cs="Arial"/>
                <w:color w:val="000000"/>
                <w:sz w:val="20"/>
              </w:rPr>
            </w:pPr>
            <w:r w:rsidRPr="00786F9E">
              <w:rPr>
                <w:rFonts w:ascii="Arial" w:hAnsi="Arial" w:cs="Arial"/>
                <w:color w:val="000000"/>
                <w:sz w:val="20"/>
              </w:rPr>
              <w:t>S.R.No.94/2011</w:t>
            </w:r>
          </w:p>
        </w:tc>
        <w:tc>
          <w:tcPr>
            <w:tcW w:w="2438" w:type="dxa"/>
            <w:vMerge w:val="restart"/>
            <w:tcBorders>
              <w:top w:val="single" w:sz="4" w:space="0" w:color="auto"/>
            </w:tcBorders>
          </w:tcPr>
          <w:p w14:paraId="28618DD8" w14:textId="77777777" w:rsidR="00BC67F6" w:rsidRPr="00ED7639" w:rsidRDefault="00BC67F6" w:rsidP="00BC67F6">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2011</w:t>
            </w:r>
          </w:p>
        </w:tc>
        <w:tc>
          <w:tcPr>
            <w:tcW w:w="4780" w:type="dxa"/>
            <w:gridSpan w:val="2"/>
            <w:vMerge w:val="restart"/>
            <w:tcBorders>
              <w:top w:val="single" w:sz="4" w:space="0" w:color="auto"/>
            </w:tcBorders>
          </w:tcPr>
          <w:p w14:paraId="418B6E29" w14:textId="77777777" w:rsidR="00BC67F6" w:rsidRPr="00786F9E" w:rsidRDefault="00BC67F6"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BC67F6" w:rsidRPr="00786F9E" w14:paraId="2494E513" w14:textId="77777777" w:rsidTr="00307CDE">
        <w:trPr>
          <w:trHeight w:val="232"/>
        </w:trPr>
        <w:tc>
          <w:tcPr>
            <w:tcW w:w="1751" w:type="dxa"/>
            <w:tcBorders>
              <w:top w:val="single" w:sz="4" w:space="0" w:color="auto"/>
              <w:bottom w:val="single" w:sz="18" w:space="0" w:color="auto"/>
            </w:tcBorders>
          </w:tcPr>
          <w:p w14:paraId="3C5B777E" w14:textId="77777777" w:rsidR="00BC67F6" w:rsidRPr="00786F9E" w:rsidRDefault="00BC67F6" w:rsidP="00BC67F6">
            <w:pPr>
              <w:spacing w:before="40" w:after="40"/>
              <w:jc w:val="center"/>
              <w:rPr>
                <w:rFonts w:ascii="Arial" w:hAnsi="Arial" w:cs="Arial"/>
                <w:color w:val="000000"/>
                <w:sz w:val="20"/>
              </w:rPr>
            </w:pPr>
            <w:r w:rsidRPr="00786F9E">
              <w:rPr>
                <w:rFonts w:ascii="Arial" w:hAnsi="Arial" w:cs="Arial"/>
                <w:color w:val="000000"/>
                <w:sz w:val="20"/>
              </w:rPr>
              <w:t>IN OPERATION 05/09/2011</w:t>
            </w:r>
          </w:p>
        </w:tc>
        <w:tc>
          <w:tcPr>
            <w:tcW w:w="2438" w:type="dxa"/>
            <w:vMerge/>
            <w:tcBorders>
              <w:bottom w:val="single" w:sz="18" w:space="0" w:color="auto"/>
            </w:tcBorders>
          </w:tcPr>
          <w:p w14:paraId="1C0401A1" w14:textId="77777777" w:rsidR="00BC67F6" w:rsidRPr="00786F9E" w:rsidRDefault="00BC67F6" w:rsidP="00BC67F6">
            <w:pPr>
              <w:jc w:val="both"/>
              <w:rPr>
                <w:rFonts w:ascii="Arial" w:hAnsi="Arial" w:cs="Arial"/>
                <w:color w:val="000000"/>
                <w:sz w:val="20"/>
                <w:u w:val="single"/>
              </w:rPr>
            </w:pPr>
          </w:p>
        </w:tc>
        <w:tc>
          <w:tcPr>
            <w:tcW w:w="4780" w:type="dxa"/>
            <w:gridSpan w:val="2"/>
            <w:vMerge/>
            <w:tcBorders>
              <w:bottom w:val="single" w:sz="18" w:space="0" w:color="auto"/>
            </w:tcBorders>
          </w:tcPr>
          <w:p w14:paraId="60BF43B2" w14:textId="77777777" w:rsidR="00BC67F6" w:rsidRPr="00786F9E" w:rsidRDefault="00BC67F6" w:rsidP="00BC67F6">
            <w:pPr>
              <w:jc w:val="both"/>
              <w:rPr>
                <w:rFonts w:ascii="Arial" w:hAnsi="Arial" w:cs="Arial"/>
                <w:color w:val="000000"/>
                <w:sz w:val="20"/>
              </w:rPr>
            </w:pPr>
          </w:p>
        </w:tc>
      </w:tr>
      <w:tr w:rsidR="004E7120" w:rsidRPr="00786F9E" w14:paraId="0916C407" w14:textId="77777777" w:rsidTr="00307CDE">
        <w:trPr>
          <w:trHeight w:val="233"/>
        </w:trPr>
        <w:tc>
          <w:tcPr>
            <w:tcW w:w="1751" w:type="dxa"/>
            <w:tcBorders>
              <w:top w:val="single" w:sz="4" w:space="0" w:color="auto"/>
              <w:bottom w:val="single" w:sz="4" w:space="0" w:color="auto"/>
            </w:tcBorders>
          </w:tcPr>
          <w:p w14:paraId="7F24C278" w14:textId="77777777" w:rsidR="004E7120" w:rsidRPr="00786F9E" w:rsidRDefault="004E7120" w:rsidP="00BC67F6">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38" w:type="dxa"/>
            <w:vMerge w:val="restart"/>
            <w:tcBorders>
              <w:top w:val="single" w:sz="4" w:space="0" w:color="auto"/>
            </w:tcBorders>
          </w:tcPr>
          <w:p w14:paraId="40457B1E" w14:textId="77777777" w:rsidR="004E7120" w:rsidRPr="00ED7639" w:rsidRDefault="004E7120" w:rsidP="00BC67F6">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780" w:type="dxa"/>
            <w:gridSpan w:val="2"/>
            <w:vMerge w:val="restart"/>
            <w:tcBorders>
              <w:top w:val="single" w:sz="4" w:space="0" w:color="auto"/>
            </w:tcBorders>
          </w:tcPr>
          <w:p w14:paraId="4490FBC0" w14:textId="77777777" w:rsidR="004E7120" w:rsidRPr="00786F9E" w:rsidRDefault="004E7120" w:rsidP="00BC67F6">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4E7120" w:rsidRPr="00786F9E" w14:paraId="58DB19F2" w14:textId="77777777" w:rsidTr="00307CDE">
        <w:trPr>
          <w:trHeight w:val="243"/>
        </w:trPr>
        <w:tc>
          <w:tcPr>
            <w:tcW w:w="1751" w:type="dxa"/>
            <w:tcBorders>
              <w:top w:val="single" w:sz="4" w:space="0" w:color="auto"/>
              <w:bottom w:val="single" w:sz="4" w:space="0" w:color="auto"/>
            </w:tcBorders>
          </w:tcPr>
          <w:p w14:paraId="496AFAC3" w14:textId="77777777" w:rsidR="004E7120" w:rsidRPr="00786F9E" w:rsidRDefault="004E7120" w:rsidP="00A667D6">
            <w:pPr>
              <w:jc w:val="center"/>
              <w:rPr>
                <w:rFonts w:ascii="Arial" w:hAnsi="Arial" w:cs="Arial"/>
                <w:color w:val="000000"/>
                <w:sz w:val="20"/>
              </w:rPr>
            </w:pPr>
            <w:r w:rsidRPr="00786F9E">
              <w:rPr>
                <w:rFonts w:ascii="Arial" w:hAnsi="Arial" w:cs="Arial"/>
                <w:color w:val="000000"/>
                <w:sz w:val="20"/>
              </w:rPr>
              <w:t xml:space="preserve">IN OPERATION </w:t>
            </w:r>
            <w:r w:rsidR="00A667D6">
              <w:rPr>
                <w:rFonts w:ascii="Arial" w:hAnsi="Arial" w:cs="Arial"/>
                <w:color w:val="000000"/>
                <w:sz w:val="20"/>
              </w:rPr>
              <w:t>22</w:t>
            </w:r>
            <w:r w:rsidRPr="00786F9E">
              <w:rPr>
                <w:rFonts w:ascii="Arial" w:hAnsi="Arial" w:cs="Arial"/>
                <w:color w:val="000000"/>
                <w:sz w:val="20"/>
              </w:rPr>
              <w:t>/</w:t>
            </w:r>
            <w:r w:rsidR="00A667D6">
              <w:rPr>
                <w:rFonts w:ascii="Arial" w:hAnsi="Arial" w:cs="Arial"/>
                <w:color w:val="000000"/>
                <w:sz w:val="20"/>
              </w:rPr>
              <w:t>12</w:t>
            </w:r>
            <w:r w:rsidRPr="00786F9E">
              <w:rPr>
                <w:rFonts w:ascii="Arial" w:hAnsi="Arial" w:cs="Arial"/>
                <w:color w:val="000000"/>
                <w:sz w:val="20"/>
              </w:rPr>
              <w:t>/201</w:t>
            </w:r>
            <w:r w:rsidR="00A667D6">
              <w:rPr>
                <w:rFonts w:ascii="Arial" w:hAnsi="Arial" w:cs="Arial"/>
                <w:color w:val="000000"/>
                <w:sz w:val="20"/>
              </w:rPr>
              <w:t>9</w:t>
            </w:r>
          </w:p>
        </w:tc>
        <w:tc>
          <w:tcPr>
            <w:tcW w:w="2438" w:type="dxa"/>
            <w:vMerge/>
          </w:tcPr>
          <w:p w14:paraId="2822E9DA" w14:textId="77777777" w:rsidR="004E7120" w:rsidRPr="00786F9E" w:rsidRDefault="004E7120" w:rsidP="00BC67F6">
            <w:pPr>
              <w:jc w:val="both"/>
              <w:rPr>
                <w:rFonts w:ascii="Arial" w:hAnsi="Arial" w:cs="Arial"/>
                <w:color w:val="000000"/>
                <w:sz w:val="20"/>
                <w:u w:val="single"/>
              </w:rPr>
            </w:pPr>
          </w:p>
        </w:tc>
        <w:tc>
          <w:tcPr>
            <w:tcW w:w="4780" w:type="dxa"/>
            <w:gridSpan w:val="2"/>
            <w:vMerge/>
          </w:tcPr>
          <w:p w14:paraId="5E720FF5" w14:textId="77777777" w:rsidR="004E7120" w:rsidRPr="00786F9E" w:rsidRDefault="004E7120" w:rsidP="00BC67F6">
            <w:pPr>
              <w:jc w:val="both"/>
              <w:rPr>
                <w:rFonts w:ascii="Arial" w:hAnsi="Arial" w:cs="Arial"/>
                <w:color w:val="000000"/>
                <w:sz w:val="20"/>
              </w:rPr>
            </w:pPr>
          </w:p>
        </w:tc>
      </w:tr>
      <w:tr w:rsidR="004E7120" w:rsidRPr="00786F9E" w14:paraId="140687F9" w14:textId="77777777" w:rsidTr="00307CDE">
        <w:trPr>
          <w:trHeight w:val="242"/>
        </w:trPr>
        <w:tc>
          <w:tcPr>
            <w:tcW w:w="1751" w:type="dxa"/>
            <w:tcBorders>
              <w:top w:val="single" w:sz="4" w:space="0" w:color="auto"/>
              <w:bottom w:val="single" w:sz="18" w:space="0" w:color="auto"/>
            </w:tcBorders>
          </w:tcPr>
          <w:p w14:paraId="687F40FD" w14:textId="77777777" w:rsidR="004E7120" w:rsidRPr="00786F9E" w:rsidRDefault="00A667D6" w:rsidP="00A667D6">
            <w:pPr>
              <w:jc w:val="center"/>
              <w:rPr>
                <w:rFonts w:ascii="Arial" w:hAnsi="Arial" w:cs="Arial"/>
                <w:color w:val="000000"/>
                <w:sz w:val="20"/>
              </w:rPr>
            </w:pPr>
            <w:r>
              <w:rPr>
                <w:rFonts w:ascii="Arial" w:hAnsi="Arial" w:cs="Arial"/>
                <w:color w:val="000000"/>
                <w:sz w:val="20"/>
              </w:rPr>
              <w:t>REPLACES S.R. No.189/2009</w:t>
            </w:r>
          </w:p>
        </w:tc>
        <w:tc>
          <w:tcPr>
            <w:tcW w:w="2438" w:type="dxa"/>
            <w:vMerge/>
            <w:tcBorders>
              <w:bottom w:val="single" w:sz="18" w:space="0" w:color="auto"/>
            </w:tcBorders>
          </w:tcPr>
          <w:p w14:paraId="74ED0F36" w14:textId="77777777" w:rsidR="004E7120" w:rsidRPr="00786F9E" w:rsidRDefault="004E7120" w:rsidP="00BC67F6">
            <w:pPr>
              <w:jc w:val="both"/>
              <w:rPr>
                <w:rFonts w:ascii="Arial" w:hAnsi="Arial" w:cs="Arial"/>
                <w:color w:val="000000"/>
                <w:sz w:val="20"/>
                <w:u w:val="single"/>
              </w:rPr>
            </w:pPr>
          </w:p>
        </w:tc>
        <w:tc>
          <w:tcPr>
            <w:tcW w:w="4780" w:type="dxa"/>
            <w:gridSpan w:val="2"/>
            <w:vMerge/>
            <w:tcBorders>
              <w:bottom w:val="single" w:sz="18" w:space="0" w:color="auto"/>
            </w:tcBorders>
          </w:tcPr>
          <w:p w14:paraId="456D7AA3" w14:textId="77777777" w:rsidR="004E7120" w:rsidRPr="00786F9E" w:rsidRDefault="004E7120" w:rsidP="00BC67F6">
            <w:pPr>
              <w:jc w:val="both"/>
              <w:rPr>
                <w:rFonts w:ascii="Arial" w:hAnsi="Arial" w:cs="Arial"/>
                <w:color w:val="000000"/>
                <w:sz w:val="20"/>
              </w:rPr>
            </w:pPr>
          </w:p>
        </w:tc>
      </w:tr>
      <w:tr w:rsidR="001A7410" w:rsidRPr="00786F9E" w14:paraId="32CC14FF" w14:textId="77777777" w:rsidTr="00307CDE">
        <w:trPr>
          <w:trHeight w:val="458"/>
        </w:trPr>
        <w:tc>
          <w:tcPr>
            <w:tcW w:w="1751" w:type="dxa"/>
            <w:tcBorders>
              <w:top w:val="single" w:sz="18" w:space="0" w:color="auto"/>
              <w:bottom w:val="single" w:sz="4" w:space="0" w:color="auto"/>
            </w:tcBorders>
          </w:tcPr>
          <w:p w14:paraId="599B1D3E" w14:textId="77777777" w:rsidR="001A7410" w:rsidRPr="00786F9E" w:rsidRDefault="001A7410" w:rsidP="00BC67F6">
            <w:pPr>
              <w:spacing w:before="120"/>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38" w:type="dxa"/>
            <w:vMerge w:val="restart"/>
            <w:tcBorders>
              <w:top w:val="single" w:sz="18" w:space="0" w:color="auto"/>
            </w:tcBorders>
          </w:tcPr>
          <w:p w14:paraId="2EBDBFCC" w14:textId="77777777"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w:t>
            </w:r>
            <w:proofErr w:type="spellStart"/>
            <w:r w:rsidRPr="006356C6">
              <w:rPr>
                <w:rFonts w:ascii="Arial" w:hAnsi="Arial" w:cs="Arial"/>
                <w:color w:val="000000"/>
                <w:sz w:val="20"/>
              </w:rPr>
              <w:t>S.R.No</w:t>
            </w:r>
            <w:proofErr w:type="spellEnd"/>
            <w:r w:rsidRPr="006356C6">
              <w:rPr>
                <w:rFonts w:ascii="Arial" w:hAnsi="Arial" w:cs="Arial"/>
                <w:color w:val="000000"/>
                <w:sz w:val="20"/>
              </w:rPr>
              <w:t>. 10/2020]</w:t>
            </w:r>
          </w:p>
        </w:tc>
        <w:tc>
          <w:tcPr>
            <w:tcW w:w="4780"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307CDE">
        <w:trPr>
          <w:trHeight w:val="314"/>
        </w:trPr>
        <w:tc>
          <w:tcPr>
            <w:tcW w:w="1751" w:type="dxa"/>
            <w:tcBorders>
              <w:top w:val="single" w:sz="4" w:space="0" w:color="auto"/>
              <w:bottom w:val="single" w:sz="4" w:space="0" w:color="auto"/>
            </w:tcBorders>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38" w:type="dxa"/>
            <w:vMerge/>
          </w:tcPr>
          <w:p w14:paraId="0A9E3766" w14:textId="77777777" w:rsidR="001A7410" w:rsidRPr="00786F9E" w:rsidRDefault="001A7410" w:rsidP="00BC67F6">
            <w:pPr>
              <w:jc w:val="both"/>
              <w:rPr>
                <w:rFonts w:ascii="Arial" w:hAnsi="Arial" w:cs="Arial"/>
                <w:color w:val="000000"/>
                <w:sz w:val="20"/>
                <w:u w:val="single"/>
              </w:rPr>
            </w:pPr>
          </w:p>
        </w:tc>
        <w:tc>
          <w:tcPr>
            <w:tcW w:w="4780"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307CDE">
        <w:trPr>
          <w:trHeight w:val="313"/>
        </w:trPr>
        <w:tc>
          <w:tcPr>
            <w:tcW w:w="1751" w:type="dxa"/>
            <w:tcBorders>
              <w:top w:val="single" w:sz="4" w:space="0" w:color="auto"/>
              <w:bottom w:val="single" w:sz="18" w:space="0" w:color="auto"/>
            </w:tcBorders>
          </w:tcPr>
          <w:p w14:paraId="6C8F4431" w14:textId="77777777" w:rsidR="001A7410" w:rsidRPr="00786F9E" w:rsidRDefault="006356C6" w:rsidP="006356C6">
            <w:pPr>
              <w:jc w:val="center"/>
              <w:rPr>
                <w:rFonts w:ascii="Arial" w:hAnsi="Arial" w:cs="Arial"/>
                <w:color w:val="000000"/>
                <w:sz w:val="20"/>
              </w:rPr>
            </w:pPr>
            <w:r>
              <w:rPr>
                <w:rFonts w:ascii="Arial" w:hAnsi="Arial" w:cs="Arial"/>
                <w:color w:val="000000"/>
                <w:sz w:val="20"/>
              </w:rPr>
              <w:t>AMENDED 01/03/2020</w:t>
            </w:r>
          </w:p>
        </w:tc>
        <w:tc>
          <w:tcPr>
            <w:tcW w:w="2438"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780"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BC67F6" w:rsidRPr="00786F9E" w14:paraId="2C9E9CE7" w14:textId="77777777" w:rsidTr="00307CDE">
        <w:trPr>
          <w:trHeight w:val="397"/>
        </w:trPr>
        <w:tc>
          <w:tcPr>
            <w:tcW w:w="1751" w:type="dxa"/>
            <w:tcBorders>
              <w:top w:val="single" w:sz="18" w:space="0" w:color="auto"/>
              <w:bottom w:val="single" w:sz="4" w:space="0" w:color="auto"/>
            </w:tcBorders>
          </w:tcPr>
          <w:p w14:paraId="32AE47FE" w14:textId="77777777" w:rsidR="00BC67F6" w:rsidRPr="00786F9E" w:rsidRDefault="00BC67F6" w:rsidP="00B41A94">
            <w:pPr>
              <w:keepNext/>
              <w:keepLines/>
              <w:spacing w:before="40"/>
              <w:jc w:val="both"/>
              <w:rPr>
                <w:rFonts w:ascii="Arial" w:hAnsi="Arial" w:cs="Arial"/>
                <w:color w:val="000000"/>
                <w:sz w:val="20"/>
              </w:rPr>
            </w:pPr>
            <w:r w:rsidRPr="00786F9E">
              <w:rPr>
                <w:rFonts w:ascii="Arial" w:hAnsi="Arial" w:cs="Arial"/>
                <w:color w:val="000000"/>
                <w:sz w:val="20"/>
              </w:rPr>
              <w:lastRenderedPageBreak/>
              <w:t>S.R. No.1</w:t>
            </w:r>
            <w:r w:rsidR="008E6BE9">
              <w:rPr>
                <w:rFonts w:ascii="Arial" w:hAnsi="Arial" w:cs="Arial"/>
                <w:color w:val="000000"/>
                <w:sz w:val="20"/>
              </w:rPr>
              <w:t>5</w:t>
            </w:r>
            <w:r w:rsidRPr="00786F9E">
              <w:rPr>
                <w:rFonts w:ascii="Arial" w:hAnsi="Arial" w:cs="Arial"/>
                <w:color w:val="000000"/>
                <w:sz w:val="20"/>
              </w:rPr>
              <w:t>/20</w:t>
            </w:r>
            <w:r w:rsidR="008E6BE9">
              <w:rPr>
                <w:rFonts w:ascii="Arial" w:hAnsi="Arial" w:cs="Arial"/>
                <w:color w:val="000000"/>
                <w:sz w:val="20"/>
              </w:rPr>
              <w:t>1</w:t>
            </w:r>
            <w:r w:rsidRPr="00786F9E">
              <w:rPr>
                <w:rFonts w:ascii="Arial" w:hAnsi="Arial" w:cs="Arial"/>
                <w:color w:val="000000"/>
                <w:sz w:val="20"/>
              </w:rPr>
              <w:t>8</w:t>
            </w:r>
          </w:p>
        </w:tc>
        <w:tc>
          <w:tcPr>
            <w:tcW w:w="2438" w:type="dxa"/>
            <w:vMerge w:val="restart"/>
            <w:tcBorders>
              <w:top w:val="single" w:sz="18" w:space="0" w:color="auto"/>
            </w:tcBorders>
          </w:tcPr>
          <w:p w14:paraId="630CA3CD" w14:textId="77777777" w:rsidR="00BC67F6" w:rsidRPr="00ED7639" w:rsidRDefault="00BC67F6" w:rsidP="00BC67F6">
            <w:pPr>
              <w:jc w:val="both"/>
              <w:rPr>
                <w:rFonts w:ascii="Arial" w:hAnsi="Arial" w:cs="Arial"/>
                <w:i/>
                <w:iCs/>
                <w:color w:val="000000"/>
                <w:sz w:val="20"/>
              </w:rPr>
            </w:pPr>
            <w:r w:rsidRPr="00ED7639">
              <w:rPr>
                <w:rFonts w:ascii="Arial" w:hAnsi="Arial" w:cs="Arial"/>
                <w:i/>
                <w:iCs/>
                <w:color w:val="000000"/>
                <w:sz w:val="20"/>
              </w:rPr>
              <w:t xml:space="preserve">Children's Court (Evidence </w:t>
            </w:r>
            <w:r w:rsidR="006356C6" w:rsidRPr="00ED7639">
              <w:rPr>
                <w:rFonts w:ascii="Arial" w:hAnsi="Arial" w:cs="Arial"/>
                <w:i/>
                <w:iCs/>
                <w:color w:val="000000"/>
                <w:sz w:val="20"/>
              </w:rPr>
              <w:t>–</w:t>
            </w:r>
            <w:r w:rsidRPr="00ED7639">
              <w:rPr>
                <w:rFonts w:ascii="Arial" w:hAnsi="Arial" w:cs="Arial"/>
                <w:i/>
                <w:iCs/>
                <w:color w:val="000000"/>
                <w:sz w:val="20"/>
              </w:rPr>
              <w:t xml:space="preserve"> Audio</w:t>
            </w:r>
            <w:r w:rsidR="006356C6" w:rsidRPr="00ED7639">
              <w:rPr>
                <w:rFonts w:ascii="Arial" w:hAnsi="Arial" w:cs="Arial"/>
                <w:i/>
                <w:iCs/>
                <w:color w:val="000000"/>
                <w:sz w:val="20"/>
              </w:rPr>
              <w:t xml:space="preserve"> </w:t>
            </w:r>
            <w:r w:rsidRPr="00ED7639">
              <w:rPr>
                <w:rFonts w:ascii="Arial" w:hAnsi="Arial" w:cs="Arial"/>
                <w:i/>
                <w:iCs/>
                <w:color w:val="000000"/>
                <w:sz w:val="20"/>
              </w:rPr>
              <w:t>Visual and Audio Linking) Rules 20</w:t>
            </w:r>
            <w:r w:rsidR="008E6BE9" w:rsidRPr="00ED7639">
              <w:rPr>
                <w:rFonts w:ascii="Arial" w:hAnsi="Arial" w:cs="Arial"/>
                <w:i/>
                <w:iCs/>
                <w:color w:val="000000"/>
                <w:sz w:val="20"/>
              </w:rPr>
              <w:t>1</w:t>
            </w:r>
            <w:r w:rsidRPr="00ED7639">
              <w:rPr>
                <w:rFonts w:ascii="Arial" w:hAnsi="Arial" w:cs="Arial"/>
                <w:i/>
                <w:iCs/>
                <w:color w:val="000000"/>
                <w:sz w:val="20"/>
              </w:rPr>
              <w:t>8</w:t>
            </w:r>
          </w:p>
        </w:tc>
        <w:tc>
          <w:tcPr>
            <w:tcW w:w="4780" w:type="dxa"/>
            <w:gridSpan w:val="2"/>
            <w:vMerge w:val="restart"/>
            <w:tcBorders>
              <w:top w:val="single" w:sz="18" w:space="0" w:color="auto"/>
            </w:tcBorders>
          </w:tcPr>
          <w:p w14:paraId="76F4E914" w14:textId="77777777" w:rsidR="00BC67F6" w:rsidRPr="00786F9E" w:rsidRDefault="00BC67F6"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BC67F6" w:rsidRPr="00786F9E" w14:paraId="00E74E2E" w14:textId="77777777" w:rsidTr="00307CDE">
        <w:trPr>
          <w:trHeight w:val="690"/>
        </w:trPr>
        <w:tc>
          <w:tcPr>
            <w:tcW w:w="1751" w:type="dxa"/>
            <w:tcBorders>
              <w:top w:val="single" w:sz="4" w:space="0" w:color="auto"/>
              <w:bottom w:val="single" w:sz="18" w:space="0" w:color="auto"/>
            </w:tcBorders>
          </w:tcPr>
          <w:p w14:paraId="5BF60E7A" w14:textId="77777777" w:rsidR="00BC67F6" w:rsidRDefault="00BC67F6" w:rsidP="008B7104">
            <w:pPr>
              <w:spacing w:before="40" w:after="40"/>
              <w:jc w:val="center"/>
              <w:rPr>
                <w:rFonts w:ascii="Arial" w:hAnsi="Arial" w:cs="Arial"/>
                <w:color w:val="000000"/>
                <w:sz w:val="20"/>
              </w:rPr>
            </w:pPr>
            <w:r w:rsidRPr="00786F9E">
              <w:rPr>
                <w:rFonts w:ascii="Arial" w:hAnsi="Arial" w:cs="Arial"/>
                <w:color w:val="000000"/>
                <w:sz w:val="20"/>
              </w:rPr>
              <w:t xml:space="preserve">IN OPERATION </w:t>
            </w:r>
            <w:r w:rsidR="008E6BE9">
              <w:rPr>
                <w:rFonts w:ascii="Arial" w:hAnsi="Arial" w:cs="Arial"/>
                <w:color w:val="000000"/>
                <w:sz w:val="20"/>
              </w:rPr>
              <w:t>26</w:t>
            </w:r>
            <w:r w:rsidRPr="00786F9E">
              <w:rPr>
                <w:rFonts w:ascii="Arial" w:hAnsi="Arial" w:cs="Arial"/>
                <w:color w:val="000000"/>
                <w:sz w:val="20"/>
              </w:rPr>
              <w:t>/0</w:t>
            </w:r>
            <w:r w:rsidR="008E6BE9">
              <w:rPr>
                <w:rFonts w:ascii="Arial" w:hAnsi="Arial" w:cs="Arial"/>
                <w:color w:val="000000"/>
                <w:sz w:val="20"/>
              </w:rPr>
              <w:t>2</w:t>
            </w:r>
            <w:r w:rsidRPr="00786F9E">
              <w:rPr>
                <w:rFonts w:ascii="Arial" w:hAnsi="Arial" w:cs="Arial"/>
                <w:color w:val="000000"/>
                <w:sz w:val="20"/>
              </w:rPr>
              <w:t>/20</w:t>
            </w:r>
            <w:r w:rsidR="006356C6">
              <w:rPr>
                <w:rFonts w:ascii="Arial" w:hAnsi="Arial" w:cs="Arial"/>
                <w:color w:val="000000"/>
                <w:sz w:val="20"/>
              </w:rPr>
              <w:t>1</w:t>
            </w:r>
            <w:r w:rsidRPr="00786F9E">
              <w:rPr>
                <w:rFonts w:ascii="Arial" w:hAnsi="Arial" w:cs="Arial"/>
                <w:color w:val="000000"/>
                <w:sz w:val="20"/>
              </w:rPr>
              <w:t>8</w:t>
            </w:r>
          </w:p>
          <w:p w14:paraId="09963FE1" w14:textId="77777777" w:rsidR="008E6BE9" w:rsidRDefault="008E6BE9" w:rsidP="008E6BE9">
            <w:pPr>
              <w:spacing w:before="180"/>
              <w:jc w:val="center"/>
              <w:rPr>
                <w:rFonts w:ascii="Arial" w:hAnsi="Arial" w:cs="Arial"/>
                <w:sz w:val="20"/>
              </w:rPr>
            </w:pPr>
            <w:r w:rsidRPr="008E6BE9">
              <w:rPr>
                <w:rFonts w:ascii="Arial" w:hAnsi="Arial" w:cs="Arial"/>
                <w:sz w:val="20"/>
              </w:rPr>
              <w:t>REVOKES</w:t>
            </w:r>
          </w:p>
          <w:p w14:paraId="641D613E" w14:textId="77777777" w:rsidR="008E6BE9" w:rsidRPr="008E6BE9" w:rsidRDefault="008E6BE9" w:rsidP="008E6BE9">
            <w:pPr>
              <w:spacing w:after="40"/>
              <w:jc w:val="center"/>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1</w:t>
            </w:r>
            <w:r w:rsidRPr="00786F9E">
              <w:rPr>
                <w:rFonts w:ascii="Arial" w:hAnsi="Arial" w:cs="Arial"/>
                <w:color w:val="000000"/>
                <w:sz w:val="20"/>
              </w:rPr>
              <w:t>/20</w:t>
            </w:r>
            <w:r>
              <w:rPr>
                <w:rFonts w:ascii="Arial" w:hAnsi="Arial" w:cs="Arial"/>
                <w:color w:val="000000"/>
                <w:sz w:val="20"/>
              </w:rPr>
              <w:t>0</w:t>
            </w:r>
            <w:r w:rsidRPr="00786F9E">
              <w:rPr>
                <w:rFonts w:ascii="Arial" w:hAnsi="Arial" w:cs="Arial"/>
                <w:color w:val="000000"/>
                <w:sz w:val="20"/>
              </w:rPr>
              <w:t>8</w:t>
            </w:r>
          </w:p>
        </w:tc>
        <w:tc>
          <w:tcPr>
            <w:tcW w:w="2438" w:type="dxa"/>
            <w:vMerge/>
            <w:tcBorders>
              <w:bottom w:val="single" w:sz="18" w:space="0" w:color="auto"/>
            </w:tcBorders>
          </w:tcPr>
          <w:p w14:paraId="562884CD" w14:textId="77777777" w:rsidR="00BC67F6" w:rsidRPr="00786F9E" w:rsidRDefault="00BC67F6" w:rsidP="00BC67F6">
            <w:pPr>
              <w:jc w:val="both"/>
              <w:rPr>
                <w:rFonts w:ascii="Arial" w:hAnsi="Arial" w:cs="Arial"/>
                <w:color w:val="000000"/>
                <w:sz w:val="20"/>
                <w:u w:val="single"/>
              </w:rPr>
            </w:pPr>
          </w:p>
        </w:tc>
        <w:tc>
          <w:tcPr>
            <w:tcW w:w="4780" w:type="dxa"/>
            <w:gridSpan w:val="2"/>
            <w:vMerge/>
            <w:tcBorders>
              <w:bottom w:val="single" w:sz="18" w:space="0" w:color="auto"/>
            </w:tcBorders>
          </w:tcPr>
          <w:p w14:paraId="6B7BA149" w14:textId="77777777" w:rsidR="00BC67F6" w:rsidRPr="00786F9E" w:rsidRDefault="00BC67F6" w:rsidP="00BC67F6">
            <w:pPr>
              <w:jc w:val="both"/>
              <w:rPr>
                <w:rFonts w:ascii="Arial" w:hAnsi="Arial" w:cs="Arial"/>
                <w:color w:val="000000"/>
                <w:sz w:val="20"/>
              </w:rPr>
            </w:pPr>
          </w:p>
        </w:tc>
      </w:tr>
      <w:tr w:rsidR="00861DA6" w:rsidRPr="00786F9E" w14:paraId="1AF34B6C" w14:textId="77777777" w:rsidTr="00307CDE">
        <w:trPr>
          <w:trHeight w:val="246"/>
        </w:trPr>
        <w:tc>
          <w:tcPr>
            <w:tcW w:w="1751" w:type="dxa"/>
            <w:tcBorders>
              <w:top w:val="single" w:sz="4" w:space="0" w:color="auto"/>
              <w:bottom w:val="single" w:sz="4" w:space="0" w:color="auto"/>
            </w:tcBorders>
          </w:tcPr>
          <w:p w14:paraId="44AEFA7A" w14:textId="77777777" w:rsidR="00861DA6" w:rsidRPr="00786F9E" w:rsidRDefault="00861DA6"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38" w:type="dxa"/>
            <w:vMerge w:val="restart"/>
            <w:tcBorders>
              <w:top w:val="single" w:sz="18" w:space="0" w:color="auto"/>
            </w:tcBorders>
          </w:tcPr>
          <w:p w14:paraId="07CBE3E8" w14:textId="77777777" w:rsidR="00861DA6" w:rsidRPr="00ED7639" w:rsidRDefault="00861DA6" w:rsidP="00B91847">
            <w:pPr>
              <w:jc w:val="both"/>
              <w:rPr>
                <w:rFonts w:ascii="Arial" w:hAnsi="Arial" w:cs="Arial"/>
                <w:i/>
                <w:iCs/>
                <w:color w:val="000000"/>
                <w:sz w:val="20"/>
              </w:rPr>
            </w:pPr>
            <w:r w:rsidRPr="00ED7639">
              <w:rPr>
                <w:rFonts w:ascii="Arial" w:hAnsi="Arial" w:cs="Arial"/>
                <w:i/>
                <w:iCs/>
                <w:color w:val="000000"/>
                <w:sz w:val="20"/>
              </w:rPr>
              <w:t xml:space="preserve">Children's Court Authentication and </w:t>
            </w:r>
            <w:r w:rsidR="004E7120" w:rsidRPr="00ED7639">
              <w:rPr>
                <w:rFonts w:ascii="Arial" w:hAnsi="Arial" w:cs="Arial"/>
                <w:i/>
                <w:iCs/>
                <w:color w:val="000000"/>
                <w:sz w:val="20"/>
              </w:rPr>
              <w:t>E</w:t>
            </w:r>
            <w:r w:rsidRPr="00ED7639">
              <w:rPr>
                <w:rFonts w:ascii="Arial" w:hAnsi="Arial" w:cs="Arial"/>
                <w:i/>
                <w:iCs/>
                <w:color w:val="000000"/>
                <w:sz w:val="20"/>
              </w:rPr>
              <w:t>lectronic Transmission Rules 2020</w:t>
            </w:r>
          </w:p>
        </w:tc>
        <w:tc>
          <w:tcPr>
            <w:tcW w:w="4780" w:type="dxa"/>
            <w:gridSpan w:val="2"/>
            <w:vMerge w:val="restart"/>
            <w:tcBorders>
              <w:top w:val="single" w:sz="18" w:space="0" w:color="auto"/>
            </w:tcBorders>
          </w:tcPr>
          <w:p w14:paraId="33F2E218" w14:textId="77777777" w:rsidR="00861DA6" w:rsidRDefault="00861DA6"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4E7120" w:rsidRDefault="004E7120" w:rsidP="00CC0CD9">
            <w:pPr>
              <w:numPr>
                <w:ilvl w:val="0"/>
                <w:numId w:val="32"/>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4E7120" w:rsidRDefault="004E7120" w:rsidP="00CC0CD9">
            <w:pPr>
              <w:numPr>
                <w:ilvl w:val="0"/>
                <w:numId w:val="32"/>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4E7120" w:rsidRDefault="004E7120" w:rsidP="00CC0CD9">
            <w:pPr>
              <w:numPr>
                <w:ilvl w:val="0"/>
                <w:numId w:val="32"/>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77777777" w:rsidR="004E7120" w:rsidRPr="00786F9E" w:rsidRDefault="004E7120" w:rsidP="00CC0CD9">
            <w:pPr>
              <w:numPr>
                <w:ilvl w:val="0"/>
                <w:numId w:val="32"/>
              </w:numPr>
              <w:ind w:left="357" w:hanging="357"/>
              <w:jc w:val="both"/>
              <w:rPr>
                <w:rFonts w:ascii="Arial" w:hAnsi="Arial" w:cs="Arial"/>
                <w:color w:val="000000"/>
                <w:sz w:val="20"/>
              </w:rPr>
            </w:pPr>
            <w:r>
              <w:rPr>
                <w:rFonts w:ascii="Arial" w:hAnsi="Arial" w:cs="Arial"/>
                <w:color w:val="000000"/>
                <w:sz w:val="20"/>
              </w:rPr>
              <w:t>the filing of documents by electronic communication.</w:t>
            </w:r>
          </w:p>
        </w:tc>
      </w:tr>
      <w:tr w:rsidR="00861DA6" w:rsidRPr="00786F9E" w14:paraId="233C3423" w14:textId="77777777" w:rsidTr="00307CDE">
        <w:trPr>
          <w:trHeight w:val="246"/>
        </w:trPr>
        <w:tc>
          <w:tcPr>
            <w:tcW w:w="1751" w:type="dxa"/>
            <w:tcBorders>
              <w:top w:val="single" w:sz="4" w:space="0" w:color="auto"/>
              <w:bottom w:val="single" w:sz="18" w:space="0" w:color="auto"/>
            </w:tcBorders>
          </w:tcPr>
          <w:p w14:paraId="02A11F17" w14:textId="77777777" w:rsidR="00861DA6" w:rsidRPr="00786F9E" w:rsidRDefault="00861DA6" w:rsidP="00B91847">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38" w:type="dxa"/>
            <w:vMerge/>
            <w:tcBorders>
              <w:bottom w:val="single" w:sz="18" w:space="0" w:color="auto"/>
            </w:tcBorders>
          </w:tcPr>
          <w:p w14:paraId="7A327950" w14:textId="77777777" w:rsidR="00861DA6" w:rsidRPr="00786F9E" w:rsidRDefault="00861DA6" w:rsidP="00B91847">
            <w:pPr>
              <w:jc w:val="both"/>
              <w:rPr>
                <w:rFonts w:ascii="Arial" w:hAnsi="Arial" w:cs="Arial"/>
                <w:color w:val="000000"/>
                <w:sz w:val="20"/>
                <w:u w:val="single"/>
              </w:rPr>
            </w:pPr>
          </w:p>
        </w:tc>
        <w:tc>
          <w:tcPr>
            <w:tcW w:w="4780" w:type="dxa"/>
            <w:gridSpan w:val="2"/>
            <w:vMerge/>
            <w:tcBorders>
              <w:bottom w:val="single" w:sz="18" w:space="0" w:color="auto"/>
            </w:tcBorders>
          </w:tcPr>
          <w:p w14:paraId="7D64E899" w14:textId="77777777" w:rsidR="00861DA6" w:rsidRPr="00786F9E" w:rsidRDefault="00861DA6" w:rsidP="00B91847">
            <w:pPr>
              <w:jc w:val="both"/>
              <w:rPr>
                <w:rFonts w:ascii="Arial" w:hAnsi="Arial" w:cs="Arial"/>
                <w:color w:val="000000"/>
                <w:sz w:val="20"/>
              </w:rPr>
            </w:pPr>
          </w:p>
        </w:tc>
      </w:tr>
      <w:tr w:rsidR="004E7120" w:rsidRPr="00786F9E" w14:paraId="0539E4E2" w14:textId="77777777" w:rsidTr="00307CDE">
        <w:trPr>
          <w:trHeight w:val="246"/>
        </w:trPr>
        <w:tc>
          <w:tcPr>
            <w:tcW w:w="1751" w:type="dxa"/>
            <w:tcBorders>
              <w:top w:val="single" w:sz="4" w:space="0" w:color="auto"/>
              <w:bottom w:val="single" w:sz="4" w:space="0" w:color="auto"/>
            </w:tcBorders>
          </w:tcPr>
          <w:p w14:paraId="57A8F49C" w14:textId="77777777" w:rsidR="004E7120" w:rsidRPr="00786F9E" w:rsidRDefault="004E7120" w:rsidP="00735DD9">
            <w:pPr>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38" w:type="dxa"/>
            <w:vMerge w:val="restart"/>
            <w:tcBorders>
              <w:top w:val="single" w:sz="18" w:space="0" w:color="auto"/>
            </w:tcBorders>
          </w:tcPr>
          <w:p w14:paraId="07BCF2F8" w14:textId="77777777" w:rsidR="004E7120" w:rsidRPr="00ED7639" w:rsidRDefault="004E712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780" w:type="dxa"/>
            <w:gridSpan w:val="2"/>
            <w:vMerge w:val="restart"/>
            <w:tcBorders>
              <w:top w:val="single" w:sz="18" w:space="0" w:color="auto"/>
            </w:tcBorders>
          </w:tcPr>
          <w:p w14:paraId="76C1D5F4" w14:textId="77777777" w:rsidR="004E7120" w:rsidRPr="00786F9E" w:rsidRDefault="004E712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w:t>
            </w:r>
            <w:r w:rsidR="00735DD9">
              <w:rPr>
                <w:rFonts w:ascii="Arial" w:hAnsi="Arial" w:cs="Arial"/>
                <w:color w:val="000000"/>
                <w:sz w:val="20"/>
              </w:rPr>
              <w:t xml:space="preserve">161/2019, 169/2018 and 94/2011 to enable filing of documents in accordance with Order 3 of </w:t>
            </w:r>
            <w:r w:rsidR="00ED7639">
              <w:rPr>
                <w:rFonts w:ascii="Arial" w:hAnsi="Arial" w:cs="Arial"/>
                <w:color w:val="000000"/>
                <w:sz w:val="20"/>
              </w:rPr>
              <w:t>S.R.</w:t>
            </w:r>
            <w:r w:rsidR="00714816">
              <w:rPr>
                <w:rFonts w:ascii="Arial" w:hAnsi="Arial" w:cs="Arial"/>
                <w:color w:val="000000"/>
                <w:sz w:val="20"/>
              </w:rPr>
              <w:t xml:space="preserve"> </w:t>
            </w:r>
            <w:r w:rsidR="00ED7639">
              <w:rPr>
                <w:rFonts w:ascii="Arial" w:hAnsi="Arial" w:cs="Arial"/>
                <w:color w:val="000000"/>
                <w:sz w:val="20"/>
              </w:rPr>
              <w:t>No. 126/2020.</w:t>
            </w:r>
          </w:p>
        </w:tc>
      </w:tr>
      <w:tr w:rsidR="004E7120" w:rsidRPr="00786F9E" w14:paraId="27D7BD9D" w14:textId="77777777" w:rsidTr="00307CDE">
        <w:trPr>
          <w:trHeight w:val="246"/>
        </w:trPr>
        <w:tc>
          <w:tcPr>
            <w:tcW w:w="1751" w:type="dxa"/>
            <w:tcBorders>
              <w:top w:val="single" w:sz="4" w:space="0" w:color="auto"/>
              <w:bottom w:val="single" w:sz="18" w:space="0" w:color="auto"/>
            </w:tcBorders>
          </w:tcPr>
          <w:p w14:paraId="190E73AB" w14:textId="77777777" w:rsidR="004E7120" w:rsidRPr="00786F9E" w:rsidRDefault="004E712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38" w:type="dxa"/>
            <w:vMerge/>
            <w:tcBorders>
              <w:bottom w:val="single" w:sz="18" w:space="0" w:color="auto"/>
            </w:tcBorders>
          </w:tcPr>
          <w:p w14:paraId="5A78181F" w14:textId="77777777" w:rsidR="004E7120" w:rsidRPr="00786F9E" w:rsidRDefault="004E7120" w:rsidP="00735DD9">
            <w:pPr>
              <w:jc w:val="both"/>
              <w:rPr>
                <w:rFonts w:ascii="Arial" w:hAnsi="Arial" w:cs="Arial"/>
                <w:color w:val="000000"/>
                <w:sz w:val="20"/>
                <w:u w:val="single"/>
              </w:rPr>
            </w:pPr>
          </w:p>
        </w:tc>
        <w:tc>
          <w:tcPr>
            <w:tcW w:w="4780" w:type="dxa"/>
            <w:gridSpan w:val="2"/>
            <w:vMerge/>
            <w:tcBorders>
              <w:bottom w:val="single" w:sz="18" w:space="0" w:color="auto"/>
            </w:tcBorders>
          </w:tcPr>
          <w:p w14:paraId="4C425585" w14:textId="77777777" w:rsidR="004E7120" w:rsidRPr="00786F9E" w:rsidRDefault="004E7120" w:rsidP="00735DD9">
            <w:pPr>
              <w:jc w:val="both"/>
              <w:rPr>
                <w:rFonts w:ascii="Arial" w:hAnsi="Arial" w:cs="Arial"/>
                <w:color w:val="000000"/>
                <w:sz w:val="20"/>
              </w:rPr>
            </w:pPr>
          </w:p>
        </w:tc>
      </w:tr>
      <w:tr w:rsidR="00307CDE" w:rsidRPr="00786F9E" w14:paraId="3A826136" w14:textId="77777777" w:rsidTr="00307CDE">
        <w:trPr>
          <w:trHeight w:val="246"/>
        </w:trPr>
        <w:tc>
          <w:tcPr>
            <w:tcW w:w="1751" w:type="dxa"/>
            <w:tcBorders>
              <w:top w:val="single" w:sz="4" w:space="0" w:color="auto"/>
              <w:bottom w:val="single" w:sz="4" w:space="0" w:color="auto"/>
            </w:tcBorders>
          </w:tcPr>
          <w:p w14:paraId="1A91F1E6" w14:textId="77777777" w:rsidR="00307CDE" w:rsidRPr="00786F9E" w:rsidRDefault="00307CDE"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38" w:type="dxa"/>
            <w:vMerge w:val="restart"/>
            <w:tcBorders>
              <w:top w:val="single" w:sz="18" w:space="0" w:color="auto"/>
            </w:tcBorders>
          </w:tcPr>
          <w:p w14:paraId="6BF9D16E" w14:textId="77777777" w:rsidR="00307CDE" w:rsidRPr="00ED7639" w:rsidRDefault="00307CDE"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Pr>
                <w:rFonts w:ascii="Arial" w:hAnsi="Arial" w:cs="Arial"/>
                <w:i/>
                <w:iCs/>
                <w:color w:val="000000"/>
                <w:sz w:val="20"/>
              </w:rPr>
              <w:t>1</w:t>
            </w:r>
          </w:p>
        </w:tc>
        <w:tc>
          <w:tcPr>
            <w:tcW w:w="4780" w:type="dxa"/>
            <w:gridSpan w:val="2"/>
            <w:vMerge w:val="restart"/>
            <w:tcBorders>
              <w:top w:val="single" w:sz="18" w:space="0" w:color="auto"/>
            </w:tcBorders>
          </w:tcPr>
          <w:p w14:paraId="69E450BC" w14:textId="77777777" w:rsidR="00307CDE" w:rsidRDefault="00307CDE" w:rsidP="00CC0CD9">
            <w:pPr>
              <w:numPr>
                <w:ilvl w:val="0"/>
                <w:numId w:val="41"/>
              </w:numPr>
              <w:ind w:left="357" w:hanging="357"/>
              <w:jc w:val="both"/>
              <w:rPr>
                <w:rFonts w:ascii="Arial" w:hAnsi="Arial" w:cs="Arial"/>
                <w:color w:val="000000"/>
                <w:sz w:val="20"/>
              </w:rPr>
            </w:pPr>
            <w:r>
              <w:rPr>
                <w:rFonts w:ascii="Arial" w:hAnsi="Arial" w:cs="Arial"/>
                <w:color w:val="000000"/>
                <w:sz w:val="20"/>
              </w:rPr>
              <w:t xml:space="preserve">To prescribe proceedings that may be dealt with by the </w:t>
            </w:r>
            <w:proofErr w:type="spellStart"/>
            <w:r>
              <w:rPr>
                <w:rFonts w:ascii="Arial" w:hAnsi="Arial" w:cs="Arial"/>
                <w:color w:val="000000"/>
                <w:sz w:val="20"/>
              </w:rPr>
              <w:t>ChCV</w:t>
            </w:r>
            <w:proofErr w:type="spellEnd"/>
            <w:r>
              <w:rPr>
                <w:rFonts w:ascii="Arial" w:hAnsi="Arial" w:cs="Arial"/>
                <w:color w:val="000000"/>
                <w:sz w:val="20"/>
              </w:rPr>
              <w:t xml:space="preserve"> constituted by a judicial registrar.</w:t>
            </w:r>
          </w:p>
          <w:p w14:paraId="76FA2C29" w14:textId="77777777" w:rsidR="00307CDE" w:rsidRDefault="00307CDE" w:rsidP="00CC0CD9">
            <w:pPr>
              <w:numPr>
                <w:ilvl w:val="0"/>
                <w:numId w:val="41"/>
              </w:numPr>
              <w:ind w:left="357" w:hanging="357"/>
              <w:jc w:val="both"/>
              <w:rPr>
                <w:rFonts w:ascii="Arial" w:hAnsi="Arial" w:cs="Arial"/>
                <w:color w:val="000000"/>
                <w:sz w:val="20"/>
              </w:rPr>
            </w:pPr>
            <w:r>
              <w:rPr>
                <w:rFonts w:ascii="Arial" w:hAnsi="Arial" w:cs="Arial"/>
                <w:color w:val="000000"/>
                <w:sz w:val="20"/>
              </w:rPr>
              <w:t xml:space="preserve">To delegate to judicial registrars some of the powers of the </w:t>
            </w:r>
            <w:proofErr w:type="spellStart"/>
            <w:r>
              <w:rPr>
                <w:rFonts w:ascii="Arial" w:hAnsi="Arial" w:cs="Arial"/>
                <w:color w:val="000000"/>
                <w:sz w:val="20"/>
              </w:rPr>
              <w:t>ChCV</w:t>
            </w:r>
            <w:proofErr w:type="spellEnd"/>
            <w:r>
              <w:rPr>
                <w:rFonts w:ascii="Arial" w:hAnsi="Arial" w:cs="Arial"/>
                <w:color w:val="000000"/>
                <w:sz w:val="20"/>
              </w:rPr>
              <w:t>.</w:t>
            </w:r>
          </w:p>
          <w:p w14:paraId="767D285D" w14:textId="77777777" w:rsidR="00307CDE" w:rsidRPr="00307CDE" w:rsidRDefault="00307CDE" w:rsidP="00CC0CD9">
            <w:pPr>
              <w:numPr>
                <w:ilvl w:val="0"/>
                <w:numId w:val="41"/>
              </w:numPr>
              <w:ind w:left="357" w:hanging="357"/>
              <w:jc w:val="both"/>
              <w:rPr>
                <w:rFonts w:ascii="Arial" w:hAnsi="Arial" w:cs="Arial"/>
                <w:color w:val="000000"/>
                <w:sz w:val="20"/>
              </w:rPr>
            </w:pPr>
            <w:r>
              <w:rPr>
                <w:rFonts w:ascii="Arial" w:hAnsi="Arial" w:cs="Arial"/>
                <w:color w:val="000000"/>
                <w:sz w:val="20"/>
              </w:rPr>
              <w:t xml:space="preserve">To establish a procedure for the review by the </w:t>
            </w:r>
            <w:proofErr w:type="spellStart"/>
            <w:r>
              <w:rPr>
                <w:rFonts w:ascii="Arial" w:hAnsi="Arial" w:cs="Arial"/>
                <w:color w:val="000000"/>
                <w:sz w:val="20"/>
              </w:rPr>
              <w:t>ChCV</w:t>
            </w:r>
            <w:proofErr w:type="spellEnd"/>
            <w:r>
              <w:rPr>
                <w:rFonts w:ascii="Arial" w:hAnsi="Arial" w:cs="Arial"/>
                <w:color w:val="000000"/>
                <w:sz w:val="20"/>
              </w:rPr>
              <w:t xml:space="preserve"> of a determination of the Court constituted by a judicial registrar.</w:t>
            </w:r>
          </w:p>
        </w:tc>
      </w:tr>
      <w:tr w:rsidR="00307CDE" w:rsidRPr="00786F9E" w14:paraId="3D8B9F47" w14:textId="77777777" w:rsidTr="00307CDE">
        <w:trPr>
          <w:trHeight w:val="246"/>
        </w:trPr>
        <w:tc>
          <w:tcPr>
            <w:tcW w:w="1751" w:type="dxa"/>
            <w:tcBorders>
              <w:top w:val="single" w:sz="4" w:space="0" w:color="auto"/>
              <w:bottom w:val="single" w:sz="18" w:space="0" w:color="auto"/>
            </w:tcBorders>
          </w:tcPr>
          <w:p w14:paraId="36D81DF9" w14:textId="77777777" w:rsidR="00307CDE" w:rsidRPr="00786F9E" w:rsidRDefault="00307CDE" w:rsidP="00CC0CD9">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38" w:type="dxa"/>
            <w:vMerge/>
            <w:tcBorders>
              <w:bottom w:val="single" w:sz="18" w:space="0" w:color="auto"/>
            </w:tcBorders>
          </w:tcPr>
          <w:p w14:paraId="1C02ACA1" w14:textId="77777777" w:rsidR="00307CDE" w:rsidRPr="00786F9E" w:rsidRDefault="00307CDE" w:rsidP="00CC0CD9">
            <w:pPr>
              <w:jc w:val="both"/>
              <w:rPr>
                <w:rFonts w:ascii="Arial" w:hAnsi="Arial" w:cs="Arial"/>
                <w:color w:val="000000"/>
                <w:sz w:val="20"/>
                <w:u w:val="single"/>
              </w:rPr>
            </w:pPr>
          </w:p>
        </w:tc>
        <w:tc>
          <w:tcPr>
            <w:tcW w:w="4780" w:type="dxa"/>
            <w:gridSpan w:val="2"/>
            <w:vMerge/>
            <w:tcBorders>
              <w:bottom w:val="single" w:sz="18" w:space="0" w:color="auto"/>
            </w:tcBorders>
          </w:tcPr>
          <w:p w14:paraId="2DA567CB" w14:textId="77777777" w:rsidR="00307CDE" w:rsidRPr="00786F9E" w:rsidRDefault="00307CDE" w:rsidP="00CC0CD9">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764163E7" w14:textId="77777777" w:rsidR="00BC67F6" w:rsidRDefault="00BC67F6">
      <w:pPr>
        <w:jc w:val="both"/>
        <w:rPr>
          <w:rFonts w:ascii="Arial" w:hAnsi="Arial" w:cs="Arial"/>
          <w:color w:val="000000"/>
          <w:sz w:val="20"/>
        </w:rPr>
      </w:pPr>
      <w:r>
        <w:rPr>
          <w:rFonts w:ascii="Arial" w:hAnsi="Arial" w:cs="Arial"/>
          <w:color w:val="000000"/>
          <w:sz w:val="20"/>
        </w:rPr>
        <w:t>See the “Rules and Regulations” section under the tab “Legal” on the Children’s Court website.</w:t>
      </w:r>
    </w:p>
    <w:p w14:paraId="45A27FB1" w14:textId="77777777" w:rsidR="00BC67F6" w:rsidRPr="00786F9E" w:rsidRDefault="00BC67F6">
      <w:pPr>
        <w:jc w:val="both"/>
        <w:rPr>
          <w:rFonts w:ascii="Arial" w:hAnsi="Arial" w:cs="Arial"/>
          <w:color w:val="000000"/>
          <w:sz w:val="20"/>
        </w:rPr>
      </w:pPr>
    </w:p>
    <w:p w14:paraId="06097D00" w14:textId="77777777"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294" w:name="_1.4_Practice_Directions,"/>
      <w:bookmarkStart w:id="295" w:name="B14"/>
      <w:bookmarkStart w:id="296" w:name="_Toc30607518"/>
      <w:bookmarkStart w:id="297" w:name="_Toc30607647"/>
      <w:bookmarkStart w:id="298" w:name="_Toc30607972"/>
      <w:bookmarkStart w:id="299" w:name="_Toc30608786"/>
      <w:bookmarkStart w:id="300" w:name="_Toc30609999"/>
      <w:bookmarkStart w:id="301" w:name="_Toc30610243"/>
      <w:bookmarkStart w:id="302" w:name="_Toc30638397"/>
      <w:bookmarkStart w:id="303" w:name="_Toc30644206"/>
      <w:bookmarkStart w:id="304" w:name="_Toc30644609"/>
      <w:bookmarkStart w:id="305" w:name="_Toc30645159"/>
      <w:bookmarkStart w:id="306" w:name="_Toc30646363"/>
      <w:bookmarkStart w:id="307" w:name="_Toc30646658"/>
      <w:bookmarkStart w:id="308" w:name="_Toc30646768"/>
      <w:bookmarkStart w:id="309" w:name="_Toc30648125"/>
      <w:bookmarkStart w:id="310" w:name="_Toc30649023"/>
      <w:bookmarkStart w:id="311" w:name="_Toc30649099"/>
      <w:bookmarkStart w:id="312" w:name="_Toc30649360"/>
      <w:bookmarkStart w:id="313" w:name="_Toc30649680"/>
      <w:bookmarkStart w:id="314" w:name="_Toc30651614"/>
      <w:bookmarkStart w:id="315" w:name="_Toc30652598"/>
      <w:bookmarkStart w:id="316" w:name="_Toc30652696"/>
      <w:bookmarkStart w:id="317" w:name="_Toc30654041"/>
      <w:bookmarkStart w:id="318" w:name="_Toc30654392"/>
      <w:bookmarkStart w:id="319" w:name="_Toc30655011"/>
      <w:bookmarkStart w:id="320" w:name="_Toc30655268"/>
      <w:bookmarkStart w:id="321" w:name="_Toc30656944"/>
      <w:bookmarkStart w:id="322" w:name="_Toc30661693"/>
      <w:bookmarkStart w:id="323" w:name="_Toc30666381"/>
      <w:bookmarkStart w:id="324" w:name="_Toc30666611"/>
      <w:bookmarkStart w:id="325" w:name="_Toc30667786"/>
      <w:bookmarkStart w:id="326" w:name="_Toc30669164"/>
      <w:bookmarkStart w:id="327" w:name="_Toc30671380"/>
      <w:bookmarkStart w:id="328" w:name="_Toc30673907"/>
      <w:bookmarkStart w:id="329" w:name="_Toc30691129"/>
      <w:bookmarkStart w:id="330" w:name="_Toc30691500"/>
      <w:bookmarkStart w:id="331" w:name="_Toc30691880"/>
      <w:bookmarkStart w:id="332" w:name="_Toc30692639"/>
      <w:bookmarkStart w:id="333" w:name="_Toc30693018"/>
      <w:bookmarkStart w:id="334" w:name="_Toc30693396"/>
      <w:bookmarkStart w:id="335" w:name="_Toc30693775"/>
      <w:bookmarkStart w:id="336" w:name="_Toc30694156"/>
      <w:bookmarkStart w:id="337" w:name="_Toc30698745"/>
      <w:bookmarkStart w:id="338" w:name="_Toc30699123"/>
      <w:bookmarkStart w:id="339" w:name="_Toc30699508"/>
      <w:bookmarkStart w:id="340" w:name="_Toc30700663"/>
      <w:bookmarkStart w:id="341" w:name="_Toc30701050"/>
      <w:bookmarkStart w:id="342" w:name="_Toc30743659"/>
      <w:bookmarkStart w:id="343" w:name="_Toc30754482"/>
      <w:bookmarkStart w:id="344" w:name="_Toc30756922"/>
      <w:bookmarkStart w:id="345" w:name="_Toc30757471"/>
      <w:bookmarkStart w:id="346" w:name="_Toc30757871"/>
      <w:bookmarkStart w:id="347" w:name="_Toc30762632"/>
      <w:bookmarkStart w:id="348" w:name="_Toc30767286"/>
      <w:bookmarkStart w:id="349" w:name="_Toc34823312"/>
      <w:bookmarkEnd w:id="294"/>
      <w:bookmarkEnd w:id="295"/>
      <w:r w:rsidRPr="00786F9E">
        <w:rPr>
          <w:rFonts w:ascii="Arial" w:hAnsi="Arial" w:cs="Arial"/>
          <w:b/>
          <w:bCs/>
          <w:color w:val="000000"/>
        </w:rPr>
        <w:t>1.4</w:t>
      </w:r>
      <w:r w:rsidRPr="00786F9E">
        <w:rPr>
          <w:rFonts w:ascii="Arial" w:hAnsi="Arial" w:cs="Arial"/>
          <w:b/>
          <w:bCs/>
          <w:color w:val="000000"/>
        </w:rPr>
        <w:tab/>
        <w:t>Practice Directions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624BB7">
        <w:rPr>
          <w:rFonts w:ascii="Arial" w:hAnsi="Arial" w:cs="Arial"/>
          <w:b/>
          <w:bCs/>
          <w:color w:val="000000"/>
        </w:rPr>
        <w:t xml:space="preserve">, </w:t>
      </w:r>
      <w:r w:rsidR="00D02A37" w:rsidRPr="00786F9E">
        <w:rPr>
          <w:rFonts w:ascii="Arial" w:hAnsi="Arial" w:cs="Arial"/>
          <w:b/>
          <w:bCs/>
          <w:color w:val="000000"/>
        </w:rPr>
        <w:t>Practice Notes</w:t>
      </w:r>
      <w:r w:rsidR="00A83281">
        <w:rPr>
          <w:rFonts w:ascii="Arial" w:hAnsi="Arial" w:cs="Arial"/>
          <w:b/>
          <w:bCs/>
          <w:color w:val="000000"/>
        </w:rPr>
        <w:t xml:space="preserve"> &amp; Guidelines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50" w:name="_1.4.1_Practice_Directions"/>
      <w:bookmarkStart w:id="351" w:name="B141"/>
      <w:bookmarkEnd w:id="350"/>
      <w:bookmarkEnd w:id="351"/>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77777777" w:rsidR="00624BB7" w:rsidRDefault="00BA4963" w:rsidP="001A7410">
      <w:pPr>
        <w:keepNext/>
        <w:keepLines/>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624BB7">
        <w:rPr>
          <w:rFonts w:ascii="Arial" w:hAnsi="Arial" w:cs="Arial"/>
          <w:color w:val="000000"/>
          <w:sz w:val="20"/>
        </w:rPr>
        <w:t>-</w:t>
      </w:r>
    </w:p>
    <w:p w14:paraId="18D6DED5" w14:textId="77777777" w:rsidR="00F33406" w:rsidRDefault="00BA4963" w:rsidP="00CC0CD9">
      <w:pPr>
        <w:numPr>
          <w:ilvl w:val="0"/>
          <w:numId w:val="22"/>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rsidP="00CC0CD9">
      <w:pPr>
        <w:numPr>
          <w:ilvl w:val="0"/>
          <w:numId w:val="22"/>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77777777"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 and are summarized as follows</w:t>
      </w:r>
      <w:r w:rsidR="00501251">
        <w:rPr>
          <w:rFonts w:ascii="Arial" w:hAnsi="Arial" w:cs="Arial"/>
          <w:color w:val="000000"/>
          <w:sz w:val="20"/>
        </w:rPr>
        <w:t>.  A gap in the numbering system (for example there is no PD No.1 of 2006 listed) indicates that th</w:t>
      </w:r>
      <w:r w:rsidR="00D54E81">
        <w:rPr>
          <w:rFonts w:ascii="Arial" w:hAnsi="Arial" w:cs="Arial"/>
          <w:color w:val="000000"/>
          <w:sz w:val="20"/>
        </w:rPr>
        <w:t>e</w:t>
      </w:r>
      <w:r w:rsidR="00501251">
        <w:rPr>
          <w:rFonts w:ascii="Arial" w:hAnsi="Arial" w:cs="Arial"/>
          <w:color w:val="000000"/>
          <w:sz w:val="20"/>
        </w:rPr>
        <w:t xml:space="preserve"> </w:t>
      </w:r>
      <w:r w:rsidR="00D54E81">
        <w:rPr>
          <w:rFonts w:ascii="Arial" w:hAnsi="Arial" w:cs="Arial"/>
          <w:color w:val="000000"/>
          <w:sz w:val="20"/>
        </w:rPr>
        <w:t>missing</w:t>
      </w:r>
      <w:r w:rsidR="00501251">
        <w:rPr>
          <w:rFonts w:ascii="Arial" w:hAnsi="Arial" w:cs="Arial"/>
          <w:color w:val="000000"/>
          <w:sz w:val="20"/>
        </w:rPr>
        <w:t xml:space="preserve"> PD has been revoked.</w:t>
      </w:r>
    </w:p>
    <w:tbl>
      <w:tblPr>
        <w:tblW w:w="8902" w:type="dxa"/>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80"/>
        <w:gridCol w:w="7122"/>
      </w:tblGrid>
      <w:tr w:rsidR="00272F11" w:rsidRPr="00671AFF" w14:paraId="4373A78A" w14:textId="77777777" w:rsidTr="00962346">
        <w:trPr>
          <w:trHeight w:val="20"/>
        </w:trPr>
        <w:tc>
          <w:tcPr>
            <w:tcW w:w="1000" w:type="pct"/>
            <w:vMerge w:val="restart"/>
            <w:tcBorders>
              <w:top w:val="single" w:sz="18" w:space="0" w:color="auto"/>
            </w:tcBorders>
            <w:shd w:val="clear" w:color="auto" w:fill="auto"/>
          </w:tcPr>
          <w:p w14:paraId="666F02A4" w14:textId="77777777" w:rsidR="00272F11" w:rsidRPr="00671AFF" w:rsidRDefault="00272F11" w:rsidP="00962346">
            <w:pPr>
              <w:keepNext/>
              <w:keepLines/>
              <w:spacing w:before="120"/>
              <w:jc w:val="center"/>
              <w:rPr>
                <w:rFonts w:ascii="Arial" w:hAnsi="Arial" w:cs="Arial"/>
                <w:color w:val="000000"/>
                <w:sz w:val="20"/>
              </w:rPr>
            </w:pPr>
            <w:r w:rsidRPr="00671AFF">
              <w:rPr>
                <w:rFonts w:ascii="Arial" w:hAnsi="Arial" w:cs="Arial"/>
                <w:color w:val="000000"/>
                <w:sz w:val="20"/>
              </w:rPr>
              <w:t>No. 2 of 2006</w:t>
            </w:r>
          </w:p>
          <w:p w14:paraId="4BC53E45" w14:textId="77777777" w:rsidR="00272F11" w:rsidRPr="00671AFF" w:rsidRDefault="00272F11" w:rsidP="00671AFF">
            <w:pPr>
              <w:jc w:val="center"/>
              <w:rPr>
                <w:rFonts w:ascii="Arial" w:hAnsi="Arial" w:cs="Arial"/>
                <w:color w:val="000000"/>
                <w:sz w:val="20"/>
              </w:rPr>
            </w:pPr>
            <w:r w:rsidRPr="00671AFF">
              <w:rPr>
                <w:rFonts w:ascii="Arial" w:hAnsi="Arial" w:cs="Arial"/>
                <w:color w:val="000000"/>
                <w:sz w:val="20"/>
              </w:rPr>
              <w:t>15/03/2006</w:t>
            </w:r>
          </w:p>
        </w:tc>
        <w:tc>
          <w:tcPr>
            <w:tcW w:w="4000" w:type="pct"/>
            <w:tcBorders>
              <w:top w:val="single" w:sz="18" w:space="0" w:color="auto"/>
              <w:bottom w:val="nil"/>
            </w:tcBorders>
            <w:shd w:val="clear" w:color="auto" w:fill="auto"/>
          </w:tcPr>
          <w:p w14:paraId="68F2BE19" w14:textId="77777777" w:rsidR="00272F11" w:rsidRPr="00671AFF" w:rsidRDefault="00272F11" w:rsidP="00671AFF">
            <w:pPr>
              <w:jc w:val="center"/>
              <w:rPr>
                <w:rFonts w:ascii="Arial" w:hAnsi="Arial" w:cs="Arial"/>
                <w:b/>
                <w:color w:val="000000"/>
                <w:sz w:val="20"/>
                <w:u w:val="single"/>
              </w:rPr>
            </w:pPr>
            <w:r w:rsidRPr="00671AFF">
              <w:rPr>
                <w:rFonts w:ascii="Arial" w:hAnsi="Arial" w:cs="Arial"/>
                <w:b/>
                <w:color w:val="000000"/>
                <w:sz w:val="20"/>
                <w:u w:val="single"/>
              </w:rPr>
              <w:t>CONSENT ORDERS</w:t>
            </w:r>
          </w:p>
        </w:tc>
      </w:tr>
      <w:tr w:rsidR="00272F11" w:rsidRPr="00671AFF" w14:paraId="0363BD88" w14:textId="77777777" w:rsidTr="00671AFF">
        <w:trPr>
          <w:trHeight w:val="577"/>
        </w:trPr>
        <w:tc>
          <w:tcPr>
            <w:tcW w:w="1000" w:type="pct"/>
            <w:vMerge/>
            <w:tcBorders>
              <w:bottom w:val="single" w:sz="18" w:space="0" w:color="auto"/>
            </w:tcBorders>
            <w:shd w:val="clear" w:color="auto" w:fill="auto"/>
          </w:tcPr>
          <w:p w14:paraId="46EF2689" w14:textId="77777777" w:rsidR="00272F11" w:rsidRPr="00671AFF" w:rsidRDefault="00272F11" w:rsidP="00671AFF">
            <w:pPr>
              <w:jc w:val="center"/>
              <w:rPr>
                <w:rFonts w:ascii="Arial" w:hAnsi="Arial" w:cs="Arial"/>
                <w:color w:val="000000"/>
                <w:sz w:val="20"/>
              </w:rPr>
            </w:pPr>
          </w:p>
        </w:tc>
        <w:tc>
          <w:tcPr>
            <w:tcW w:w="4000" w:type="pct"/>
            <w:tcBorders>
              <w:top w:val="nil"/>
              <w:bottom w:val="single" w:sz="18" w:space="0" w:color="auto"/>
            </w:tcBorders>
            <w:shd w:val="clear" w:color="auto" w:fill="auto"/>
          </w:tcPr>
          <w:p w14:paraId="5FA62198" w14:textId="77777777" w:rsidR="00272F11" w:rsidRPr="00671AFF" w:rsidRDefault="00272F11" w:rsidP="00671AFF">
            <w:pPr>
              <w:jc w:val="both"/>
              <w:rPr>
                <w:rFonts w:ascii="Arial" w:hAnsi="Arial" w:cs="Arial"/>
                <w:color w:val="000000"/>
                <w:sz w:val="20"/>
              </w:rPr>
            </w:pPr>
            <w:r w:rsidRPr="00671AFF">
              <w:rPr>
                <w:rFonts w:ascii="Arial" w:hAnsi="Arial" w:cs="Arial"/>
                <w:color w:val="000000"/>
                <w:sz w:val="20"/>
              </w:rPr>
              <w:t>Requires consent of a party to a proceeding in the Family Division of the Court to be in writing in a specific form if the party is not present in Court at the time of the making of a protection order, an interim protection order, an extension and/or variation of a custody to Secretary order, an extension of a guardianship to secretary order or a permanent care order.</w:t>
            </w:r>
          </w:p>
        </w:tc>
      </w:tr>
      <w:tr w:rsidR="00272F11" w:rsidRPr="00671AFF" w14:paraId="0A81B8ED" w14:textId="77777777" w:rsidTr="00671AFF">
        <w:trPr>
          <w:trHeight w:val="20"/>
        </w:trPr>
        <w:tc>
          <w:tcPr>
            <w:tcW w:w="1000" w:type="pct"/>
            <w:vMerge w:val="restart"/>
            <w:tcBorders>
              <w:top w:val="single" w:sz="18" w:space="0" w:color="auto"/>
            </w:tcBorders>
            <w:shd w:val="clear" w:color="auto" w:fill="auto"/>
          </w:tcPr>
          <w:p w14:paraId="246AC0CE" w14:textId="77777777" w:rsidR="00272F11" w:rsidRPr="00671AFF" w:rsidRDefault="00272F11" w:rsidP="00307CDE">
            <w:pPr>
              <w:keepNext/>
              <w:keepLines/>
              <w:spacing w:before="120"/>
              <w:jc w:val="center"/>
              <w:rPr>
                <w:rFonts w:ascii="Arial" w:hAnsi="Arial" w:cs="Arial"/>
                <w:color w:val="000000"/>
                <w:sz w:val="20"/>
              </w:rPr>
            </w:pPr>
            <w:r w:rsidRPr="00671AFF">
              <w:rPr>
                <w:rFonts w:ascii="Arial" w:hAnsi="Arial" w:cs="Arial"/>
                <w:color w:val="000000"/>
                <w:sz w:val="20"/>
              </w:rPr>
              <w:t>No. 3 of 2006</w:t>
            </w:r>
          </w:p>
          <w:p w14:paraId="2E7373BB" w14:textId="77777777" w:rsidR="00272F11" w:rsidRPr="00671AFF" w:rsidRDefault="00272F11" w:rsidP="00307CDE">
            <w:pPr>
              <w:keepNext/>
              <w:keepLines/>
              <w:jc w:val="center"/>
              <w:rPr>
                <w:rFonts w:ascii="Arial" w:hAnsi="Arial" w:cs="Arial"/>
                <w:color w:val="000000"/>
                <w:sz w:val="20"/>
              </w:rPr>
            </w:pPr>
            <w:r w:rsidRPr="00671AFF">
              <w:rPr>
                <w:rFonts w:ascii="Arial" w:hAnsi="Arial" w:cs="Arial"/>
                <w:color w:val="000000"/>
                <w:sz w:val="20"/>
              </w:rPr>
              <w:t>15/03/2006</w:t>
            </w:r>
          </w:p>
        </w:tc>
        <w:tc>
          <w:tcPr>
            <w:tcW w:w="4000" w:type="pct"/>
            <w:tcBorders>
              <w:top w:val="single" w:sz="18" w:space="0" w:color="auto"/>
              <w:bottom w:val="nil"/>
            </w:tcBorders>
            <w:shd w:val="clear" w:color="auto" w:fill="auto"/>
          </w:tcPr>
          <w:p w14:paraId="1E2B9F0F" w14:textId="77777777" w:rsidR="00272F11" w:rsidRPr="00671AFF" w:rsidRDefault="00D02A37" w:rsidP="00307CDE">
            <w:pPr>
              <w:keepNext/>
              <w:keepLines/>
              <w:jc w:val="center"/>
              <w:rPr>
                <w:rFonts w:ascii="Arial" w:hAnsi="Arial" w:cs="Arial"/>
                <w:b/>
                <w:color w:val="000000"/>
                <w:sz w:val="20"/>
                <w:u w:val="single"/>
              </w:rPr>
            </w:pPr>
            <w:r w:rsidRPr="00671AFF">
              <w:rPr>
                <w:rFonts w:ascii="Arial" w:hAnsi="Arial" w:cs="Arial"/>
                <w:b/>
                <w:color w:val="000000"/>
                <w:sz w:val="20"/>
                <w:u w:val="single"/>
              </w:rPr>
              <w:t xml:space="preserve">PREPARATION OF </w:t>
            </w:r>
            <w:r w:rsidR="00272F11" w:rsidRPr="00671AFF">
              <w:rPr>
                <w:rFonts w:ascii="Arial" w:hAnsi="Arial" w:cs="Arial"/>
                <w:b/>
                <w:color w:val="000000"/>
                <w:sz w:val="20"/>
                <w:u w:val="single"/>
              </w:rPr>
              <w:t>CHRON</w:t>
            </w:r>
            <w:r w:rsidR="002D0208" w:rsidRPr="00671AFF">
              <w:rPr>
                <w:rFonts w:ascii="Arial" w:hAnsi="Arial" w:cs="Arial"/>
                <w:b/>
                <w:color w:val="000000"/>
                <w:sz w:val="20"/>
                <w:u w:val="single"/>
              </w:rPr>
              <w:t>O</w:t>
            </w:r>
            <w:r w:rsidR="00272F11" w:rsidRPr="00671AFF">
              <w:rPr>
                <w:rFonts w:ascii="Arial" w:hAnsi="Arial" w:cs="Arial"/>
                <w:b/>
                <w:color w:val="000000"/>
                <w:sz w:val="20"/>
                <w:u w:val="single"/>
              </w:rPr>
              <w:t>LOGIES IN FAMILY DIVISION MATTERS</w:t>
            </w:r>
          </w:p>
        </w:tc>
      </w:tr>
      <w:tr w:rsidR="00272F11" w:rsidRPr="00671AFF" w14:paraId="731A7956" w14:textId="77777777" w:rsidTr="00671AFF">
        <w:trPr>
          <w:trHeight w:val="802"/>
        </w:trPr>
        <w:tc>
          <w:tcPr>
            <w:tcW w:w="1000" w:type="pct"/>
            <w:vMerge/>
            <w:tcBorders>
              <w:bottom w:val="single" w:sz="18" w:space="0" w:color="auto"/>
            </w:tcBorders>
            <w:shd w:val="clear" w:color="auto" w:fill="auto"/>
          </w:tcPr>
          <w:p w14:paraId="2DA01199" w14:textId="77777777" w:rsidR="00272F11" w:rsidRPr="00671AFF" w:rsidRDefault="00272F11" w:rsidP="00307CDE">
            <w:pPr>
              <w:keepNext/>
              <w:keepLines/>
              <w:jc w:val="center"/>
              <w:rPr>
                <w:rFonts w:ascii="Arial" w:hAnsi="Arial" w:cs="Arial"/>
                <w:color w:val="000000"/>
                <w:sz w:val="20"/>
              </w:rPr>
            </w:pPr>
          </w:p>
        </w:tc>
        <w:tc>
          <w:tcPr>
            <w:tcW w:w="4000" w:type="pct"/>
            <w:tcBorders>
              <w:top w:val="nil"/>
              <w:bottom w:val="single" w:sz="18" w:space="0" w:color="auto"/>
            </w:tcBorders>
            <w:shd w:val="clear" w:color="auto" w:fill="auto"/>
          </w:tcPr>
          <w:p w14:paraId="70CFE894" w14:textId="77777777" w:rsidR="00272F11" w:rsidRPr="00671AFF" w:rsidRDefault="00272F11" w:rsidP="00307CDE">
            <w:pPr>
              <w:keepNext/>
              <w:keepLines/>
              <w:jc w:val="both"/>
              <w:rPr>
                <w:rFonts w:ascii="Arial" w:hAnsi="Arial" w:cs="Arial"/>
                <w:color w:val="000000"/>
                <w:sz w:val="20"/>
              </w:rPr>
            </w:pPr>
            <w:r w:rsidRPr="00671AFF">
              <w:rPr>
                <w:rFonts w:ascii="Arial" w:hAnsi="Arial" w:cs="Arial"/>
                <w:color w:val="000000"/>
                <w:sz w:val="20"/>
              </w:rPr>
              <w:t>As from 10/04/2006 in all Family Division matters that proceed to a Directions Hearing a chronology must be filed by the Department of Human Services setting out (a) the Court history of the proceeding; (b) a brief factual history of the incidents relied on to found the application/breach; (c) the current placement of the child together with any movement of placement during the currency of the proceeding; (d) the name/region of the allocated protective worker(s).</w:t>
            </w:r>
          </w:p>
        </w:tc>
      </w:tr>
      <w:tr w:rsidR="00272F11" w:rsidRPr="00671AFF" w14:paraId="51F1ABD0" w14:textId="77777777" w:rsidTr="00671AFF">
        <w:trPr>
          <w:trHeight w:val="233"/>
        </w:trPr>
        <w:tc>
          <w:tcPr>
            <w:tcW w:w="1000" w:type="pct"/>
            <w:vMerge w:val="restart"/>
            <w:tcBorders>
              <w:top w:val="single" w:sz="18" w:space="0" w:color="auto"/>
            </w:tcBorders>
            <w:shd w:val="clear" w:color="auto" w:fill="auto"/>
          </w:tcPr>
          <w:p w14:paraId="59ADD6F2" w14:textId="77777777" w:rsidR="00272F11" w:rsidRPr="00671AFF" w:rsidRDefault="00272F11" w:rsidP="00671AFF">
            <w:pPr>
              <w:spacing w:before="120"/>
              <w:jc w:val="center"/>
              <w:rPr>
                <w:rFonts w:ascii="Arial" w:hAnsi="Arial" w:cs="Arial"/>
                <w:color w:val="000000"/>
                <w:sz w:val="20"/>
              </w:rPr>
            </w:pPr>
            <w:r w:rsidRPr="00671AFF">
              <w:rPr>
                <w:rFonts w:ascii="Arial" w:hAnsi="Arial" w:cs="Arial"/>
                <w:color w:val="000000"/>
                <w:sz w:val="20"/>
              </w:rPr>
              <w:t>No. 4 of 2006</w:t>
            </w:r>
          </w:p>
          <w:p w14:paraId="7D1BE1BE" w14:textId="77777777" w:rsidR="00272F11" w:rsidRPr="00671AFF" w:rsidRDefault="00272F11" w:rsidP="00671AFF">
            <w:pPr>
              <w:jc w:val="center"/>
              <w:rPr>
                <w:rFonts w:ascii="Arial" w:hAnsi="Arial" w:cs="Arial"/>
                <w:color w:val="000000"/>
                <w:sz w:val="20"/>
              </w:rPr>
            </w:pPr>
            <w:r w:rsidRPr="00671AFF">
              <w:rPr>
                <w:rFonts w:ascii="Arial" w:hAnsi="Arial" w:cs="Arial"/>
                <w:color w:val="000000"/>
                <w:sz w:val="20"/>
              </w:rPr>
              <w:t>15/03/2006</w:t>
            </w:r>
          </w:p>
        </w:tc>
        <w:tc>
          <w:tcPr>
            <w:tcW w:w="4000" w:type="pct"/>
            <w:tcBorders>
              <w:top w:val="single" w:sz="18" w:space="0" w:color="auto"/>
              <w:bottom w:val="nil"/>
            </w:tcBorders>
            <w:shd w:val="clear" w:color="auto" w:fill="auto"/>
          </w:tcPr>
          <w:p w14:paraId="31B04271" w14:textId="77777777" w:rsidR="00272F11" w:rsidRPr="00671AFF" w:rsidRDefault="00D02A37" w:rsidP="00671AFF">
            <w:pPr>
              <w:jc w:val="center"/>
              <w:rPr>
                <w:rFonts w:ascii="Arial" w:hAnsi="Arial" w:cs="Arial"/>
                <w:b/>
                <w:color w:val="000000"/>
                <w:sz w:val="20"/>
                <w:u w:val="single"/>
              </w:rPr>
            </w:pPr>
            <w:r w:rsidRPr="00671AFF">
              <w:rPr>
                <w:rFonts w:ascii="Arial" w:hAnsi="Arial" w:cs="Arial"/>
                <w:b/>
                <w:color w:val="000000"/>
                <w:sz w:val="20"/>
                <w:u w:val="single"/>
              </w:rPr>
              <w:t xml:space="preserve">PROVISION OF </w:t>
            </w:r>
            <w:r w:rsidR="00272F11" w:rsidRPr="00671AFF">
              <w:rPr>
                <w:rFonts w:ascii="Arial" w:hAnsi="Arial" w:cs="Arial"/>
                <w:b/>
                <w:color w:val="000000"/>
                <w:sz w:val="20"/>
                <w:u w:val="single"/>
              </w:rPr>
              <w:t>WITNESS LISTS IN FAMILY DIVISION MATTERS</w:t>
            </w:r>
          </w:p>
        </w:tc>
      </w:tr>
      <w:tr w:rsidR="00272F11" w:rsidRPr="00671AFF" w14:paraId="2A43AB9A" w14:textId="77777777" w:rsidTr="00671AFF">
        <w:trPr>
          <w:trHeight w:val="232"/>
        </w:trPr>
        <w:tc>
          <w:tcPr>
            <w:tcW w:w="1000" w:type="pct"/>
            <w:vMerge/>
            <w:tcBorders>
              <w:bottom w:val="single" w:sz="18" w:space="0" w:color="auto"/>
            </w:tcBorders>
            <w:shd w:val="clear" w:color="auto" w:fill="auto"/>
          </w:tcPr>
          <w:p w14:paraId="3F591E55" w14:textId="77777777" w:rsidR="00272F11" w:rsidRPr="00671AFF" w:rsidRDefault="00272F11" w:rsidP="00671AFF">
            <w:pPr>
              <w:jc w:val="center"/>
              <w:rPr>
                <w:rFonts w:ascii="Arial" w:hAnsi="Arial" w:cs="Arial"/>
                <w:color w:val="000000"/>
                <w:sz w:val="20"/>
              </w:rPr>
            </w:pPr>
          </w:p>
        </w:tc>
        <w:tc>
          <w:tcPr>
            <w:tcW w:w="4000" w:type="pct"/>
            <w:tcBorders>
              <w:top w:val="nil"/>
              <w:bottom w:val="single" w:sz="18" w:space="0" w:color="auto"/>
            </w:tcBorders>
            <w:shd w:val="clear" w:color="auto" w:fill="auto"/>
          </w:tcPr>
          <w:p w14:paraId="58ED7F90" w14:textId="77777777" w:rsidR="00272F11" w:rsidRPr="00671AFF" w:rsidRDefault="00272F11" w:rsidP="00671AFF">
            <w:pPr>
              <w:jc w:val="both"/>
              <w:rPr>
                <w:rFonts w:ascii="Arial" w:hAnsi="Arial" w:cs="Arial"/>
                <w:color w:val="000000"/>
                <w:sz w:val="20"/>
              </w:rPr>
            </w:pPr>
            <w:r w:rsidRPr="00671AFF">
              <w:rPr>
                <w:rFonts w:ascii="Arial" w:hAnsi="Arial" w:cs="Arial"/>
                <w:color w:val="000000"/>
                <w:sz w:val="20"/>
              </w:rPr>
              <w:t>Except with the leave of the Court, in all Family Division matters that proceed to a Directions Hearing each party must file a witness list.</w:t>
            </w:r>
          </w:p>
        </w:tc>
      </w:tr>
      <w:tr w:rsidR="00272F11" w:rsidRPr="00671AFF" w14:paraId="550D854A" w14:textId="77777777" w:rsidTr="00671AFF">
        <w:trPr>
          <w:trHeight w:val="233"/>
        </w:trPr>
        <w:tc>
          <w:tcPr>
            <w:tcW w:w="1000" w:type="pct"/>
            <w:vMerge w:val="restart"/>
            <w:tcBorders>
              <w:top w:val="single" w:sz="18" w:space="0" w:color="auto"/>
            </w:tcBorders>
            <w:shd w:val="clear" w:color="auto" w:fill="auto"/>
          </w:tcPr>
          <w:p w14:paraId="011B0931" w14:textId="77777777" w:rsidR="00272F11" w:rsidRPr="00671AFF" w:rsidRDefault="00272F11" w:rsidP="00671AFF">
            <w:pPr>
              <w:spacing w:before="120"/>
              <w:jc w:val="center"/>
              <w:rPr>
                <w:rFonts w:ascii="Arial" w:hAnsi="Arial" w:cs="Arial"/>
                <w:color w:val="000000"/>
                <w:sz w:val="20"/>
              </w:rPr>
            </w:pPr>
            <w:r w:rsidRPr="00671AFF">
              <w:rPr>
                <w:rFonts w:ascii="Arial" w:hAnsi="Arial" w:cs="Arial"/>
                <w:color w:val="000000"/>
                <w:sz w:val="20"/>
              </w:rPr>
              <w:lastRenderedPageBreak/>
              <w:t>No. 5 of 2006</w:t>
            </w:r>
          </w:p>
          <w:p w14:paraId="053C52E7" w14:textId="77777777" w:rsidR="00272F11" w:rsidRPr="00671AFF" w:rsidRDefault="00272F11" w:rsidP="00671AFF">
            <w:pPr>
              <w:jc w:val="center"/>
              <w:rPr>
                <w:rFonts w:ascii="Arial" w:hAnsi="Arial" w:cs="Arial"/>
                <w:color w:val="000000"/>
                <w:sz w:val="20"/>
              </w:rPr>
            </w:pPr>
            <w:r w:rsidRPr="00671AFF">
              <w:rPr>
                <w:rFonts w:ascii="Arial" w:hAnsi="Arial" w:cs="Arial"/>
                <w:color w:val="000000"/>
                <w:sz w:val="20"/>
              </w:rPr>
              <w:t>15/03/2006</w:t>
            </w:r>
          </w:p>
        </w:tc>
        <w:tc>
          <w:tcPr>
            <w:tcW w:w="4000" w:type="pct"/>
            <w:tcBorders>
              <w:top w:val="single" w:sz="18" w:space="0" w:color="auto"/>
              <w:bottom w:val="nil"/>
            </w:tcBorders>
            <w:shd w:val="clear" w:color="auto" w:fill="auto"/>
          </w:tcPr>
          <w:p w14:paraId="764520F0" w14:textId="77777777" w:rsidR="00272F11" w:rsidRPr="00671AFF" w:rsidRDefault="00272F11" w:rsidP="00671AFF">
            <w:pPr>
              <w:jc w:val="center"/>
              <w:rPr>
                <w:rFonts w:ascii="Arial" w:hAnsi="Arial" w:cs="Arial"/>
                <w:b/>
                <w:color w:val="000000"/>
                <w:sz w:val="20"/>
                <w:u w:val="single"/>
              </w:rPr>
            </w:pPr>
            <w:r w:rsidRPr="00671AFF">
              <w:rPr>
                <w:rFonts w:ascii="Arial" w:hAnsi="Arial" w:cs="Arial"/>
                <w:b/>
                <w:color w:val="000000"/>
                <w:sz w:val="20"/>
                <w:u w:val="single"/>
              </w:rPr>
              <w:t>ADJOURNMENTS</w:t>
            </w:r>
          </w:p>
        </w:tc>
      </w:tr>
      <w:tr w:rsidR="00272F11" w:rsidRPr="00671AFF" w14:paraId="72E6E3AA" w14:textId="77777777" w:rsidTr="001A3075">
        <w:trPr>
          <w:trHeight w:val="232"/>
        </w:trPr>
        <w:tc>
          <w:tcPr>
            <w:tcW w:w="1000" w:type="pct"/>
            <w:vMerge/>
            <w:tcBorders>
              <w:bottom w:val="single" w:sz="18" w:space="0" w:color="auto"/>
            </w:tcBorders>
            <w:shd w:val="clear" w:color="auto" w:fill="auto"/>
          </w:tcPr>
          <w:p w14:paraId="02BF4A45" w14:textId="77777777" w:rsidR="00272F11" w:rsidRPr="00671AFF" w:rsidRDefault="00272F11" w:rsidP="00671AFF">
            <w:pPr>
              <w:jc w:val="center"/>
              <w:rPr>
                <w:rFonts w:ascii="Arial" w:hAnsi="Arial" w:cs="Arial"/>
                <w:color w:val="000000"/>
                <w:sz w:val="20"/>
              </w:rPr>
            </w:pPr>
          </w:p>
        </w:tc>
        <w:tc>
          <w:tcPr>
            <w:tcW w:w="4000" w:type="pct"/>
            <w:tcBorders>
              <w:top w:val="nil"/>
              <w:bottom w:val="single" w:sz="18" w:space="0" w:color="auto"/>
            </w:tcBorders>
            <w:shd w:val="clear" w:color="auto" w:fill="auto"/>
          </w:tcPr>
          <w:p w14:paraId="7F90D922" w14:textId="77777777" w:rsidR="00272F11" w:rsidRPr="00671AFF" w:rsidRDefault="00272F11" w:rsidP="00671AFF">
            <w:pPr>
              <w:jc w:val="both"/>
              <w:rPr>
                <w:rFonts w:ascii="Arial" w:hAnsi="Arial" w:cs="Arial"/>
                <w:color w:val="000000"/>
                <w:sz w:val="20"/>
              </w:rPr>
            </w:pPr>
            <w:r w:rsidRPr="00671AFF">
              <w:rPr>
                <w:rFonts w:ascii="Arial" w:hAnsi="Arial" w:cs="Arial"/>
                <w:color w:val="000000"/>
                <w:sz w:val="20"/>
              </w:rPr>
              <w:t>Except with the leave of the Court, every application for an adjournment must be accompanied by a filed adjournment application sheet.</w:t>
            </w:r>
          </w:p>
        </w:tc>
      </w:tr>
      <w:tr w:rsidR="00272F11" w:rsidRPr="00671AFF" w14:paraId="190BED10" w14:textId="77777777" w:rsidTr="001A3075">
        <w:trPr>
          <w:trHeight w:val="20"/>
        </w:trPr>
        <w:tc>
          <w:tcPr>
            <w:tcW w:w="1000" w:type="pct"/>
            <w:vMerge w:val="restart"/>
            <w:tcBorders>
              <w:top w:val="single" w:sz="18" w:space="0" w:color="auto"/>
              <w:bottom w:val="single" w:sz="18" w:space="0" w:color="auto"/>
            </w:tcBorders>
            <w:shd w:val="clear" w:color="auto" w:fill="auto"/>
          </w:tcPr>
          <w:p w14:paraId="1EB8DA56" w14:textId="77777777" w:rsidR="00272F11" w:rsidRPr="00671AFF" w:rsidRDefault="00272F11" w:rsidP="00671AFF">
            <w:pPr>
              <w:keepNext/>
              <w:keepLines/>
              <w:spacing w:before="120"/>
              <w:jc w:val="center"/>
              <w:rPr>
                <w:rFonts w:ascii="Arial" w:hAnsi="Arial" w:cs="Arial"/>
                <w:color w:val="000000"/>
                <w:sz w:val="20"/>
              </w:rPr>
            </w:pPr>
            <w:r w:rsidRPr="00671AFF">
              <w:rPr>
                <w:rFonts w:ascii="Arial" w:hAnsi="Arial" w:cs="Arial"/>
                <w:color w:val="000000"/>
                <w:sz w:val="20"/>
              </w:rPr>
              <w:t>No. 6 of 2006</w:t>
            </w:r>
          </w:p>
          <w:p w14:paraId="349CC62C" w14:textId="77777777" w:rsidR="00272F11" w:rsidRPr="00671AFF" w:rsidRDefault="00272F11" w:rsidP="00671AFF">
            <w:pPr>
              <w:keepNext/>
              <w:keepLines/>
              <w:jc w:val="center"/>
              <w:rPr>
                <w:rFonts w:ascii="Arial" w:hAnsi="Arial" w:cs="Arial"/>
                <w:color w:val="000000"/>
                <w:sz w:val="20"/>
              </w:rPr>
            </w:pPr>
            <w:r w:rsidRPr="00671AFF">
              <w:rPr>
                <w:rFonts w:ascii="Arial" w:hAnsi="Arial" w:cs="Arial"/>
                <w:color w:val="000000"/>
                <w:sz w:val="20"/>
              </w:rPr>
              <w:t>15/03/2006</w:t>
            </w:r>
          </w:p>
        </w:tc>
        <w:tc>
          <w:tcPr>
            <w:tcW w:w="4000" w:type="pct"/>
            <w:tcBorders>
              <w:top w:val="single" w:sz="18" w:space="0" w:color="auto"/>
              <w:bottom w:val="nil"/>
            </w:tcBorders>
            <w:shd w:val="clear" w:color="auto" w:fill="auto"/>
          </w:tcPr>
          <w:p w14:paraId="7D6B50E9" w14:textId="77777777" w:rsidR="00272F11" w:rsidRPr="00671AFF" w:rsidRDefault="00272F11" w:rsidP="00671AFF">
            <w:pPr>
              <w:keepNext/>
              <w:keepLines/>
              <w:jc w:val="center"/>
              <w:rPr>
                <w:rFonts w:ascii="Arial" w:hAnsi="Arial" w:cs="Arial"/>
                <w:b/>
                <w:color w:val="000000"/>
                <w:sz w:val="20"/>
                <w:u w:val="single"/>
              </w:rPr>
            </w:pPr>
            <w:r w:rsidRPr="00671AFF">
              <w:rPr>
                <w:rFonts w:ascii="Arial" w:hAnsi="Arial" w:cs="Arial"/>
                <w:b/>
                <w:color w:val="000000"/>
                <w:sz w:val="20"/>
                <w:u w:val="single"/>
              </w:rPr>
              <w:t>INTERSTATE TRANSFER OF CHILD PROTECTION ORDERS</w:t>
            </w:r>
          </w:p>
        </w:tc>
      </w:tr>
      <w:tr w:rsidR="00272F11" w:rsidRPr="00671AFF" w14:paraId="2BAA6E92" w14:textId="77777777" w:rsidTr="001A3075">
        <w:trPr>
          <w:trHeight w:val="345"/>
        </w:trPr>
        <w:tc>
          <w:tcPr>
            <w:tcW w:w="1000" w:type="pct"/>
            <w:vMerge/>
            <w:tcBorders>
              <w:top w:val="single" w:sz="4" w:space="0" w:color="auto"/>
              <w:bottom w:val="single" w:sz="18" w:space="0" w:color="auto"/>
            </w:tcBorders>
            <w:shd w:val="clear" w:color="auto" w:fill="auto"/>
          </w:tcPr>
          <w:p w14:paraId="7992405F" w14:textId="77777777" w:rsidR="00272F11" w:rsidRPr="00671AFF" w:rsidRDefault="00272F11" w:rsidP="00671AFF">
            <w:pPr>
              <w:keepNext/>
              <w:keepLines/>
              <w:jc w:val="center"/>
              <w:rPr>
                <w:rFonts w:ascii="Arial" w:hAnsi="Arial" w:cs="Arial"/>
                <w:color w:val="000000"/>
                <w:sz w:val="20"/>
              </w:rPr>
            </w:pPr>
          </w:p>
        </w:tc>
        <w:tc>
          <w:tcPr>
            <w:tcW w:w="4000" w:type="pct"/>
            <w:tcBorders>
              <w:top w:val="nil"/>
              <w:bottom w:val="single" w:sz="18" w:space="0" w:color="auto"/>
            </w:tcBorders>
            <w:shd w:val="clear" w:color="auto" w:fill="auto"/>
          </w:tcPr>
          <w:p w14:paraId="7ABC7A3D" w14:textId="77777777" w:rsidR="00272F11" w:rsidRPr="00671AFF" w:rsidRDefault="00272F11" w:rsidP="00671AFF">
            <w:pPr>
              <w:keepNext/>
              <w:keepLines/>
              <w:jc w:val="both"/>
              <w:rPr>
                <w:rFonts w:ascii="Arial" w:hAnsi="Arial" w:cs="Arial"/>
                <w:color w:val="000000"/>
                <w:sz w:val="20"/>
              </w:rPr>
            </w:pPr>
            <w:r w:rsidRPr="00671AFF">
              <w:rPr>
                <w:rFonts w:ascii="Arial" w:hAnsi="Arial" w:cs="Arial"/>
                <w:color w:val="000000"/>
                <w:sz w:val="20"/>
              </w:rPr>
              <w:t xml:space="preserve">A copy of any child protection order transferred to </w:t>
            </w:r>
            <w:smartTag w:uri="urn:schemas-microsoft-com:office:smarttags" w:element="State">
              <w:r w:rsidRPr="00671AFF">
                <w:rPr>
                  <w:rFonts w:ascii="Arial" w:hAnsi="Arial" w:cs="Arial"/>
                  <w:color w:val="000000"/>
                  <w:sz w:val="20"/>
                </w:rPr>
                <w:t>Victoria</w:t>
              </w:r>
            </w:smartTag>
            <w:r w:rsidRPr="00671AFF">
              <w:rPr>
                <w:rFonts w:ascii="Arial" w:hAnsi="Arial" w:cs="Arial"/>
                <w:color w:val="000000"/>
                <w:sz w:val="20"/>
              </w:rPr>
              <w:t xml:space="preserve"> under an interstate law (which includes a law of an Australian territory and </w:t>
            </w:r>
            <w:smartTag w:uri="urn:schemas-microsoft-com:office:smarttags" w:element="place">
              <w:smartTag w:uri="urn:schemas-microsoft-com:office:smarttags" w:element="country-region">
                <w:r w:rsidRPr="00671AFF">
                  <w:rPr>
                    <w:rFonts w:ascii="Arial" w:hAnsi="Arial" w:cs="Arial"/>
                    <w:color w:val="000000"/>
                    <w:sz w:val="20"/>
                  </w:rPr>
                  <w:t>New Zealand</w:t>
                </w:r>
              </w:smartTag>
            </w:smartTag>
            <w:r w:rsidRPr="00671AFF">
              <w:rPr>
                <w:rFonts w:ascii="Arial" w:hAnsi="Arial" w:cs="Arial"/>
                <w:color w:val="000000"/>
                <w:sz w:val="20"/>
              </w:rPr>
              <w:t xml:space="preserve">) together with all other appropriate documentation must be filed for registration </w:t>
            </w:r>
          </w:p>
        </w:tc>
      </w:tr>
      <w:tr w:rsidR="00D02A37" w:rsidRPr="00671AFF" w14:paraId="60332D73"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vMerge w:val="restart"/>
            <w:tcBorders>
              <w:top w:val="single" w:sz="18" w:space="0" w:color="auto"/>
              <w:left w:val="single" w:sz="18" w:space="0" w:color="auto"/>
              <w:bottom w:val="single" w:sz="18" w:space="0" w:color="auto"/>
            </w:tcBorders>
            <w:shd w:val="clear" w:color="auto" w:fill="auto"/>
          </w:tcPr>
          <w:p w14:paraId="4460ACFB" w14:textId="77777777" w:rsidR="00D02A37" w:rsidRPr="00671AFF" w:rsidRDefault="00D02A37" w:rsidP="00671AFF">
            <w:pPr>
              <w:spacing w:before="120"/>
              <w:jc w:val="center"/>
              <w:rPr>
                <w:rFonts w:ascii="Arial" w:hAnsi="Arial" w:cs="Arial"/>
                <w:color w:val="000000"/>
                <w:sz w:val="20"/>
              </w:rPr>
            </w:pPr>
            <w:r w:rsidRPr="00671AFF">
              <w:rPr>
                <w:rFonts w:ascii="Arial" w:hAnsi="Arial" w:cs="Arial"/>
                <w:color w:val="000000"/>
                <w:sz w:val="20"/>
              </w:rPr>
              <w:t>No. 1 of 2007</w:t>
            </w:r>
          </w:p>
          <w:p w14:paraId="4BD90022" w14:textId="77777777" w:rsidR="00D02A37" w:rsidRPr="00671AFF" w:rsidRDefault="008E3732" w:rsidP="00671AFF">
            <w:pPr>
              <w:jc w:val="center"/>
              <w:rPr>
                <w:rFonts w:ascii="Arial" w:hAnsi="Arial" w:cs="Arial"/>
                <w:color w:val="000000"/>
                <w:sz w:val="20"/>
              </w:rPr>
            </w:pPr>
            <w:r w:rsidRPr="00671AFF">
              <w:rPr>
                <w:rFonts w:ascii="Arial" w:hAnsi="Arial" w:cs="Arial"/>
                <w:color w:val="000000"/>
                <w:sz w:val="20"/>
              </w:rPr>
              <w:t>29/06/2007</w:t>
            </w:r>
          </w:p>
        </w:tc>
        <w:tc>
          <w:tcPr>
            <w:tcW w:w="4000" w:type="pct"/>
            <w:tcBorders>
              <w:top w:val="single" w:sz="18" w:space="0" w:color="auto"/>
              <w:bottom w:val="nil"/>
              <w:right w:val="single" w:sz="18" w:space="0" w:color="auto"/>
            </w:tcBorders>
            <w:shd w:val="clear" w:color="auto" w:fill="auto"/>
          </w:tcPr>
          <w:p w14:paraId="5EE70838" w14:textId="77777777" w:rsidR="00D02A37" w:rsidRPr="00671AFF" w:rsidRDefault="008E3732" w:rsidP="00671AFF">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w:t>
            </w:r>
          </w:p>
        </w:tc>
      </w:tr>
      <w:tr w:rsidR="00D02A37" w:rsidRPr="00671AFF" w14:paraId="19A91630" w14:textId="77777777" w:rsidTr="00671AFF">
        <w:tblPrEx>
          <w:tblBorders>
            <w:top w:val="single" w:sz="4" w:space="0" w:color="auto"/>
            <w:left w:val="single" w:sz="4" w:space="0" w:color="auto"/>
            <w:bottom w:val="single" w:sz="4" w:space="0" w:color="auto"/>
            <w:right w:val="single" w:sz="4" w:space="0" w:color="auto"/>
          </w:tblBorders>
        </w:tblPrEx>
        <w:trPr>
          <w:trHeight w:val="232"/>
        </w:trPr>
        <w:tc>
          <w:tcPr>
            <w:tcW w:w="1000" w:type="pct"/>
            <w:vMerge/>
            <w:tcBorders>
              <w:top w:val="single" w:sz="18" w:space="0" w:color="auto"/>
              <w:left w:val="single" w:sz="18" w:space="0" w:color="auto"/>
              <w:bottom w:val="single" w:sz="18" w:space="0" w:color="auto"/>
            </w:tcBorders>
            <w:shd w:val="clear" w:color="auto" w:fill="auto"/>
          </w:tcPr>
          <w:p w14:paraId="26637E34" w14:textId="77777777" w:rsidR="00D02A37" w:rsidRPr="00671AFF" w:rsidRDefault="00D02A37" w:rsidP="00671AFF">
            <w:pPr>
              <w:jc w:val="center"/>
              <w:rPr>
                <w:rFonts w:ascii="Arial" w:hAnsi="Arial" w:cs="Arial"/>
                <w:color w:val="000000"/>
                <w:sz w:val="20"/>
              </w:rPr>
            </w:pPr>
          </w:p>
        </w:tc>
        <w:tc>
          <w:tcPr>
            <w:tcW w:w="4000" w:type="pct"/>
            <w:tcBorders>
              <w:top w:val="nil"/>
              <w:bottom w:val="single" w:sz="18" w:space="0" w:color="auto"/>
              <w:right w:val="single" w:sz="18" w:space="0" w:color="auto"/>
            </w:tcBorders>
            <w:shd w:val="clear" w:color="auto" w:fill="auto"/>
          </w:tcPr>
          <w:p w14:paraId="51ED5A2B" w14:textId="77777777" w:rsidR="00D02A37" w:rsidRPr="00671AFF" w:rsidRDefault="008E3732" w:rsidP="00671AFF">
            <w:pPr>
              <w:jc w:val="both"/>
              <w:rPr>
                <w:rFonts w:ascii="Arial" w:hAnsi="Arial" w:cs="Arial"/>
                <w:color w:val="000000"/>
                <w:sz w:val="20"/>
              </w:rPr>
            </w:pPr>
            <w:r w:rsidRPr="00671AFF">
              <w:rPr>
                <w:rFonts w:ascii="Arial" w:hAnsi="Arial" w:cs="Arial"/>
                <w:color w:val="000000"/>
                <w:sz w:val="20"/>
                <w:lang w:eastAsia="en-AU"/>
              </w:rPr>
              <w:t xml:space="preserve">This </w:t>
            </w:r>
            <w:r w:rsidR="002E433B" w:rsidRPr="00671AFF">
              <w:rPr>
                <w:rFonts w:ascii="Arial" w:hAnsi="Arial" w:cs="Arial"/>
                <w:color w:val="000000"/>
                <w:sz w:val="20"/>
                <w:lang w:eastAsia="en-AU"/>
              </w:rPr>
              <w:t>P</w:t>
            </w:r>
            <w:r w:rsidRPr="00671AFF">
              <w:rPr>
                <w:rFonts w:ascii="Arial" w:hAnsi="Arial" w:cs="Arial"/>
                <w:color w:val="000000"/>
                <w:sz w:val="20"/>
                <w:lang w:eastAsia="en-AU"/>
              </w:rPr>
              <w:t xml:space="preserve">ractice </w:t>
            </w:r>
            <w:r w:rsidR="002E433B" w:rsidRPr="00671AFF">
              <w:rPr>
                <w:rFonts w:ascii="Arial" w:hAnsi="Arial" w:cs="Arial"/>
                <w:color w:val="000000"/>
                <w:sz w:val="20"/>
                <w:lang w:eastAsia="en-AU"/>
              </w:rPr>
              <w:t>D</w:t>
            </w:r>
            <w:r w:rsidRPr="00671AFF">
              <w:rPr>
                <w:rFonts w:ascii="Arial" w:hAnsi="Arial" w:cs="Arial"/>
                <w:color w:val="000000"/>
                <w:sz w:val="20"/>
                <w:lang w:eastAsia="en-AU"/>
              </w:rPr>
              <w:t xml:space="preserve">irection establishes a pilot sexual offences list </w:t>
            </w:r>
            <w:r w:rsidR="00D85C2F" w:rsidRPr="00671AFF">
              <w:rPr>
                <w:rFonts w:ascii="Arial" w:hAnsi="Arial" w:cs="Arial"/>
                <w:color w:val="000000"/>
                <w:sz w:val="20"/>
                <w:lang w:eastAsia="en-AU"/>
              </w:rPr>
              <w:t xml:space="preserve">(‘SOL’) </w:t>
            </w:r>
            <w:r w:rsidRPr="00671AFF">
              <w:rPr>
                <w:rFonts w:ascii="Arial" w:hAnsi="Arial" w:cs="Arial"/>
                <w:color w:val="000000"/>
                <w:sz w:val="20"/>
                <w:lang w:eastAsia="en-AU"/>
              </w:rPr>
              <w:t xml:space="preserve">in the Criminal Division of country Children’s Courts which adopts practices and procedures which are consistent with the Magistrates’ Court SOL and which have been adapted as is necessary having regard to the provisions of the </w:t>
            </w:r>
            <w:r w:rsidRPr="00671AFF">
              <w:rPr>
                <w:rFonts w:ascii="Arial" w:hAnsi="Arial" w:cs="Arial"/>
                <w:iCs/>
                <w:color w:val="000000"/>
                <w:sz w:val="20"/>
                <w:lang w:eastAsia="en-AU"/>
              </w:rPr>
              <w:t>CYFA.</w:t>
            </w:r>
          </w:p>
        </w:tc>
      </w:tr>
      <w:tr w:rsidR="00D02A37" w:rsidRPr="00671AFF" w14:paraId="48F7825F"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06C4FEDE" w14:textId="77777777" w:rsidR="00D02A37" w:rsidRPr="00671AFF" w:rsidRDefault="00D02A37" w:rsidP="005E3DE7">
            <w:pPr>
              <w:keepNext/>
              <w:keepLines/>
              <w:spacing w:before="120"/>
              <w:jc w:val="center"/>
              <w:rPr>
                <w:rFonts w:ascii="Arial" w:hAnsi="Arial" w:cs="Arial"/>
                <w:color w:val="000000"/>
                <w:sz w:val="20"/>
              </w:rPr>
            </w:pPr>
            <w:r w:rsidRPr="00671AFF">
              <w:rPr>
                <w:rFonts w:ascii="Arial" w:hAnsi="Arial" w:cs="Arial"/>
                <w:color w:val="000000"/>
                <w:sz w:val="20"/>
              </w:rPr>
              <w:t xml:space="preserve">No. </w:t>
            </w:r>
            <w:r w:rsidR="008E3732" w:rsidRPr="00671AFF">
              <w:rPr>
                <w:rFonts w:ascii="Arial" w:hAnsi="Arial" w:cs="Arial"/>
                <w:color w:val="000000"/>
                <w:sz w:val="20"/>
              </w:rPr>
              <w:t>2</w:t>
            </w:r>
            <w:r w:rsidRPr="00671AFF">
              <w:rPr>
                <w:rFonts w:ascii="Arial" w:hAnsi="Arial" w:cs="Arial"/>
                <w:color w:val="000000"/>
                <w:sz w:val="20"/>
              </w:rPr>
              <w:t xml:space="preserve"> of 2007</w:t>
            </w:r>
          </w:p>
          <w:p w14:paraId="4E722C71" w14:textId="77777777" w:rsidR="00D02A37" w:rsidRPr="00671AFF" w:rsidRDefault="00E37009" w:rsidP="005E3DE7">
            <w:pPr>
              <w:keepNext/>
              <w:keepLines/>
              <w:jc w:val="center"/>
              <w:rPr>
                <w:rFonts w:ascii="Arial" w:hAnsi="Arial" w:cs="Arial"/>
                <w:color w:val="000000"/>
                <w:sz w:val="20"/>
              </w:rPr>
            </w:pPr>
            <w:r w:rsidRPr="00671AFF">
              <w:rPr>
                <w:rFonts w:ascii="Arial" w:hAnsi="Arial" w:cs="Arial"/>
                <w:color w:val="000000"/>
                <w:sz w:val="20"/>
              </w:rPr>
              <w:t>29/06/2007</w:t>
            </w:r>
          </w:p>
        </w:tc>
        <w:tc>
          <w:tcPr>
            <w:tcW w:w="4000" w:type="pct"/>
            <w:tcBorders>
              <w:top w:val="single" w:sz="18" w:space="0" w:color="auto"/>
              <w:bottom w:val="single" w:sz="18" w:space="0" w:color="auto"/>
              <w:right w:val="single" w:sz="18" w:space="0" w:color="auto"/>
            </w:tcBorders>
            <w:shd w:val="clear" w:color="auto" w:fill="auto"/>
          </w:tcPr>
          <w:p w14:paraId="0D1FC1D2" w14:textId="77777777" w:rsidR="00D02A37" w:rsidRPr="00671AFF" w:rsidRDefault="008E3732" w:rsidP="005E3DE7">
            <w:pPr>
              <w:keepNext/>
              <w:keepLines/>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 – WITNESS SUMMONSES – CONFIDENTIAL COMMUNICATIONS</w:t>
            </w:r>
          </w:p>
          <w:p w14:paraId="165B55CE" w14:textId="77777777" w:rsidR="008E3732" w:rsidRPr="00671AFF" w:rsidRDefault="008E3732" w:rsidP="005E3DE7">
            <w:pPr>
              <w:keepNext/>
              <w:keepLines/>
              <w:jc w:val="both"/>
              <w:rPr>
                <w:rFonts w:ascii="Arial" w:hAnsi="Arial" w:cs="Arial"/>
                <w:color w:val="000000"/>
                <w:sz w:val="20"/>
                <w:lang w:eastAsia="en-AU"/>
              </w:rPr>
            </w:pPr>
            <w:r w:rsidRPr="00671AFF">
              <w:rPr>
                <w:rFonts w:ascii="Arial" w:hAnsi="Arial" w:cs="Arial"/>
                <w:color w:val="000000"/>
                <w:sz w:val="20"/>
                <w:lang w:eastAsia="en-AU"/>
              </w:rPr>
              <w:t xml:space="preserve">This </w:t>
            </w:r>
            <w:r w:rsidR="002E433B" w:rsidRPr="00671AFF">
              <w:rPr>
                <w:rFonts w:ascii="Arial" w:hAnsi="Arial" w:cs="Arial"/>
                <w:color w:val="000000"/>
                <w:sz w:val="20"/>
                <w:lang w:eastAsia="en-AU"/>
              </w:rPr>
              <w:t>P</w:t>
            </w:r>
            <w:r w:rsidRPr="00671AFF">
              <w:rPr>
                <w:rFonts w:ascii="Arial" w:hAnsi="Arial" w:cs="Arial"/>
                <w:color w:val="000000"/>
                <w:sz w:val="20"/>
                <w:lang w:eastAsia="en-AU"/>
              </w:rPr>
              <w:t xml:space="preserve">ractice </w:t>
            </w:r>
            <w:r w:rsidR="002E433B" w:rsidRPr="00671AFF">
              <w:rPr>
                <w:rFonts w:ascii="Arial" w:hAnsi="Arial" w:cs="Arial"/>
                <w:color w:val="000000"/>
                <w:sz w:val="20"/>
                <w:lang w:eastAsia="en-AU"/>
              </w:rPr>
              <w:t>D</w:t>
            </w:r>
            <w:r w:rsidRPr="00671AFF">
              <w:rPr>
                <w:rFonts w:ascii="Arial" w:hAnsi="Arial" w:cs="Arial"/>
                <w:color w:val="000000"/>
                <w:sz w:val="20"/>
                <w:lang w:eastAsia="en-AU"/>
              </w:rPr>
              <w:t xml:space="preserve">irection </w:t>
            </w:r>
            <w:r w:rsidR="00E37009" w:rsidRPr="00671AFF">
              <w:rPr>
                <w:rFonts w:ascii="Arial" w:hAnsi="Arial" w:cs="Arial"/>
                <w:color w:val="000000"/>
                <w:sz w:val="20"/>
                <w:lang w:eastAsia="en-AU"/>
              </w:rPr>
              <w:t xml:space="preserve">applies with respect criminal proceedings that relate wholly or partly to a charge of a sexual offence and which are listed in country Children’s Courts.  It makes provision with respect to witness summonses that seek to compel production of a document containing a “confidential communication” within the meaning of s.32B of the </w:t>
            </w:r>
            <w:r w:rsidR="00E37009" w:rsidRPr="00671AFF">
              <w:rPr>
                <w:rFonts w:ascii="Arial" w:hAnsi="Arial" w:cs="Arial"/>
                <w:color w:val="000000"/>
                <w:sz w:val="20"/>
                <w:u w:val="single"/>
                <w:lang w:eastAsia="en-AU"/>
              </w:rPr>
              <w:t>Evidence (Miscellaneous Provisions) Act</w:t>
            </w:r>
            <w:r w:rsidR="00E37009" w:rsidRPr="00671AFF">
              <w:rPr>
                <w:rFonts w:ascii="Arial" w:hAnsi="Arial" w:cs="Arial"/>
                <w:color w:val="000000"/>
                <w:sz w:val="20"/>
                <w:lang w:eastAsia="en-AU"/>
              </w:rPr>
              <w:t xml:space="preserve"> 1958.</w:t>
            </w:r>
          </w:p>
        </w:tc>
      </w:tr>
      <w:tr w:rsidR="00D02A37" w:rsidRPr="00671AFF" w14:paraId="2BCDDE35"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5A515BBD" w14:textId="77777777" w:rsidR="00D02A37" w:rsidRPr="00671AFF" w:rsidRDefault="00D02A37" w:rsidP="00671AFF">
            <w:pPr>
              <w:spacing w:before="120"/>
              <w:jc w:val="center"/>
              <w:rPr>
                <w:rFonts w:ascii="Arial" w:hAnsi="Arial" w:cs="Arial"/>
                <w:color w:val="000000"/>
                <w:sz w:val="20"/>
              </w:rPr>
            </w:pPr>
            <w:r w:rsidRPr="00671AFF">
              <w:rPr>
                <w:rFonts w:ascii="Arial" w:hAnsi="Arial" w:cs="Arial"/>
                <w:color w:val="000000"/>
                <w:sz w:val="20"/>
              </w:rPr>
              <w:t>No. 1 of 200</w:t>
            </w:r>
            <w:r w:rsidR="008E3732" w:rsidRPr="00671AFF">
              <w:rPr>
                <w:rFonts w:ascii="Arial" w:hAnsi="Arial" w:cs="Arial"/>
                <w:color w:val="000000"/>
                <w:sz w:val="20"/>
              </w:rPr>
              <w:t>9</w:t>
            </w:r>
          </w:p>
          <w:p w14:paraId="7E394AB5" w14:textId="77777777" w:rsidR="00D02A37" w:rsidRPr="00671AFF" w:rsidRDefault="00D85C2F" w:rsidP="00671AFF">
            <w:pPr>
              <w:jc w:val="center"/>
              <w:rPr>
                <w:rFonts w:ascii="Arial" w:hAnsi="Arial" w:cs="Arial"/>
                <w:color w:val="000000"/>
                <w:sz w:val="20"/>
              </w:rPr>
            </w:pPr>
            <w:r w:rsidRPr="00671AFF">
              <w:rPr>
                <w:rFonts w:ascii="Arial" w:hAnsi="Arial" w:cs="Arial"/>
                <w:color w:val="000000"/>
                <w:sz w:val="20"/>
              </w:rPr>
              <w:t>29/01/2009</w:t>
            </w:r>
          </w:p>
        </w:tc>
        <w:tc>
          <w:tcPr>
            <w:tcW w:w="4000" w:type="pct"/>
            <w:tcBorders>
              <w:top w:val="single" w:sz="18" w:space="0" w:color="auto"/>
              <w:bottom w:val="single" w:sz="18" w:space="0" w:color="auto"/>
              <w:right w:val="single" w:sz="18" w:space="0" w:color="auto"/>
            </w:tcBorders>
            <w:shd w:val="clear" w:color="auto" w:fill="auto"/>
          </w:tcPr>
          <w:p w14:paraId="76F3F4EA" w14:textId="77777777" w:rsidR="00D02A37" w:rsidRPr="00671AFF" w:rsidRDefault="008E3732" w:rsidP="00671AFF">
            <w:pPr>
              <w:jc w:val="center"/>
              <w:rPr>
                <w:rFonts w:ascii="Arial" w:hAnsi="Arial" w:cs="Arial"/>
                <w:b/>
                <w:color w:val="000000"/>
                <w:sz w:val="20"/>
                <w:u w:val="single"/>
              </w:rPr>
            </w:pPr>
            <w:r w:rsidRPr="00671AFF">
              <w:rPr>
                <w:rFonts w:ascii="Arial" w:hAnsi="Arial" w:cs="Arial"/>
                <w:b/>
                <w:color w:val="000000"/>
                <w:sz w:val="20"/>
                <w:u w:val="single"/>
              </w:rPr>
              <w:t xml:space="preserve">SEXUAL OFFENCES LIST – </w:t>
            </w: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0807BC42" w14:textId="77777777" w:rsidR="008E3732" w:rsidRPr="00671AFF" w:rsidRDefault="00D85C2F" w:rsidP="00671AFF">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This Practice Direction establishes a pilot Sexual Offences List (‘SOL’) in the Criminal Division of the Melbourne Children’s Court.  It requires that at the first mention all matters that include one or more sexual offences be adjourned to the SOL.  ‘Sexual offence’ includes any offence involving a sexual act or an attempt to commit a sexual act or an act alleged to have been committed with the purpose of committing a sexual act.</w:t>
            </w:r>
          </w:p>
        </w:tc>
      </w:tr>
      <w:tr w:rsidR="00B8714E" w:rsidRPr="00671AFF" w14:paraId="5EE26BF1"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13D273DE" w14:textId="77777777" w:rsidR="00B8714E" w:rsidRPr="00671AFF" w:rsidRDefault="00B8714E" w:rsidP="008B7104">
            <w:pPr>
              <w:keepNext/>
              <w:keepLines/>
              <w:spacing w:before="120"/>
              <w:jc w:val="center"/>
              <w:rPr>
                <w:rFonts w:ascii="Arial" w:hAnsi="Arial" w:cs="Arial"/>
                <w:color w:val="000000"/>
                <w:sz w:val="20"/>
              </w:rPr>
            </w:pPr>
            <w:r w:rsidRPr="00671AFF">
              <w:rPr>
                <w:rFonts w:ascii="Arial" w:hAnsi="Arial" w:cs="Arial"/>
                <w:color w:val="000000"/>
                <w:sz w:val="20"/>
              </w:rPr>
              <w:t xml:space="preserve">No. </w:t>
            </w:r>
            <w:r w:rsidR="00FE7AB9" w:rsidRPr="00671AFF">
              <w:rPr>
                <w:rFonts w:ascii="Arial" w:hAnsi="Arial" w:cs="Arial"/>
                <w:color w:val="000000"/>
                <w:sz w:val="20"/>
              </w:rPr>
              <w:t>1</w:t>
            </w:r>
            <w:r w:rsidRPr="00671AFF">
              <w:rPr>
                <w:rFonts w:ascii="Arial" w:hAnsi="Arial" w:cs="Arial"/>
                <w:color w:val="000000"/>
                <w:sz w:val="20"/>
              </w:rPr>
              <w:t xml:space="preserve"> of 20</w:t>
            </w:r>
            <w:r w:rsidR="00FE7AB9" w:rsidRPr="00671AFF">
              <w:rPr>
                <w:rFonts w:ascii="Arial" w:hAnsi="Arial" w:cs="Arial"/>
                <w:color w:val="000000"/>
                <w:sz w:val="20"/>
              </w:rPr>
              <w:t>10</w:t>
            </w:r>
          </w:p>
          <w:p w14:paraId="0BB3D29C" w14:textId="77777777" w:rsidR="00B8714E" w:rsidRPr="00671AFF" w:rsidRDefault="00C90AF7" w:rsidP="008B7104">
            <w:pPr>
              <w:keepNext/>
              <w:keepLines/>
              <w:jc w:val="center"/>
              <w:rPr>
                <w:rFonts w:ascii="Arial" w:hAnsi="Arial" w:cs="Arial"/>
                <w:color w:val="000000"/>
                <w:sz w:val="20"/>
              </w:rPr>
            </w:pPr>
            <w:r w:rsidRPr="00671AFF">
              <w:rPr>
                <w:rFonts w:ascii="Arial" w:hAnsi="Arial" w:cs="Arial"/>
                <w:color w:val="000000"/>
                <w:sz w:val="20"/>
              </w:rPr>
              <w:t>23</w:t>
            </w:r>
            <w:r w:rsidR="00B8714E" w:rsidRPr="00671AFF">
              <w:rPr>
                <w:rFonts w:ascii="Arial" w:hAnsi="Arial" w:cs="Arial"/>
                <w:color w:val="000000"/>
                <w:sz w:val="20"/>
              </w:rPr>
              <w:t>/</w:t>
            </w:r>
            <w:r w:rsidRPr="00671AFF">
              <w:rPr>
                <w:rFonts w:ascii="Arial" w:hAnsi="Arial" w:cs="Arial"/>
                <w:color w:val="000000"/>
                <w:sz w:val="20"/>
              </w:rPr>
              <w:t>06</w:t>
            </w:r>
            <w:r w:rsidR="00B8714E" w:rsidRPr="00671AFF">
              <w:rPr>
                <w:rFonts w:ascii="Arial" w:hAnsi="Arial" w:cs="Arial"/>
                <w:color w:val="000000"/>
                <w:sz w:val="20"/>
              </w:rPr>
              <w:t>/20</w:t>
            </w:r>
            <w:r w:rsidR="00FE7AB9" w:rsidRPr="00671AFF">
              <w:rPr>
                <w:rFonts w:ascii="Arial" w:hAnsi="Arial" w:cs="Arial"/>
                <w:color w:val="000000"/>
                <w:sz w:val="20"/>
              </w:rPr>
              <w:t>10</w:t>
            </w:r>
          </w:p>
        </w:tc>
        <w:tc>
          <w:tcPr>
            <w:tcW w:w="4000" w:type="pct"/>
            <w:tcBorders>
              <w:top w:val="single" w:sz="18" w:space="0" w:color="auto"/>
              <w:bottom w:val="single" w:sz="18" w:space="0" w:color="auto"/>
              <w:right w:val="single" w:sz="18" w:space="0" w:color="auto"/>
            </w:tcBorders>
            <w:shd w:val="clear" w:color="auto" w:fill="auto"/>
          </w:tcPr>
          <w:p w14:paraId="0CA35EAD" w14:textId="77777777" w:rsidR="00B8714E" w:rsidRPr="00671AFF" w:rsidRDefault="00FE7AB9" w:rsidP="008B7104">
            <w:pPr>
              <w:keepNext/>
              <w:keepLines/>
              <w:jc w:val="center"/>
              <w:rPr>
                <w:rFonts w:ascii="Arial" w:hAnsi="Arial" w:cs="Arial"/>
                <w:b/>
                <w:color w:val="000000"/>
                <w:sz w:val="20"/>
                <w:u w:val="single"/>
              </w:rPr>
            </w:pPr>
            <w:r w:rsidRPr="00671AFF">
              <w:rPr>
                <w:rFonts w:ascii="Arial" w:hAnsi="Arial" w:cs="Arial"/>
                <w:b/>
                <w:color w:val="000000"/>
                <w:sz w:val="20"/>
                <w:u w:val="single"/>
              </w:rPr>
              <w:t>NEW MODEL CONFERENCES</w:t>
            </w:r>
          </w:p>
          <w:p w14:paraId="7273C892" w14:textId="77777777" w:rsidR="00B8714E" w:rsidRPr="00671AFF" w:rsidRDefault="00B8714E" w:rsidP="008B7104">
            <w:pPr>
              <w:keepNext/>
              <w:keepLines/>
              <w:jc w:val="both"/>
              <w:rPr>
                <w:rFonts w:ascii="Arial" w:hAnsi="Arial" w:cs="Arial"/>
                <w:color w:val="000000"/>
                <w:sz w:val="20"/>
              </w:rPr>
            </w:pPr>
            <w:r w:rsidRPr="00671AFF">
              <w:rPr>
                <w:rFonts w:ascii="Arial" w:hAnsi="Arial" w:cs="Arial"/>
                <w:color w:val="000000"/>
                <w:sz w:val="20"/>
              </w:rPr>
              <w:t xml:space="preserve">This </w:t>
            </w:r>
            <w:r w:rsidR="00C90AF7" w:rsidRPr="00671AFF">
              <w:rPr>
                <w:rFonts w:ascii="Arial" w:hAnsi="Arial" w:cs="Arial"/>
                <w:color w:val="000000"/>
                <w:sz w:val="20"/>
              </w:rPr>
              <w:t>P</w:t>
            </w:r>
            <w:r w:rsidRPr="00671AFF">
              <w:rPr>
                <w:rFonts w:ascii="Arial" w:hAnsi="Arial" w:cs="Arial"/>
                <w:color w:val="000000"/>
                <w:sz w:val="20"/>
              </w:rPr>
              <w:t xml:space="preserve">ractice </w:t>
            </w:r>
            <w:r w:rsidR="00C90AF7" w:rsidRPr="00671AFF">
              <w:rPr>
                <w:rFonts w:ascii="Arial" w:hAnsi="Arial" w:cs="Arial"/>
                <w:color w:val="000000"/>
                <w:sz w:val="20"/>
              </w:rPr>
              <w:t>Note</w:t>
            </w:r>
            <w:r w:rsidRPr="00671AFF">
              <w:rPr>
                <w:rFonts w:ascii="Arial" w:hAnsi="Arial" w:cs="Arial"/>
                <w:color w:val="000000"/>
                <w:sz w:val="20"/>
              </w:rPr>
              <w:t xml:space="preserve"> </w:t>
            </w:r>
            <w:r w:rsidR="00C90AF7" w:rsidRPr="00671AFF">
              <w:rPr>
                <w:rFonts w:ascii="Arial" w:hAnsi="Arial" w:cs="Arial"/>
                <w:color w:val="000000"/>
                <w:sz w:val="20"/>
              </w:rPr>
              <w:t xml:space="preserve">advises that from 01/07/2012 the Children’s Court at </w:t>
            </w:r>
            <w:smartTag w:uri="urn:schemas-microsoft-com:office:smarttags" w:element="place">
              <w:smartTag w:uri="urn:schemas-microsoft-com:office:smarttags" w:element="City">
                <w:r w:rsidR="00C90AF7" w:rsidRPr="00671AFF">
                  <w:rPr>
                    <w:rFonts w:ascii="Arial" w:hAnsi="Arial" w:cs="Arial"/>
                    <w:color w:val="000000"/>
                    <w:sz w:val="20"/>
                  </w:rPr>
                  <w:t>Melbourne</w:t>
                </w:r>
              </w:smartTag>
            </w:smartTag>
            <w:r w:rsidR="00C90AF7" w:rsidRPr="00671AFF">
              <w:rPr>
                <w:rFonts w:ascii="Arial" w:hAnsi="Arial" w:cs="Arial"/>
                <w:color w:val="000000"/>
                <w:sz w:val="20"/>
              </w:rPr>
              <w:t xml:space="preserve"> will trial a new model for Dispute Resolution Conferences in the Family Division</w:t>
            </w:r>
            <w:r w:rsidRPr="00671AFF">
              <w:rPr>
                <w:rFonts w:ascii="Arial" w:hAnsi="Arial" w:cs="Arial"/>
                <w:color w:val="000000"/>
                <w:sz w:val="20"/>
              </w:rPr>
              <w:t>.</w:t>
            </w:r>
            <w:r w:rsidR="00C90AF7" w:rsidRPr="00671AFF">
              <w:rPr>
                <w:rFonts w:ascii="Arial" w:hAnsi="Arial" w:cs="Arial"/>
                <w:color w:val="000000"/>
                <w:sz w:val="20"/>
              </w:rPr>
              <w:t xml:space="preserve">  It also sets out some changes between NMC’s and DRC’s and advises that new NMC guidelines are available on the Children’s Court website.</w:t>
            </w:r>
          </w:p>
        </w:tc>
      </w:tr>
      <w:tr w:rsidR="00FE7AB9" w:rsidRPr="00671AFF" w14:paraId="03D25AFD"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2F53F3C3" w14:textId="77777777" w:rsidR="00FE7AB9" w:rsidRPr="00671AFF" w:rsidRDefault="00FE7AB9" w:rsidP="00671AFF">
            <w:pPr>
              <w:spacing w:before="120"/>
              <w:jc w:val="center"/>
              <w:rPr>
                <w:rFonts w:ascii="Arial" w:hAnsi="Arial" w:cs="Arial"/>
                <w:color w:val="000000"/>
                <w:sz w:val="20"/>
              </w:rPr>
            </w:pPr>
            <w:r w:rsidRPr="00671AFF">
              <w:rPr>
                <w:rFonts w:ascii="Arial" w:hAnsi="Arial" w:cs="Arial"/>
                <w:color w:val="000000"/>
                <w:sz w:val="20"/>
              </w:rPr>
              <w:t>No. 1 of 2011</w:t>
            </w:r>
          </w:p>
          <w:p w14:paraId="42BB594E" w14:textId="77777777" w:rsidR="00FE7AB9" w:rsidRPr="00671AFF" w:rsidRDefault="00C90AF7" w:rsidP="00671AFF">
            <w:pPr>
              <w:jc w:val="center"/>
              <w:rPr>
                <w:rFonts w:ascii="Arial" w:hAnsi="Arial" w:cs="Arial"/>
                <w:color w:val="000000"/>
                <w:sz w:val="20"/>
              </w:rPr>
            </w:pPr>
            <w:r w:rsidRPr="00671AFF">
              <w:rPr>
                <w:rFonts w:ascii="Arial" w:hAnsi="Arial" w:cs="Arial"/>
                <w:color w:val="000000"/>
                <w:sz w:val="20"/>
              </w:rPr>
              <w:t>13</w:t>
            </w:r>
            <w:r w:rsidR="00FE7AB9" w:rsidRPr="00671AFF">
              <w:rPr>
                <w:rFonts w:ascii="Arial" w:hAnsi="Arial" w:cs="Arial"/>
                <w:color w:val="000000"/>
                <w:sz w:val="20"/>
              </w:rPr>
              <w:t>/</w:t>
            </w:r>
            <w:r w:rsidRPr="00671AFF">
              <w:rPr>
                <w:rFonts w:ascii="Arial" w:hAnsi="Arial" w:cs="Arial"/>
                <w:color w:val="000000"/>
                <w:sz w:val="20"/>
              </w:rPr>
              <w:t>01</w:t>
            </w:r>
            <w:r w:rsidR="00FE7AB9" w:rsidRPr="00671AFF">
              <w:rPr>
                <w:rFonts w:ascii="Arial" w:hAnsi="Arial" w:cs="Arial"/>
                <w:color w:val="000000"/>
                <w:sz w:val="20"/>
              </w:rPr>
              <w:t>/2011</w:t>
            </w:r>
          </w:p>
        </w:tc>
        <w:tc>
          <w:tcPr>
            <w:tcW w:w="4000" w:type="pct"/>
            <w:tcBorders>
              <w:top w:val="single" w:sz="18" w:space="0" w:color="auto"/>
              <w:bottom w:val="single" w:sz="18" w:space="0" w:color="auto"/>
              <w:right w:val="single" w:sz="18" w:space="0" w:color="auto"/>
            </w:tcBorders>
            <w:shd w:val="clear" w:color="auto" w:fill="auto"/>
          </w:tcPr>
          <w:p w14:paraId="285DDA88" w14:textId="77777777" w:rsidR="00FE7AB9" w:rsidRPr="00671AFF" w:rsidRDefault="00FE7AB9" w:rsidP="00671AFF">
            <w:pPr>
              <w:jc w:val="center"/>
              <w:rPr>
                <w:rFonts w:ascii="Arial" w:hAnsi="Arial" w:cs="Arial"/>
                <w:b/>
                <w:color w:val="000000"/>
                <w:sz w:val="20"/>
                <w:u w:val="single"/>
              </w:rPr>
            </w:pPr>
            <w:r w:rsidRPr="00671AFF">
              <w:rPr>
                <w:rFonts w:ascii="Arial" w:hAnsi="Arial" w:cs="Arial"/>
                <w:b/>
                <w:color w:val="000000"/>
                <w:sz w:val="20"/>
                <w:u w:val="single"/>
              </w:rPr>
              <w:t>NEW MODEL CONFERENCES</w:t>
            </w:r>
            <w:r w:rsidR="00C90AF7" w:rsidRPr="00671AFF">
              <w:rPr>
                <w:rFonts w:ascii="Arial" w:hAnsi="Arial" w:cs="Arial"/>
                <w:b/>
                <w:color w:val="000000"/>
                <w:sz w:val="20"/>
                <w:u w:val="single"/>
              </w:rPr>
              <w:t xml:space="preserve"> – NEW GUIDELINES</w:t>
            </w:r>
          </w:p>
          <w:p w14:paraId="33955B0A" w14:textId="77777777" w:rsidR="00FE7AB9" w:rsidRPr="00671AFF" w:rsidRDefault="00C90AF7" w:rsidP="00671AFF">
            <w:pPr>
              <w:jc w:val="both"/>
              <w:rPr>
                <w:rFonts w:ascii="Arial" w:hAnsi="Arial" w:cs="Arial"/>
                <w:color w:val="000000"/>
                <w:sz w:val="20"/>
              </w:rPr>
            </w:pPr>
            <w:r w:rsidRPr="00671AFF">
              <w:rPr>
                <w:rFonts w:ascii="Arial" w:hAnsi="Arial" w:cs="Arial"/>
                <w:color w:val="000000"/>
                <w:sz w:val="20"/>
              </w:rPr>
              <w:t>This Practice Note advises that new guidelines for conducting New Model Conferences are available on the Children’s Court website and will be in effect from 31/01/2011.</w:t>
            </w:r>
          </w:p>
        </w:tc>
      </w:tr>
      <w:tr w:rsidR="002E433B" w:rsidRPr="00671AFF" w14:paraId="28877043"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37F952E9" w14:textId="77777777" w:rsidR="002E433B" w:rsidRPr="00671AFF" w:rsidRDefault="002E433B" w:rsidP="00D54E81">
            <w:pPr>
              <w:jc w:val="center"/>
              <w:rPr>
                <w:rFonts w:ascii="Arial" w:hAnsi="Arial" w:cs="Arial"/>
                <w:color w:val="000000"/>
                <w:sz w:val="20"/>
              </w:rPr>
            </w:pPr>
            <w:r w:rsidRPr="00671AFF">
              <w:rPr>
                <w:rFonts w:ascii="Arial" w:hAnsi="Arial" w:cs="Arial"/>
                <w:color w:val="000000"/>
                <w:sz w:val="20"/>
              </w:rPr>
              <w:t>Practice Note</w:t>
            </w:r>
          </w:p>
          <w:p w14:paraId="72EE748E" w14:textId="77777777" w:rsidR="002E433B" w:rsidRPr="00671AFF" w:rsidRDefault="002E433B" w:rsidP="00D54E81">
            <w:pPr>
              <w:jc w:val="center"/>
              <w:rPr>
                <w:rFonts w:ascii="Arial" w:hAnsi="Arial" w:cs="Arial"/>
                <w:color w:val="000000"/>
                <w:sz w:val="20"/>
              </w:rPr>
            </w:pPr>
            <w:r w:rsidRPr="00671AFF">
              <w:rPr>
                <w:rFonts w:ascii="Arial" w:hAnsi="Arial" w:cs="Arial"/>
                <w:color w:val="000000"/>
                <w:sz w:val="20"/>
              </w:rPr>
              <w:t>No. 1 of 2012</w:t>
            </w:r>
          </w:p>
          <w:p w14:paraId="40FA6977" w14:textId="77777777" w:rsidR="002E433B" w:rsidRPr="00671AFF" w:rsidRDefault="002E433B" w:rsidP="00D54E81">
            <w:pPr>
              <w:jc w:val="center"/>
              <w:rPr>
                <w:rFonts w:ascii="Arial" w:hAnsi="Arial" w:cs="Arial"/>
                <w:color w:val="000000"/>
                <w:sz w:val="20"/>
              </w:rPr>
            </w:pPr>
            <w:r w:rsidRPr="00671AFF">
              <w:rPr>
                <w:rFonts w:ascii="Arial" w:hAnsi="Arial" w:cs="Arial"/>
                <w:color w:val="000000"/>
                <w:sz w:val="20"/>
              </w:rPr>
              <w:t>2</w:t>
            </w:r>
            <w:r w:rsidR="0019043C" w:rsidRPr="00671AFF">
              <w:rPr>
                <w:rFonts w:ascii="Arial" w:hAnsi="Arial" w:cs="Arial"/>
                <w:color w:val="000000"/>
                <w:sz w:val="20"/>
              </w:rPr>
              <w:t>6</w:t>
            </w:r>
            <w:r w:rsidRPr="00671AFF">
              <w:rPr>
                <w:rFonts w:ascii="Arial" w:hAnsi="Arial" w:cs="Arial"/>
                <w:color w:val="000000"/>
                <w:sz w:val="20"/>
              </w:rPr>
              <w:t>/</w:t>
            </w:r>
            <w:r w:rsidR="0019043C" w:rsidRPr="00671AFF">
              <w:rPr>
                <w:rFonts w:ascii="Arial" w:hAnsi="Arial" w:cs="Arial"/>
                <w:color w:val="000000"/>
                <w:sz w:val="20"/>
              </w:rPr>
              <w:t>10</w:t>
            </w:r>
            <w:r w:rsidRPr="00671AFF">
              <w:rPr>
                <w:rFonts w:ascii="Arial" w:hAnsi="Arial" w:cs="Arial"/>
                <w:color w:val="000000"/>
                <w:sz w:val="20"/>
              </w:rPr>
              <w:t>/2012</w:t>
            </w:r>
          </w:p>
        </w:tc>
        <w:tc>
          <w:tcPr>
            <w:tcW w:w="4000" w:type="pct"/>
            <w:tcBorders>
              <w:top w:val="single" w:sz="18" w:space="0" w:color="auto"/>
              <w:bottom w:val="single" w:sz="18" w:space="0" w:color="auto"/>
              <w:right w:val="single" w:sz="18" w:space="0" w:color="auto"/>
            </w:tcBorders>
            <w:shd w:val="clear" w:color="auto" w:fill="auto"/>
          </w:tcPr>
          <w:p w14:paraId="61ACDA10" w14:textId="77777777" w:rsidR="002E433B" w:rsidRPr="00671AFF" w:rsidRDefault="0019043C" w:rsidP="00D54E81">
            <w:pPr>
              <w:jc w:val="center"/>
              <w:rPr>
                <w:rFonts w:ascii="Arial" w:hAnsi="Arial" w:cs="Arial"/>
                <w:b/>
                <w:color w:val="000000"/>
                <w:sz w:val="20"/>
                <w:u w:val="single"/>
              </w:rPr>
            </w:pPr>
            <w:r w:rsidRPr="00671AFF">
              <w:rPr>
                <w:rFonts w:ascii="Arial" w:hAnsi="Arial" w:cs="Arial"/>
                <w:b/>
                <w:color w:val="000000"/>
                <w:sz w:val="20"/>
                <w:u w:val="single"/>
              </w:rPr>
              <w:t xml:space="preserve">LISTINGS – </w:t>
            </w: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3F367DDD" w14:textId="77777777" w:rsidR="0019043C" w:rsidRPr="00671AFF" w:rsidRDefault="0019043C" w:rsidP="00D54E81">
            <w:pPr>
              <w:jc w:val="both"/>
              <w:rPr>
                <w:rFonts w:ascii="Arial" w:hAnsi="Arial" w:cs="Arial"/>
                <w:b/>
                <w:color w:val="000000"/>
                <w:sz w:val="20"/>
                <w:u w:val="single"/>
              </w:rPr>
            </w:pPr>
            <w:r w:rsidRPr="00671AFF">
              <w:rPr>
                <w:rFonts w:ascii="Arial" w:hAnsi="Arial" w:cs="Arial"/>
                <w:sz w:val="20"/>
                <w:lang w:eastAsia="en-AU"/>
              </w:rPr>
              <w:t>Practice Directions 3 and 4 of 2006 do not apply to a “directions hearing” that is listed pursuant to Practice Direction 3 of 2012</w:t>
            </w:r>
            <w:r w:rsidRPr="00671AFF">
              <w:rPr>
                <w:rFonts w:ascii="Arial" w:hAnsi="Arial" w:cs="Arial"/>
                <w:b/>
                <w:color w:val="000000"/>
                <w:sz w:val="20"/>
                <w:u w:val="single"/>
              </w:rPr>
              <w:t>.</w:t>
            </w:r>
          </w:p>
        </w:tc>
      </w:tr>
      <w:tr w:rsidR="002E433B" w:rsidRPr="00671AFF" w14:paraId="00BB94A0"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6EEA802C" w14:textId="77777777" w:rsidR="002E433B" w:rsidRPr="00671AFF" w:rsidRDefault="002E433B" w:rsidP="00A31DC7">
            <w:pPr>
              <w:keepNext/>
              <w:keepLines/>
              <w:spacing w:before="120"/>
              <w:jc w:val="center"/>
              <w:rPr>
                <w:rFonts w:ascii="Arial" w:hAnsi="Arial" w:cs="Arial"/>
                <w:color w:val="000000"/>
                <w:sz w:val="20"/>
              </w:rPr>
            </w:pPr>
            <w:r w:rsidRPr="00671AFF">
              <w:rPr>
                <w:rFonts w:ascii="Arial" w:hAnsi="Arial" w:cs="Arial"/>
                <w:color w:val="000000"/>
                <w:sz w:val="20"/>
              </w:rPr>
              <w:t>No. 2 of 2012</w:t>
            </w:r>
          </w:p>
          <w:p w14:paraId="3543FCEA" w14:textId="77777777" w:rsidR="002E433B" w:rsidRPr="00671AFF" w:rsidRDefault="002E433B" w:rsidP="00A31DC7">
            <w:pPr>
              <w:keepNext/>
              <w:keepLines/>
              <w:jc w:val="center"/>
              <w:rPr>
                <w:rFonts w:ascii="Arial" w:hAnsi="Arial" w:cs="Arial"/>
                <w:color w:val="000000"/>
                <w:sz w:val="20"/>
              </w:rPr>
            </w:pPr>
            <w:r w:rsidRPr="00671AFF">
              <w:rPr>
                <w:rFonts w:ascii="Arial" w:hAnsi="Arial" w:cs="Arial"/>
                <w:color w:val="000000"/>
                <w:sz w:val="20"/>
              </w:rPr>
              <w:t>02/02/2012</w:t>
            </w:r>
          </w:p>
        </w:tc>
        <w:tc>
          <w:tcPr>
            <w:tcW w:w="4000" w:type="pct"/>
            <w:tcBorders>
              <w:top w:val="single" w:sz="18" w:space="0" w:color="auto"/>
              <w:bottom w:val="single" w:sz="18" w:space="0" w:color="auto"/>
              <w:right w:val="single" w:sz="18" w:space="0" w:color="auto"/>
            </w:tcBorders>
            <w:shd w:val="clear" w:color="auto" w:fill="auto"/>
          </w:tcPr>
          <w:p w14:paraId="0C4A6A43" w14:textId="77777777" w:rsidR="002E433B" w:rsidRPr="00671AFF" w:rsidRDefault="002E433B" w:rsidP="00A31DC7">
            <w:pPr>
              <w:keepNext/>
              <w:keepLines/>
              <w:jc w:val="center"/>
              <w:rPr>
                <w:rFonts w:ascii="Arial" w:hAnsi="Arial" w:cs="Arial"/>
                <w:b/>
                <w:color w:val="000000"/>
                <w:sz w:val="20"/>
                <w:u w:val="single"/>
              </w:rPr>
            </w:pPr>
            <w:r w:rsidRPr="00671AFF">
              <w:rPr>
                <w:rFonts w:ascii="Arial" w:hAnsi="Arial" w:cs="Arial"/>
                <w:b/>
                <w:color w:val="000000"/>
                <w:sz w:val="20"/>
                <w:u w:val="single"/>
              </w:rPr>
              <w:t>AUTHORITY TO PROVIDE DIGITAL RECORDINGS OF PROCEEDINGS</w:t>
            </w:r>
          </w:p>
          <w:p w14:paraId="1DDB4A3C" w14:textId="77777777" w:rsidR="002E433B" w:rsidRPr="00671AFF" w:rsidRDefault="002E433B" w:rsidP="00A31DC7">
            <w:pPr>
              <w:keepNext/>
              <w:keepLines/>
              <w:jc w:val="both"/>
              <w:rPr>
                <w:rFonts w:ascii="Arial" w:hAnsi="Arial" w:cs="Arial"/>
                <w:color w:val="000000"/>
                <w:sz w:val="20"/>
              </w:rPr>
            </w:pPr>
            <w:r w:rsidRPr="00671AFF">
              <w:rPr>
                <w:rFonts w:ascii="Arial" w:hAnsi="Arial" w:cs="Arial"/>
                <w:color w:val="000000"/>
                <w:sz w:val="20"/>
              </w:rPr>
              <w:t>This Practice Direction clarifies the application process for obtaining digital recordings of proceedings in the Children’s Court.  It also contains a form headed “Request for Copy of Digital Recording”.</w:t>
            </w:r>
          </w:p>
        </w:tc>
      </w:tr>
      <w:tr w:rsidR="002E433B" w:rsidRPr="00671AFF" w14:paraId="2A04B266"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374173C6" w14:textId="77777777" w:rsidR="002E433B" w:rsidRPr="00671AFF" w:rsidRDefault="002E433B" w:rsidP="00671AFF">
            <w:pPr>
              <w:spacing w:before="120"/>
              <w:jc w:val="center"/>
              <w:rPr>
                <w:rFonts w:ascii="Arial" w:hAnsi="Arial" w:cs="Arial"/>
                <w:color w:val="000000"/>
                <w:sz w:val="20"/>
              </w:rPr>
            </w:pPr>
            <w:r w:rsidRPr="00671AFF">
              <w:rPr>
                <w:rFonts w:ascii="Arial" w:hAnsi="Arial" w:cs="Arial"/>
                <w:color w:val="000000"/>
                <w:sz w:val="20"/>
              </w:rPr>
              <w:t>No.3 of 2012</w:t>
            </w:r>
          </w:p>
          <w:p w14:paraId="65034EDE" w14:textId="77777777" w:rsidR="00EF03B8" w:rsidRPr="00671AFF" w:rsidRDefault="00EF03B8" w:rsidP="00671AFF">
            <w:pPr>
              <w:jc w:val="center"/>
              <w:rPr>
                <w:rFonts w:ascii="Arial" w:hAnsi="Arial" w:cs="Arial"/>
                <w:color w:val="000000"/>
                <w:sz w:val="20"/>
              </w:rPr>
            </w:pPr>
            <w:r w:rsidRPr="00671AFF">
              <w:rPr>
                <w:rFonts w:ascii="Arial" w:hAnsi="Arial" w:cs="Arial"/>
                <w:color w:val="000000"/>
                <w:sz w:val="20"/>
              </w:rPr>
              <w:t>23/08/2012</w:t>
            </w:r>
          </w:p>
        </w:tc>
        <w:tc>
          <w:tcPr>
            <w:tcW w:w="4000" w:type="pct"/>
            <w:tcBorders>
              <w:top w:val="single" w:sz="18" w:space="0" w:color="auto"/>
              <w:bottom w:val="single" w:sz="18" w:space="0" w:color="auto"/>
              <w:right w:val="single" w:sz="18" w:space="0" w:color="auto"/>
            </w:tcBorders>
            <w:shd w:val="clear" w:color="auto" w:fill="auto"/>
          </w:tcPr>
          <w:p w14:paraId="4AF57B15" w14:textId="77777777" w:rsidR="00EF03B8" w:rsidRPr="00671AFF" w:rsidRDefault="00EF03B8" w:rsidP="00671AFF">
            <w:pPr>
              <w:autoSpaceDE w:val="0"/>
              <w:autoSpaceDN w:val="0"/>
              <w:adjustRightInd w:val="0"/>
              <w:jc w:val="center"/>
              <w:rPr>
                <w:rFonts w:ascii="Arial" w:hAnsi="Arial" w:cs="Arial"/>
                <w:b/>
                <w:bCs/>
                <w:color w:val="000000"/>
                <w:sz w:val="20"/>
                <w:szCs w:val="20"/>
                <w:u w:val="single"/>
                <w:lang w:eastAsia="en-AU"/>
              </w:rPr>
            </w:pPr>
            <w:r w:rsidRPr="00671AFF">
              <w:rPr>
                <w:rFonts w:ascii="Arial" w:hAnsi="Arial" w:cs="Arial"/>
                <w:b/>
                <w:bCs/>
                <w:color w:val="000000"/>
                <w:sz w:val="20"/>
                <w:szCs w:val="20"/>
                <w:u w:val="single"/>
                <w:lang w:eastAsia="en-AU"/>
              </w:rPr>
              <w:t xml:space="preserve">LISTINGS – </w:t>
            </w:r>
            <w:smartTag w:uri="urn:schemas-microsoft-com:office:smarttags" w:element="place">
              <w:smartTag w:uri="urn:schemas-microsoft-com:office:smarttags" w:element="City">
                <w:r w:rsidRPr="00671AFF">
                  <w:rPr>
                    <w:rFonts w:ascii="Arial" w:hAnsi="Arial" w:cs="Arial"/>
                    <w:b/>
                    <w:bCs/>
                    <w:color w:val="000000"/>
                    <w:sz w:val="20"/>
                    <w:szCs w:val="20"/>
                    <w:u w:val="single"/>
                    <w:lang w:eastAsia="en-AU"/>
                  </w:rPr>
                  <w:t>MELBOURNE</w:t>
                </w:r>
              </w:smartTag>
            </w:smartTag>
            <w:r w:rsidRPr="00671AFF">
              <w:rPr>
                <w:rFonts w:ascii="Arial" w:hAnsi="Arial" w:cs="Arial"/>
                <w:b/>
                <w:bCs/>
                <w:color w:val="000000"/>
                <w:sz w:val="20"/>
                <w:szCs w:val="20"/>
                <w:u w:val="single"/>
                <w:lang w:eastAsia="en-AU"/>
              </w:rPr>
              <w:t xml:space="preserve"> CHILDREN’S COURT</w:t>
            </w:r>
          </w:p>
          <w:p w14:paraId="467FA5B4" w14:textId="77777777" w:rsidR="0019043C" w:rsidRPr="00671AFF" w:rsidRDefault="00EF03B8" w:rsidP="00080BCB">
            <w:pPr>
              <w:keepNext/>
              <w:keepLines/>
              <w:autoSpaceDE w:val="0"/>
              <w:autoSpaceDN w:val="0"/>
              <w:adjustRightInd w:val="0"/>
              <w:rPr>
                <w:rFonts w:ascii="Arial" w:hAnsi="Arial" w:cs="Arial"/>
                <w:color w:val="000000"/>
                <w:sz w:val="20"/>
                <w:szCs w:val="20"/>
                <w:lang w:eastAsia="en-AU"/>
              </w:rPr>
            </w:pPr>
            <w:r w:rsidRPr="00671AFF">
              <w:rPr>
                <w:rFonts w:ascii="Arial" w:hAnsi="Arial" w:cs="Arial"/>
                <w:color w:val="000000"/>
                <w:sz w:val="20"/>
                <w:szCs w:val="20"/>
                <w:lang w:eastAsia="en-AU"/>
              </w:rPr>
              <w:t>This Practice Direction requires that a case that is not resolved at New Model Conference and is not adjourned for a further NMC or mention be listed before a judicial officer for a Directions Hearing.</w:t>
            </w:r>
          </w:p>
        </w:tc>
      </w:tr>
      <w:tr w:rsidR="00350E46" w:rsidRPr="00671AFF" w14:paraId="0CCFB78D"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113CBBE3" w14:textId="77777777" w:rsidR="00350E46" w:rsidRPr="00671AFF" w:rsidRDefault="00350E46" w:rsidP="00501251">
            <w:pPr>
              <w:spacing w:before="120"/>
              <w:jc w:val="center"/>
              <w:rPr>
                <w:rFonts w:ascii="Arial" w:hAnsi="Arial" w:cs="Arial"/>
                <w:color w:val="000000"/>
                <w:sz w:val="20"/>
              </w:rPr>
            </w:pPr>
            <w:r w:rsidRPr="00671AFF">
              <w:rPr>
                <w:rFonts w:ascii="Arial" w:hAnsi="Arial" w:cs="Arial"/>
                <w:color w:val="000000"/>
                <w:sz w:val="20"/>
              </w:rPr>
              <w:t>No. 2 of 2013</w:t>
            </w:r>
          </w:p>
          <w:p w14:paraId="6200BC38" w14:textId="77777777" w:rsidR="00350E46" w:rsidRPr="00671AFF" w:rsidRDefault="00350E46" w:rsidP="00501251">
            <w:pPr>
              <w:jc w:val="center"/>
              <w:rPr>
                <w:rFonts w:ascii="Arial" w:hAnsi="Arial" w:cs="Arial"/>
                <w:color w:val="000000"/>
                <w:sz w:val="20"/>
              </w:rPr>
            </w:pPr>
            <w:r w:rsidRPr="00671AFF">
              <w:rPr>
                <w:rFonts w:ascii="Arial" w:hAnsi="Arial" w:cs="Arial"/>
                <w:color w:val="000000"/>
                <w:sz w:val="20"/>
              </w:rPr>
              <w:t>23/07/2013</w:t>
            </w:r>
          </w:p>
        </w:tc>
        <w:tc>
          <w:tcPr>
            <w:tcW w:w="4000" w:type="pct"/>
            <w:tcBorders>
              <w:top w:val="single" w:sz="18" w:space="0" w:color="auto"/>
              <w:bottom w:val="single" w:sz="18" w:space="0" w:color="auto"/>
              <w:right w:val="single" w:sz="18" w:space="0" w:color="auto"/>
            </w:tcBorders>
            <w:shd w:val="clear" w:color="auto" w:fill="auto"/>
          </w:tcPr>
          <w:p w14:paraId="5141987E" w14:textId="77777777" w:rsidR="00350E46" w:rsidRPr="00671AFF" w:rsidRDefault="00350E46" w:rsidP="00501251">
            <w:pPr>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COURT 2 PROTOCOL</w:t>
            </w:r>
          </w:p>
          <w:p w14:paraId="5C84060B" w14:textId="77777777" w:rsidR="00350E46" w:rsidRPr="00671AFF" w:rsidRDefault="00350E46" w:rsidP="00501251">
            <w:pPr>
              <w:jc w:val="both"/>
              <w:rPr>
                <w:rFonts w:ascii="Arial" w:hAnsi="Arial" w:cs="Arial"/>
                <w:color w:val="000000"/>
                <w:sz w:val="20"/>
              </w:rPr>
            </w:pPr>
            <w:r w:rsidRPr="00671AFF">
              <w:rPr>
                <w:rFonts w:ascii="Arial" w:hAnsi="Arial" w:cs="Arial"/>
                <w:color w:val="000000"/>
                <w:sz w:val="20"/>
              </w:rPr>
              <w:t>This Practice Direction provides-</w:t>
            </w:r>
          </w:p>
          <w:p w14:paraId="4FE8BFE4"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All practitioners with a matter in the Court 2 list must enter their appearance with the Court 2 Registrar no later than 9:45am.</w:t>
            </w:r>
          </w:p>
          <w:p w14:paraId="2F167D3F"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There will be a 10am call-over of all Family Division contests in Court 2 daily. The call-over will be conducted by the Court 2 Magistrate with the assistance of the Court Coordinator. Contests will be allocated to appropriate courts at the end of the call-over.</w:t>
            </w:r>
          </w:p>
        </w:tc>
      </w:tr>
      <w:tr w:rsidR="00350E46" w:rsidRPr="00671AFF" w14:paraId="1070244D"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17C151A6" w14:textId="77777777" w:rsidR="00350E46" w:rsidRPr="00671AFF" w:rsidRDefault="00350E46" w:rsidP="00634348">
            <w:pPr>
              <w:keepNext/>
              <w:keepLines/>
              <w:spacing w:before="120"/>
              <w:jc w:val="center"/>
              <w:rPr>
                <w:rFonts w:ascii="Arial" w:hAnsi="Arial" w:cs="Arial"/>
                <w:color w:val="000000"/>
                <w:sz w:val="20"/>
              </w:rPr>
            </w:pPr>
            <w:r w:rsidRPr="00671AFF">
              <w:rPr>
                <w:rFonts w:ascii="Arial" w:hAnsi="Arial" w:cs="Arial"/>
                <w:color w:val="000000"/>
                <w:sz w:val="20"/>
              </w:rPr>
              <w:lastRenderedPageBreak/>
              <w:t>No.3 of 2013</w:t>
            </w:r>
          </w:p>
          <w:p w14:paraId="6E661456" w14:textId="77777777" w:rsidR="00350E46" w:rsidRPr="00671AFF" w:rsidRDefault="00350E46" w:rsidP="00634348">
            <w:pPr>
              <w:keepNext/>
              <w:keepLines/>
              <w:jc w:val="center"/>
              <w:rPr>
                <w:rFonts w:ascii="Arial" w:hAnsi="Arial" w:cs="Arial"/>
                <w:color w:val="000000"/>
                <w:sz w:val="20"/>
              </w:rPr>
            </w:pPr>
            <w:r w:rsidRPr="00671AFF">
              <w:rPr>
                <w:rFonts w:ascii="Arial" w:hAnsi="Arial" w:cs="Arial"/>
                <w:color w:val="000000"/>
                <w:sz w:val="20"/>
              </w:rPr>
              <w:t>01/08/2013</w:t>
            </w:r>
          </w:p>
        </w:tc>
        <w:tc>
          <w:tcPr>
            <w:tcW w:w="4000" w:type="pct"/>
            <w:tcBorders>
              <w:top w:val="single" w:sz="18" w:space="0" w:color="auto"/>
              <w:bottom w:val="single" w:sz="18" w:space="0" w:color="auto"/>
              <w:right w:val="single" w:sz="18" w:space="0" w:color="auto"/>
            </w:tcBorders>
            <w:shd w:val="clear" w:color="auto" w:fill="auto"/>
          </w:tcPr>
          <w:p w14:paraId="5D270893" w14:textId="77777777" w:rsidR="00350E46" w:rsidRPr="00671AFF" w:rsidRDefault="00350E46" w:rsidP="00634348">
            <w:pPr>
              <w:keepNext/>
              <w:keepLines/>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REMAND HEARINGS AND BAIL APPLICATIONS AFTER 2.00PM</w:t>
            </w:r>
          </w:p>
          <w:p w14:paraId="3D80C772" w14:textId="77777777" w:rsidR="00350E46" w:rsidRPr="00671AFF" w:rsidRDefault="00350E46" w:rsidP="00634348">
            <w:pPr>
              <w:keepNext/>
              <w:keepLines/>
              <w:jc w:val="both"/>
              <w:rPr>
                <w:rFonts w:ascii="Arial" w:hAnsi="Arial" w:cs="Arial"/>
                <w:color w:val="000000"/>
                <w:sz w:val="20"/>
              </w:rPr>
            </w:pPr>
            <w:r w:rsidRPr="00671AFF">
              <w:rPr>
                <w:rFonts w:ascii="Arial" w:hAnsi="Arial" w:cs="Arial"/>
                <w:color w:val="000000"/>
                <w:sz w:val="20"/>
              </w:rPr>
              <w:t>Where an accused person has been arrested during the day and a remand hearing is required the cut off time for the charges to be filed with the Court and prisoner lodged in the appropriate holding cells is 3.00pm.  The bail application or remand hearing must be ready to proceed by 3.30pm.</w:t>
            </w:r>
          </w:p>
        </w:tc>
      </w:tr>
      <w:tr w:rsidR="00350E46" w:rsidRPr="00671AFF" w14:paraId="51CFC370"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392D672E" w14:textId="77777777" w:rsidR="00350E46" w:rsidRPr="00671AFF" w:rsidRDefault="00350E46" w:rsidP="00671AFF">
            <w:pPr>
              <w:spacing w:before="120"/>
              <w:jc w:val="center"/>
              <w:rPr>
                <w:rFonts w:ascii="Arial" w:hAnsi="Arial" w:cs="Arial"/>
                <w:color w:val="000000"/>
                <w:sz w:val="20"/>
              </w:rPr>
            </w:pPr>
            <w:r w:rsidRPr="00671AFF">
              <w:rPr>
                <w:rFonts w:ascii="Arial" w:hAnsi="Arial" w:cs="Arial"/>
                <w:color w:val="000000"/>
                <w:sz w:val="20"/>
              </w:rPr>
              <w:t>No. 4 of 2013</w:t>
            </w:r>
          </w:p>
          <w:p w14:paraId="1DDC14F2" w14:textId="77777777" w:rsidR="00350E46" w:rsidRPr="00671AFF" w:rsidRDefault="00350E46" w:rsidP="00671AFF">
            <w:pPr>
              <w:jc w:val="center"/>
              <w:rPr>
                <w:rFonts w:ascii="Arial" w:hAnsi="Arial" w:cs="Arial"/>
                <w:color w:val="000000"/>
                <w:sz w:val="20"/>
              </w:rPr>
            </w:pPr>
            <w:r w:rsidRPr="00671AFF">
              <w:rPr>
                <w:rFonts w:ascii="Arial" w:hAnsi="Arial" w:cs="Arial"/>
                <w:color w:val="000000"/>
                <w:sz w:val="20"/>
              </w:rPr>
              <w:t>09/08/2013</w:t>
            </w:r>
          </w:p>
          <w:p w14:paraId="1F1C5B76" w14:textId="77777777" w:rsidR="00350E46" w:rsidRPr="00671AFF" w:rsidRDefault="00350E46" w:rsidP="00671AFF">
            <w:pPr>
              <w:jc w:val="center"/>
              <w:rPr>
                <w:rFonts w:ascii="Arial" w:hAnsi="Arial" w:cs="Arial"/>
                <w:color w:val="000000"/>
                <w:sz w:val="20"/>
              </w:rPr>
            </w:pPr>
          </w:p>
          <w:p w14:paraId="1DED85A7" w14:textId="77777777" w:rsidR="00350E46" w:rsidRPr="00671AFF" w:rsidRDefault="00350E46" w:rsidP="00671AFF">
            <w:pPr>
              <w:jc w:val="center"/>
              <w:rPr>
                <w:rFonts w:ascii="Arial" w:hAnsi="Arial" w:cs="Arial"/>
                <w:color w:val="000000"/>
                <w:sz w:val="20"/>
              </w:rPr>
            </w:pPr>
            <w:r w:rsidRPr="00671AFF">
              <w:rPr>
                <w:rFonts w:ascii="Arial" w:hAnsi="Arial" w:cs="Arial"/>
                <w:color w:val="000000"/>
                <w:sz w:val="20"/>
              </w:rPr>
              <w:t>EXTENDED BY No.5 of 2013</w:t>
            </w:r>
          </w:p>
          <w:p w14:paraId="3C2D0B98" w14:textId="77777777" w:rsidR="00350E46" w:rsidRPr="00671AFF" w:rsidRDefault="00350E46" w:rsidP="00671AFF">
            <w:pPr>
              <w:jc w:val="center"/>
              <w:rPr>
                <w:rFonts w:ascii="Arial" w:hAnsi="Arial" w:cs="Arial"/>
                <w:color w:val="000000"/>
                <w:sz w:val="20"/>
              </w:rPr>
            </w:pPr>
            <w:r w:rsidRPr="00671AFF">
              <w:rPr>
                <w:rFonts w:ascii="Arial" w:hAnsi="Arial" w:cs="Arial"/>
                <w:color w:val="000000"/>
                <w:sz w:val="20"/>
              </w:rPr>
              <w:t>31/12/2013</w:t>
            </w:r>
          </w:p>
        </w:tc>
        <w:tc>
          <w:tcPr>
            <w:tcW w:w="4000" w:type="pct"/>
            <w:tcBorders>
              <w:top w:val="single" w:sz="18" w:space="0" w:color="auto"/>
              <w:bottom w:val="single" w:sz="18" w:space="0" w:color="auto"/>
              <w:right w:val="single" w:sz="18" w:space="0" w:color="auto"/>
            </w:tcBorders>
            <w:shd w:val="clear" w:color="auto" w:fill="auto"/>
          </w:tcPr>
          <w:p w14:paraId="27229B57" w14:textId="77777777" w:rsidR="00350E46" w:rsidRPr="00671AFF" w:rsidRDefault="00350E46" w:rsidP="00671AFF">
            <w:pPr>
              <w:jc w:val="center"/>
              <w:rPr>
                <w:rFonts w:ascii="Arial" w:hAnsi="Arial" w:cs="Arial"/>
                <w:b/>
                <w:color w:val="000000"/>
                <w:sz w:val="20"/>
                <w:u w:val="single"/>
              </w:rPr>
            </w:pPr>
            <w:r w:rsidRPr="00671AFF">
              <w:rPr>
                <w:rFonts w:ascii="Arial" w:hAnsi="Arial" w:cs="Arial"/>
                <w:b/>
                <w:color w:val="000000"/>
                <w:sz w:val="20"/>
                <w:u w:val="single"/>
              </w:rPr>
              <w:t xml:space="preserve">APPLICATIONS BY APPREHENSION – </w:t>
            </w: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CT</w:t>
            </w:r>
          </w:p>
          <w:p w14:paraId="75AE1944" w14:textId="77777777" w:rsidR="00350E46" w:rsidRPr="00671AFF" w:rsidRDefault="00350E46" w:rsidP="00671AFF">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From 2 September 2013 the Family Division registry of the Melbourne Children’s Court will not accept the filing of any child protection applications by apprehension after 1.00pm on any sitting day with the exception of secure welfare related placements which may be filed up until 2pm.</w:t>
            </w:r>
          </w:p>
          <w:p w14:paraId="330C3C8A" w14:textId="77777777" w:rsidR="00350E46" w:rsidRPr="00671AFF" w:rsidRDefault="00350E46" w:rsidP="00671AFF">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777B5744" w14:textId="77777777" w:rsidR="00350E46" w:rsidRPr="00671AFF" w:rsidRDefault="00350E46" w:rsidP="00671AFF">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3. Any submissions contest arising out of the filing of an application referred to in paragraph 1 must be in a position to proceed by 3pm.</w:t>
            </w:r>
          </w:p>
        </w:tc>
      </w:tr>
      <w:tr w:rsidR="00350E46" w:rsidRPr="00671AFF" w14:paraId="793C9026"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2A8983B8" w14:textId="77777777" w:rsidR="00350E46" w:rsidRPr="00671AFF" w:rsidRDefault="00350E46" w:rsidP="00A667D6">
            <w:pPr>
              <w:spacing w:before="120"/>
              <w:jc w:val="center"/>
              <w:rPr>
                <w:rFonts w:ascii="Arial" w:hAnsi="Arial" w:cs="Arial"/>
                <w:color w:val="000000"/>
                <w:sz w:val="20"/>
              </w:rPr>
            </w:pPr>
            <w:r w:rsidRPr="00671AFF">
              <w:rPr>
                <w:rFonts w:ascii="Arial" w:hAnsi="Arial" w:cs="Arial"/>
                <w:color w:val="000000"/>
                <w:sz w:val="20"/>
              </w:rPr>
              <w:t>No.2 of 2014</w:t>
            </w:r>
          </w:p>
          <w:p w14:paraId="788EF020" w14:textId="77777777" w:rsidR="00350E46" w:rsidRPr="00671AFF" w:rsidRDefault="006E1931" w:rsidP="00A667D6">
            <w:pPr>
              <w:jc w:val="center"/>
              <w:rPr>
                <w:rFonts w:ascii="Arial" w:hAnsi="Arial" w:cs="Arial"/>
                <w:color w:val="000000"/>
                <w:sz w:val="20"/>
              </w:rPr>
            </w:pPr>
            <w:r w:rsidRPr="00671AFF">
              <w:rPr>
                <w:rFonts w:ascii="Arial" w:hAnsi="Arial" w:cs="Arial"/>
                <w:color w:val="000000"/>
                <w:sz w:val="20"/>
              </w:rPr>
              <w:t>1</w:t>
            </w:r>
            <w:r w:rsidR="00350E46" w:rsidRPr="00671AFF">
              <w:rPr>
                <w:rFonts w:ascii="Arial" w:hAnsi="Arial" w:cs="Arial"/>
                <w:color w:val="000000"/>
                <w:sz w:val="20"/>
              </w:rPr>
              <w:t>1/0</w:t>
            </w:r>
            <w:r w:rsidRPr="00671AFF">
              <w:rPr>
                <w:rFonts w:ascii="Arial" w:hAnsi="Arial" w:cs="Arial"/>
                <w:color w:val="000000"/>
                <w:sz w:val="20"/>
              </w:rPr>
              <w:t>4</w:t>
            </w:r>
            <w:r w:rsidR="00350E46" w:rsidRPr="00671AFF">
              <w:rPr>
                <w:rFonts w:ascii="Arial" w:hAnsi="Arial" w:cs="Arial"/>
                <w:color w:val="000000"/>
                <w:sz w:val="20"/>
              </w:rPr>
              <w:t>/201</w:t>
            </w:r>
            <w:r w:rsidRPr="00671AFF">
              <w:rPr>
                <w:rFonts w:ascii="Arial" w:hAnsi="Arial" w:cs="Arial"/>
                <w:color w:val="000000"/>
                <w:sz w:val="20"/>
              </w:rPr>
              <w:t>4</w:t>
            </w:r>
          </w:p>
        </w:tc>
        <w:tc>
          <w:tcPr>
            <w:tcW w:w="4000" w:type="pct"/>
            <w:tcBorders>
              <w:top w:val="single" w:sz="18" w:space="0" w:color="auto"/>
              <w:bottom w:val="single" w:sz="18" w:space="0" w:color="auto"/>
              <w:right w:val="single" w:sz="18" w:space="0" w:color="auto"/>
            </w:tcBorders>
            <w:shd w:val="clear" w:color="auto" w:fill="auto"/>
          </w:tcPr>
          <w:p w14:paraId="1E9EE401" w14:textId="77777777" w:rsidR="006E1931" w:rsidRPr="00671AFF" w:rsidRDefault="00350E46" w:rsidP="00A667D6">
            <w:pPr>
              <w:jc w:val="center"/>
              <w:rPr>
                <w:rFonts w:ascii="Arial" w:hAnsi="Arial" w:cs="Arial"/>
                <w:b/>
                <w:color w:val="000000"/>
                <w:sz w:val="20"/>
                <w:u w:val="single"/>
              </w:rPr>
            </w:pPr>
            <w:smartTag w:uri="urn:schemas-microsoft-com:office:smarttags" w:element="City">
              <w:smartTag w:uri="urn:schemas-microsoft-com:office:smarttags" w:element="place">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509DAEE3" w14:textId="77777777" w:rsidR="00350E46" w:rsidRPr="00671AFF" w:rsidRDefault="006E1931" w:rsidP="00A667D6">
            <w:pPr>
              <w:jc w:val="center"/>
              <w:rPr>
                <w:rFonts w:ascii="Arial" w:hAnsi="Arial" w:cs="Arial"/>
                <w:b/>
                <w:color w:val="000000"/>
                <w:sz w:val="20"/>
                <w:u w:val="single"/>
              </w:rPr>
            </w:pPr>
            <w:r w:rsidRPr="00671AFF">
              <w:rPr>
                <w:rFonts w:ascii="Arial" w:hAnsi="Arial" w:cs="Arial"/>
                <w:b/>
                <w:color w:val="000000"/>
                <w:sz w:val="20"/>
                <w:u w:val="single"/>
              </w:rPr>
              <w:t>FAMILY DIVISION – FILING OF CONDITIONS</w:t>
            </w:r>
          </w:p>
          <w:p w14:paraId="4C4B20F7" w14:textId="77777777" w:rsidR="00350E46" w:rsidRPr="00671AFF" w:rsidRDefault="006E1931" w:rsidP="00A667D6">
            <w:pPr>
              <w:spacing w:after="40"/>
              <w:jc w:val="both"/>
              <w:rPr>
                <w:rFonts w:ascii="Arial" w:hAnsi="Arial" w:cs="Arial"/>
                <w:color w:val="000000"/>
                <w:sz w:val="20"/>
              </w:rPr>
            </w:pPr>
            <w:r w:rsidRPr="00671AFF">
              <w:rPr>
                <w:rFonts w:ascii="Arial" w:hAnsi="Arial" w:cs="Arial"/>
                <w:color w:val="000000"/>
                <w:sz w:val="20"/>
              </w:rPr>
              <w:t xml:space="preserve">Except with the leave of the Court, all minutes containing conditions must be filed on the pink form headed “Children’s Court-Family Division Conditions”.  A fresh form </w:t>
            </w:r>
            <w:r w:rsidR="007819A5" w:rsidRPr="00671AFF">
              <w:rPr>
                <w:rFonts w:ascii="Arial" w:hAnsi="Arial" w:cs="Arial"/>
                <w:color w:val="000000"/>
                <w:sz w:val="20"/>
              </w:rPr>
              <w:t>must be used for each order.</w:t>
            </w:r>
          </w:p>
        </w:tc>
      </w:tr>
      <w:tr w:rsidR="00350E46" w:rsidRPr="00671AFF" w14:paraId="1B78DE73"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2372FBA4" w14:textId="77777777" w:rsidR="00350E46" w:rsidRPr="00671AFF" w:rsidRDefault="00350E46" w:rsidP="00A667D6">
            <w:pPr>
              <w:spacing w:before="120"/>
              <w:jc w:val="center"/>
              <w:rPr>
                <w:rFonts w:ascii="Arial" w:hAnsi="Arial" w:cs="Arial"/>
                <w:color w:val="000000"/>
                <w:sz w:val="20"/>
              </w:rPr>
            </w:pPr>
            <w:r w:rsidRPr="00671AFF">
              <w:rPr>
                <w:rFonts w:ascii="Arial" w:hAnsi="Arial" w:cs="Arial"/>
                <w:color w:val="000000"/>
                <w:sz w:val="20"/>
              </w:rPr>
              <w:t>No.3 of 2014</w:t>
            </w:r>
          </w:p>
          <w:p w14:paraId="0D2C838B" w14:textId="77777777" w:rsidR="00350E46" w:rsidRPr="00671AFF" w:rsidRDefault="007819A5" w:rsidP="00A667D6">
            <w:pPr>
              <w:jc w:val="center"/>
              <w:rPr>
                <w:rFonts w:ascii="Arial" w:hAnsi="Arial" w:cs="Arial"/>
                <w:color w:val="000000"/>
                <w:sz w:val="20"/>
              </w:rPr>
            </w:pPr>
            <w:r w:rsidRPr="00671AFF">
              <w:rPr>
                <w:rFonts w:ascii="Arial" w:hAnsi="Arial" w:cs="Arial"/>
                <w:color w:val="000000"/>
                <w:sz w:val="20"/>
              </w:rPr>
              <w:t>25</w:t>
            </w:r>
            <w:r w:rsidR="00350E46" w:rsidRPr="00671AFF">
              <w:rPr>
                <w:rFonts w:ascii="Arial" w:hAnsi="Arial" w:cs="Arial"/>
                <w:color w:val="000000"/>
                <w:sz w:val="20"/>
              </w:rPr>
              <w:t>/0</w:t>
            </w:r>
            <w:r w:rsidRPr="00671AFF">
              <w:rPr>
                <w:rFonts w:ascii="Arial" w:hAnsi="Arial" w:cs="Arial"/>
                <w:color w:val="000000"/>
                <w:sz w:val="20"/>
              </w:rPr>
              <w:t>6</w:t>
            </w:r>
            <w:r w:rsidR="00350E46" w:rsidRPr="00671AFF">
              <w:rPr>
                <w:rFonts w:ascii="Arial" w:hAnsi="Arial" w:cs="Arial"/>
                <w:color w:val="000000"/>
                <w:sz w:val="20"/>
              </w:rPr>
              <w:t>/201</w:t>
            </w:r>
            <w:r w:rsidRPr="00671AFF">
              <w:rPr>
                <w:rFonts w:ascii="Arial" w:hAnsi="Arial" w:cs="Arial"/>
                <w:color w:val="000000"/>
                <w:sz w:val="20"/>
              </w:rPr>
              <w:t>4</w:t>
            </w:r>
          </w:p>
        </w:tc>
        <w:tc>
          <w:tcPr>
            <w:tcW w:w="4000" w:type="pct"/>
            <w:tcBorders>
              <w:top w:val="single" w:sz="18" w:space="0" w:color="auto"/>
              <w:bottom w:val="single" w:sz="18" w:space="0" w:color="auto"/>
              <w:right w:val="single" w:sz="18" w:space="0" w:color="auto"/>
            </w:tcBorders>
            <w:shd w:val="clear" w:color="auto" w:fill="auto"/>
          </w:tcPr>
          <w:p w14:paraId="7FBF317A" w14:textId="77777777" w:rsidR="00350E46" w:rsidRPr="00671AFF" w:rsidRDefault="007819A5" w:rsidP="00A667D6">
            <w:pPr>
              <w:jc w:val="center"/>
              <w:rPr>
                <w:rFonts w:ascii="Arial" w:hAnsi="Arial" w:cs="Arial"/>
                <w:b/>
                <w:color w:val="000000"/>
                <w:sz w:val="20"/>
                <w:u w:val="single"/>
              </w:rPr>
            </w:pPr>
            <w:r w:rsidRPr="00671AFF">
              <w:rPr>
                <w:rFonts w:ascii="Arial" w:hAnsi="Arial" w:cs="Arial"/>
                <w:b/>
                <w:color w:val="000000"/>
                <w:sz w:val="20"/>
                <w:u w:val="single"/>
              </w:rPr>
              <w:t>FAMILY DIVISION – FILING OF REPORTS</w:t>
            </w:r>
          </w:p>
          <w:p w14:paraId="64DA082F" w14:textId="77777777" w:rsidR="00350E46" w:rsidRPr="00671AFF" w:rsidRDefault="00FA26F6" w:rsidP="00A667D6">
            <w:pPr>
              <w:spacing w:after="40"/>
              <w:jc w:val="both"/>
              <w:rPr>
                <w:rFonts w:ascii="Arial" w:hAnsi="Arial" w:cs="Arial"/>
                <w:color w:val="000000"/>
                <w:sz w:val="20"/>
              </w:rPr>
            </w:pPr>
            <w:r w:rsidRPr="00671AFF">
              <w:rPr>
                <w:rFonts w:ascii="Arial" w:hAnsi="Arial" w:cs="Arial"/>
                <w:color w:val="000000"/>
                <w:sz w:val="20"/>
              </w:rPr>
              <w:t>Except with the leave of the Court, all DOHS’ reports in relation to all child protection applications state-wide must be filed with the proper venue of the Court not less than 3 working days prior to the listing date.</w:t>
            </w:r>
          </w:p>
        </w:tc>
      </w:tr>
      <w:tr w:rsidR="00350E46" w:rsidRPr="00671AFF" w14:paraId="25D57569"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06FAA06C" w14:textId="77777777" w:rsidR="00350E46" w:rsidRPr="00671AFF" w:rsidRDefault="00350E46" w:rsidP="002F7E1C">
            <w:pPr>
              <w:spacing w:before="120"/>
              <w:jc w:val="center"/>
              <w:rPr>
                <w:rFonts w:ascii="Arial" w:hAnsi="Arial" w:cs="Arial"/>
                <w:color w:val="000000"/>
                <w:sz w:val="20"/>
              </w:rPr>
            </w:pPr>
            <w:r w:rsidRPr="00671AFF">
              <w:rPr>
                <w:rFonts w:ascii="Arial" w:hAnsi="Arial" w:cs="Arial"/>
                <w:color w:val="000000"/>
                <w:sz w:val="20"/>
              </w:rPr>
              <w:t>No.4 of 2014</w:t>
            </w:r>
          </w:p>
          <w:p w14:paraId="203F5B9F" w14:textId="77777777" w:rsidR="008F0DC4" w:rsidRPr="00671AFF" w:rsidRDefault="008F0DC4" w:rsidP="002F7E1C">
            <w:pPr>
              <w:jc w:val="center"/>
              <w:rPr>
                <w:rFonts w:ascii="Arial" w:hAnsi="Arial" w:cs="Arial"/>
                <w:color w:val="000000"/>
                <w:sz w:val="20"/>
              </w:rPr>
            </w:pPr>
            <w:r w:rsidRPr="00671AFF">
              <w:rPr>
                <w:rFonts w:ascii="Arial" w:hAnsi="Arial" w:cs="Arial"/>
                <w:color w:val="000000"/>
                <w:sz w:val="20"/>
              </w:rPr>
              <w:t>No.1 of 2015</w:t>
            </w:r>
          </w:p>
          <w:p w14:paraId="6132A9BE" w14:textId="77777777" w:rsidR="00466B7E" w:rsidRDefault="00466B7E" w:rsidP="002F7E1C">
            <w:pPr>
              <w:jc w:val="center"/>
              <w:rPr>
                <w:rFonts w:ascii="Arial" w:hAnsi="Arial" w:cs="Arial"/>
                <w:color w:val="000000"/>
                <w:sz w:val="20"/>
              </w:rPr>
            </w:pPr>
            <w:r>
              <w:rPr>
                <w:rFonts w:ascii="Arial" w:hAnsi="Arial" w:cs="Arial"/>
                <w:color w:val="000000"/>
                <w:sz w:val="20"/>
              </w:rPr>
              <w:t>No.5 of 2015</w:t>
            </w:r>
          </w:p>
          <w:p w14:paraId="6D69429B" w14:textId="77777777" w:rsidR="00FB340B" w:rsidRDefault="00FB340B" w:rsidP="002F7E1C">
            <w:pPr>
              <w:jc w:val="center"/>
              <w:rPr>
                <w:rFonts w:ascii="Arial" w:hAnsi="Arial" w:cs="Arial"/>
                <w:color w:val="000000"/>
                <w:sz w:val="20"/>
              </w:rPr>
            </w:pPr>
            <w:r>
              <w:rPr>
                <w:rFonts w:ascii="Arial" w:hAnsi="Arial" w:cs="Arial"/>
                <w:color w:val="000000"/>
                <w:sz w:val="20"/>
              </w:rPr>
              <w:t>No.1 of 2016</w:t>
            </w:r>
          </w:p>
          <w:p w14:paraId="3041F9FF" w14:textId="77777777" w:rsidR="00C53B14" w:rsidRDefault="00C53B14" w:rsidP="002F7E1C">
            <w:pPr>
              <w:jc w:val="center"/>
              <w:rPr>
                <w:rFonts w:ascii="Arial" w:hAnsi="Arial" w:cs="Arial"/>
                <w:color w:val="000000"/>
                <w:sz w:val="20"/>
              </w:rPr>
            </w:pPr>
            <w:r>
              <w:rPr>
                <w:rFonts w:ascii="Arial" w:hAnsi="Arial" w:cs="Arial"/>
                <w:color w:val="000000"/>
                <w:sz w:val="20"/>
              </w:rPr>
              <w:t>No.6 of 2016</w:t>
            </w:r>
          </w:p>
          <w:p w14:paraId="7073ED93" w14:textId="77777777" w:rsidR="00812DFB" w:rsidRDefault="00812DFB" w:rsidP="002F7E1C">
            <w:pPr>
              <w:spacing w:after="40"/>
              <w:jc w:val="center"/>
              <w:rPr>
                <w:rFonts w:ascii="Arial" w:hAnsi="Arial" w:cs="Arial"/>
                <w:color w:val="000000"/>
                <w:sz w:val="20"/>
              </w:rPr>
            </w:pPr>
            <w:r>
              <w:rPr>
                <w:rFonts w:ascii="Arial" w:hAnsi="Arial" w:cs="Arial"/>
                <w:color w:val="000000"/>
                <w:sz w:val="20"/>
              </w:rPr>
              <w:t>No.1 of 2018</w:t>
            </w:r>
          </w:p>
          <w:p w14:paraId="5EB4A2BE" w14:textId="77777777" w:rsidR="00A15789" w:rsidRPr="00671AFF" w:rsidRDefault="00A15789" w:rsidP="002F7E1C">
            <w:pPr>
              <w:spacing w:after="40"/>
              <w:jc w:val="center"/>
              <w:rPr>
                <w:rFonts w:ascii="Arial" w:hAnsi="Arial" w:cs="Arial"/>
                <w:color w:val="000000"/>
                <w:sz w:val="20"/>
              </w:rPr>
            </w:pPr>
            <w:r>
              <w:rPr>
                <w:rFonts w:ascii="Arial" w:hAnsi="Arial" w:cs="Arial"/>
                <w:color w:val="000000"/>
                <w:sz w:val="20"/>
              </w:rPr>
              <w:t>No.1 of 2019</w:t>
            </w:r>
          </w:p>
        </w:tc>
        <w:tc>
          <w:tcPr>
            <w:tcW w:w="4000" w:type="pct"/>
            <w:tcBorders>
              <w:top w:val="single" w:sz="18" w:space="0" w:color="auto"/>
              <w:bottom w:val="single" w:sz="18" w:space="0" w:color="auto"/>
              <w:right w:val="single" w:sz="18" w:space="0" w:color="auto"/>
            </w:tcBorders>
            <w:shd w:val="clear" w:color="auto" w:fill="auto"/>
          </w:tcPr>
          <w:p w14:paraId="52D43D92" w14:textId="77777777" w:rsidR="00350E46" w:rsidRPr="00671AFF" w:rsidRDefault="00FA26F6" w:rsidP="002F7E1C">
            <w:pPr>
              <w:jc w:val="center"/>
              <w:rPr>
                <w:rFonts w:ascii="Arial" w:hAnsi="Arial" w:cs="Arial"/>
                <w:b/>
                <w:color w:val="000000"/>
                <w:sz w:val="20"/>
                <w:u w:val="single"/>
              </w:rPr>
            </w:pPr>
            <w:r w:rsidRPr="00671AFF">
              <w:rPr>
                <w:rFonts w:ascii="Arial" w:hAnsi="Arial" w:cs="Arial"/>
                <w:b/>
                <w:color w:val="000000"/>
                <w:sz w:val="20"/>
                <w:u w:val="single"/>
              </w:rPr>
              <w:t>CRIMINAL DIVISION – SUNSHINE CUSTODY LISTINGS</w:t>
            </w:r>
          </w:p>
          <w:p w14:paraId="334AEF1E" w14:textId="77777777" w:rsidR="00FA26F6" w:rsidRPr="00671AFF" w:rsidRDefault="00FA26F6" w:rsidP="002F7E1C">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Young persons arrested and held in custody on matters where Sunshine is the proper venue are to be remanded to appear at Melbourne Children’s Court.</w:t>
            </w:r>
          </w:p>
          <w:p w14:paraId="5CC42D03" w14:textId="77777777" w:rsidR="00FA26F6" w:rsidRPr="00671AFF" w:rsidRDefault="00FA26F6" w:rsidP="002F7E1C">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 xml:space="preserve">2. Melbourne Children’s Court will maintain carriage of such matters </w:t>
            </w:r>
            <w:r w:rsidR="00812DFB">
              <w:rPr>
                <w:rFonts w:ascii="Arial" w:hAnsi="Arial" w:cs="Arial"/>
                <w:color w:val="000000"/>
                <w:sz w:val="20"/>
                <w:lang w:eastAsia="en-AU"/>
              </w:rPr>
              <w:t xml:space="preserve">until finalisation with the exception of matters requiring a contested hearing.  If the charges are contested, the matter will </w:t>
            </w:r>
            <w:r w:rsidRPr="00671AFF">
              <w:rPr>
                <w:rFonts w:ascii="Arial" w:hAnsi="Arial" w:cs="Arial"/>
                <w:color w:val="000000"/>
                <w:sz w:val="20"/>
                <w:lang w:eastAsia="en-AU"/>
              </w:rPr>
              <w:t xml:space="preserve">be adjourned </w:t>
            </w:r>
            <w:r w:rsidR="00812DFB">
              <w:rPr>
                <w:rFonts w:ascii="Arial" w:hAnsi="Arial" w:cs="Arial"/>
                <w:color w:val="000000"/>
                <w:sz w:val="20"/>
                <w:lang w:eastAsia="en-AU"/>
              </w:rPr>
              <w:t xml:space="preserve">to the proper venue </w:t>
            </w:r>
            <w:r w:rsidRPr="00671AFF">
              <w:rPr>
                <w:rFonts w:ascii="Arial" w:hAnsi="Arial" w:cs="Arial"/>
                <w:color w:val="000000"/>
                <w:sz w:val="20"/>
                <w:lang w:eastAsia="en-AU"/>
              </w:rPr>
              <w:t xml:space="preserve">for </w:t>
            </w:r>
            <w:r w:rsidR="00812DFB">
              <w:rPr>
                <w:rFonts w:ascii="Arial" w:hAnsi="Arial" w:cs="Arial"/>
                <w:color w:val="000000"/>
                <w:sz w:val="20"/>
                <w:lang w:eastAsia="en-AU"/>
              </w:rPr>
              <w:t>the</w:t>
            </w:r>
            <w:r w:rsidRPr="00671AFF">
              <w:rPr>
                <w:rFonts w:ascii="Arial" w:hAnsi="Arial" w:cs="Arial"/>
                <w:color w:val="000000"/>
                <w:sz w:val="20"/>
                <w:lang w:eastAsia="en-AU"/>
              </w:rPr>
              <w:t xml:space="preserve"> contested hearing </w:t>
            </w:r>
            <w:r w:rsidR="00812DFB">
              <w:rPr>
                <w:rFonts w:ascii="Arial" w:hAnsi="Arial" w:cs="Arial"/>
                <w:color w:val="000000"/>
                <w:sz w:val="20"/>
                <w:lang w:eastAsia="en-AU"/>
              </w:rPr>
              <w:t>following contest mention.  The parties are directed to contact the co-ordinator in order to obtain suitable contest hearing dates.</w:t>
            </w:r>
          </w:p>
          <w:p w14:paraId="6CFFA122" w14:textId="77777777" w:rsidR="00350E46" w:rsidRPr="00671AFF" w:rsidRDefault="00FA26F6" w:rsidP="002F7E1C">
            <w:pPr>
              <w:spacing w:after="40"/>
              <w:jc w:val="both"/>
              <w:rPr>
                <w:rFonts w:ascii="Arial" w:hAnsi="Arial" w:cs="Arial"/>
                <w:color w:val="000000"/>
                <w:sz w:val="20"/>
              </w:rPr>
            </w:pPr>
            <w:r w:rsidRPr="00671AFF">
              <w:rPr>
                <w:rFonts w:ascii="Arial" w:hAnsi="Arial" w:cs="Arial"/>
                <w:color w:val="000000"/>
                <w:sz w:val="20"/>
                <w:lang w:eastAsia="en-AU"/>
              </w:rPr>
              <w:t>3. Th</w:t>
            </w:r>
            <w:r w:rsidR="00FB340B">
              <w:rPr>
                <w:rFonts w:ascii="Arial" w:hAnsi="Arial" w:cs="Arial"/>
                <w:color w:val="000000"/>
                <w:sz w:val="20"/>
                <w:lang w:eastAsia="en-AU"/>
              </w:rPr>
              <w:t>is</w:t>
            </w:r>
            <w:r w:rsidRPr="00671AFF">
              <w:rPr>
                <w:rFonts w:ascii="Arial" w:hAnsi="Arial" w:cs="Arial"/>
                <w:color w:val="000000"/>
                <w:sz w:val="20"/>
                <w:lang w:eastAsia="en-AU"/>
              </w:rPr>
              <w:t xml:space="preserve"> Practice Direction </w:t>
            </w:r>
            <w:r w:rsidR="00FB340B">
              <w:rPr>
                <w:rFonts w:ascii="Arial" w:hAnsi="Arial" w:cs="Arial"/>
                <w:color w:val="000000"/>
                <w:sz w:val="20"/>
                <w:lang w:eastAsia="en-AU"/>
              </w:rPr>
              <w:t xml:space="preserve">[extended from time to time] </w:t>
            </w:r>
            <w:r w:rsidRPr="00671AFF">
              <w:rPr>
                <w:rFonts w:ascii="Arial" w:hAnsi="Arial" w:cs="Arial"/>
                <w:color w:val="000000"/>
                <w:sz w:val="20"/>
                <w:lang w:eastAsia="en-AU"/>
              </w:rPr>
              <w:t xml:space="preserve">will operate until </w:t>
            </w:r>
            <w:r w:rsidR="00FB340B">
              <w:rPr>
                <w:rFonts w:ascii="Arial" w:hAnsi="Arial" w:cs="Arial"/>
                <w:color w:val="000000"/>
                <w:sz w:val="20"/>
                <w:lang w:eastAsia="en-AU"/>
              </w:rPr>
              <w:t>3</w:t>
            </w:r>
            <w:r w:rsidR="00C53B14">
              <w:rPr>
                <w:rFonts w:ascii="Arial" w:hAnsi="Arial" w:cs="Arial"/>
                <w:color w:val="000000"/>
                <w:sz w:val="20"/>
                <w:lang w:eastAsia="en-AU"/>
              </w:rPr>
              <w:t>1</w:t>
            </w:r>
            <w:r w:rsidR="00FB340B">
              <w:rPr>
                <w:rFonts w:ascii="Arial" w:hAnsi="Arial" w:cs="Arial"/>
                <w:color w:val="000000"/>
                <w:sz w:val="20"/>
                <w:lang w:eastAsia="en-AU"/>
              </w:rPr>
              <w:t>/12</w:t>
            </w:r>
            <w:r w:rsidRPr="00671AFF">
              <w:rPr>
                <w:rFonts w:ascii="Arial" w:hAnsi="Arial" w:cs="Arial"/>
                <w:color w:val="000000"/>
                <w:sz w:val="20"/>
                <w:lang w:eastAsia="en-AU"/>
              </w:rPr>
              <w:t>/201</w:t>
            </w:r>
            <w:r w:rsidR="00812DFB">
              <w:rPr>
                <w:rFonts w:ascii="Arial" w:hAnsi="Arial" w:cs="Arial"/>
                <w:color w:val="000000"/>
                <w:sz w:val="20"/>
                <w:lang w:eastAsia="en-AU"/>
              </w:rPr>
              <w:t>8</w:t>
            </w:r>
            <w:r w:rsidRPr="00671AFF">
              <w:rPr>
                <w:rFonts w:ascii="Arial" w:hAnsi="Arial" w:cs="Arial"/>
                <w:color w:val="000000"/>
                <w:sz w:val="20"/>
                <w:lang w:eastAsia="en-AU"/>
              </w:rPr>
              <w:t xml:space="preserve"> unless otherwise directed.</w:t>
            </w:r>
          </w:p>
        </w:tc>
      </w:tr>
      <w:tr w:rsidR="00670E68" w:rsidRPr="00671AFF" w14:paraId="0F80FC5B" w14:textId="77777777" w:rsidTr="001D3829">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090611E4" w14:textId="77777777" w:rsidR="00670E68" w:rsidRPr="00671AFF" w:rsidRDefault="00670E68" w:rsidP="00307CDE">
            <w:pPr>
              <w:spacing w:before="120"/>
              <w:jc w:val="center"/>
              <w:rPr>
                <w:rFonts w:ascii="Arial" w:hAnsi="Arial" w:cs="Arial"/>
                <w:color w:val="000000"/>
                <w:sz w:val="20"/>
              </w:rPr>
            </w:pPr>
            <w:r w:rsidRPr="00671AFF">
              <w:rPr>
                <w:rFonts w:ascii="Arial" w:hAnsi="Arial" w:cs="Arial"/>
                <w:color w:val="000000"/>
                <w:sz w:val="20"/>
              </w:rPr>
              <w:t xml:space="preserve">No. </w:t>
            </w:r>
            <w:r>
              <w:rPr>
                <w:rFonts w:ascii="Arial" w:hAnsi="Arial" w:cs="Arial"/>
                <w:color w:val="000000"/>
                <w:sz w:val="20"/>
              </w:rPr>
              <w:t>6</w:t>
            </w:r>
            <w:r w:rsidRPr="00671AFF">
              <w:rPr>
                <w:rFonts w:ascii="Arial" w:hAnsi="Arial" w:cs="Arial"/>
                <w:color w:val="000000"/>
                <w:sz w:val="20"/>
              </w:rPr>
              <w:t xml:space="preserve"> of 201</w:t>
            </w:r>
            <w:r>
              <w:rPr>
                <w:rFonts w:ascii="Arial" w:hAnsi="Arial" w:cs="Arial"/>
                <w:color w:val="000000"/>
                <w:sz w:val="20"/>
              </w:rPr>
              <w:t>4</w:t>
            </w:r>
          </w:p>
          <w:p w14:paraId="48E91C03" w14:textId="77777777" w:rsidR="00670E68" w:rsidRPr="00671AFF" w:rsidRDefault="00670E68" w:rsidP="00307CDE">
            <w:pPr>
              <w:jc w:val="center"/>
              <w:rPr>
                <w:rFonts w:ascii="Arial" w:hAnsi="Arial" w:cs="Arial"/>
                <w:color w:val="000000"/>
                <w:sz w:val="20"/>
              </w:rPr>
            </w:pPr>
            <w:r w:rsidRPr="00671AFF">
              <w:rPr>
                <w:rFonts w:ascii="Arial" w:hAnsi="Arial" w:cs="Arial"/>
                <w:color w:val="000000"/>
                <w:sz w:val="20"/>
              </w:rPr>
              <w:t>0</w:t>
            </w:r>
            <w:r>
              <w:rPr>
                <w:rFonts w:ascii="Arial" w:hAnsi="Arial" w:cs="Arial"/>
                <w:color w:val="000000"/>
                <w:sz w:val="20"/>
              </w:rPr>
              <w:t>5</w:t>
            </w:r>
            <w:r w:rsidRPr="00671AFF">
              <w:rPr>
                <w:rFonts w:ascii="Arial" w:hAnsi="Arial" w:cs="Arial"/>
                <w:color w:val="000000"/>
                <w:sz w:val="20"/>
              </w:rPr>
              <w:t>/0</w:t>
            </w:r>
            <w:r>
              <w:rPr>
                <w:rFonts w:ascii="Arial" w:hAnsi="Arial" w:cs="Arial"/>
                <w:color w:val="000000"/>
                <w:sz w:val="20"/>
              </w:rPr>
              <w:t>1</w:t>
            </w:r>
            <w:r w:rsidRPr="00671AFF">
              <w:rPr>
                <w:rFonts w:ascii="Arial" w:hAnsi="Arial" w:cs="Arial"/>
                <w:color w:val="000000"/>
                <w:sz w:val="20"/>
              </w:rPr>
              <w:t>/201</w:t>
            </w:r>
            <w:r>
              <w:rPr>
                <w:rFonts w:ascii="Arial" w:hAnsi="Arial" w:cs="Arial"/>
                <w:color w:val="000000"/>
                <w:sz w:val="20"/>
              </w:rPr>
              <w:t>5</w:t>
            </w:r>
          </w:p>
        </w:tc>
        <w:tc>
          <w:tcPr>
            <w:tcW w:w="4000" w:type="pct"/>
            <w:tcBorders>
              <w:top w:val="single" w:sz="18" w:space="0" w:color="auto"/>
              <w:bottom w:val="single" w:sz="18" w:space="0" w:color="auto"/>
              <w:right w:val="single" w:sz="18" w:space="0" w:color="auto"/>
            </w:tcBorders>
            <w:shd w:val="clear" w:color="auto" w:fill="auto"/>
          </w:tcPr>
          <w:p w14:paraId="31E4842B" w14:textId="77777777" w:rsidR="00670E68" w:rsidRPr="00671AFF" w:rsidRDefault="00670E68" w:rsidP="00307CDE">
            <w:pPr>
              <w:jc w:val="center"/>
              <w:rPr>
                <w:rFonts w:ascii="Arial" w:hAnsi="Arial" w:cs="Arial"/>
                <w:b/>
                <w:color w:val="000000"/>
                <w:sz w:val="20"/>
                <w:u w:val="single"/>
              </w:rPr>
            </w:pPr>
            <w:r w:rsidRPr="00671AFF">
              <w:rPr>
                <w:rFonts w:ascii="Arial" w:hAnsi="Arial" w:cs="Arial"/>
                <w:b/>
                <w:color w:val="000000"/>
                <w:sz w:val="20"/>
                <w:u w:val="single"/>
              </w:rPr>
              <w:t>APPLICATIONS BY APPREHENSION – M</w:t>
            </w:r>
            <w:r>
              <w:rPr>
                <w:rFonts w:ascii="Arial" w:hAnsi="Arial" w:cs="Arial"/>
                <w:b/>
                <w:color w:val="000000"/>
                <w:sz w:val="20"/>
                <w:u w:val="single"/>
              </w:rPr>
              <w:t>OORABBIN</w:t>
            </w:r>
            <w:r w:rsidRPr="00671AFF">
              <w:rPr>
                <w:rFonts w:ascii="Arial" w:hAnsi="Arial" w:cs="Arial"/>
                <w:b/>
                <w:color w:val="000000"/>
                <w:sz w:val="20"/>
                <w:u w:val="single"/>
              </w:rPr>
              <w:t xml:space="preserve"> CHILDREN’S CT</w:t>
            </w:r>
          </w:p>
          <w:p w14:paraId="26AF40BC" w14:textId="77777777" w:rsidR="00670E68" w:rsidRPr="00671AFF" w:rsidRDefault="00670E68" w:rsidP="00307CDE">
            <w:pPr>
              <w:autoSpaceDE w:val="0"/>
              <w:autoSpaceDN w:val="0"/>
              <w:adjustRightInd w:val="0"/>
              <w:jc w:val="both"/>
              <w:rPr>
                <w:rFonts w:ascii="Arial" w:hAnsi="Arial" w:cs="Arial"/>
                <w:color w:val="000000"/>
                <w:sz w:val="20"/>
                <w:lang w:eastAsia="en-AU"/>
              </w:rPr>
            </w:pPr>
            <w:r>
              <w:rPr>
                <w:rFonts w:ascii="Arial" w:hAnsi="Arial" w:cs="Arial"/>
                <w:color w:val="000000"/>
                <w:sz w:val="20"/>
                <w:lang w:eastAsia="en-AU"/>
              </w:rPr>
              <w:t>1. T</w:t>
            </w:r>
            <w:r w:rsidRPr="00671AFF">
              <w:rPr>
                <w:rFonts w:ascii="Arial" w:hAnsi="Arial" w:cs="Arial"/>
                <w:color w:val="000000"/>
                <w:sz w:val="20"/>
                <w:lang w:eastAsia="en-AU"/>
              </w:rPr>
              <w:t>he Family Division registry of the M</w:t>
            </w:r>
            <w:r>
              <w:rPr>
                <w:rFonts w:ascii="Arial" w:hAnsi="Arial" w:cs="Arial"/>
                <w:color w:val="000000"/>
                <w:sz w:val="20"/>
                <w:lang w:eastAsia="en-AU"/>
              </w:rPr>
              <w:t>oorabbin</w:t>
            </w:r>
            <w:r w:rsidRPr="00671AFF">
              <w:rPr>
                <w:rFonts w:ascii="Arial" w:hAnsi="Arial" w:cs="Arial"/>
                <w:color w:val="000000"/>
                <w:sz w:val="20"/>
                <w:lang w:eastAsia="en-AU"/>
              </w:rPr>
              <w:t xml:space="preserve"> Children’s Court will not accept the filing of any child protection applications by apprehension after 1.00pm on any sitting day </w:t>
            </w:r>
            <w:r>
              <w:rPr>
                <w:rFonts w:ascii="Arial" w:hAnsi="Arial" w:cs="Arial"/>
                <w:color w:val="000000"/>
                <w:sz w:val="20"/>
                <w:lang w:eastAsia="en-AU"/>
              </w:rPr>
              <w:t>which arises out of a child placed into emergency care</w:t>
            </w:r>
            <w:r w:rsidRPr="00671AFF">
              <w:rPr>
                <w:rFonts w:ascii="Arial" w:hAnsi="Arial" w:cs="Arial"/>
                <w:color w:val="000000"/>
                <w:sz w:val="20"/>
                <w:lang w:eastAsia="en-AU"/>
              </w:rPr>
              <w:t>.</w:t>
            </w:r>
          </w:p>
          <w:p w14:paraId="2C534158" w14:textId="77777777" w:rsidR="00670E68" w:rsidRPr="00671AFF" w:rsidRDefault="00670E68" w:rsidP="00307CDE">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10FE86AB" w14:textId="77777777" w:rsidR="00670E68" w:rsidRPr="00671AFF" w:rsidRDefault="00670E68" w:rsidP="00307CDE">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3. Any submissions contest arising out of the filing of an application referred to in paragraph 1 must be in a position to proceed by 3pm.</w:t>
            </w:r>
          </w:p>
        </w:tc>
      </w:tr>
      <w:tr w:rsidR="008C4AD9" w:rsidRPr="00671AFF" w14:paraId="39C11D71"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625DE54E" w14:textId="77777777" w:rsidR="008C4AD9" w:rsidRPr="00671AFF" w:rsidRDefault="008C4AD9" w:rsidP="00A96838">
            <w:pPr>
              <w:spacing w:before="120"/>
              <w:jc w:val="center"/>
              <w:rPr>
                <w:rFonts w:ascii="Arial" w:hAnsi="Arial" w:cs="Arial"/>
                <w:color w:val="000000"/>
                <w:sz w:val="20"/>
              </w:rPr>
            </w:pPr>
            <w:r w:rsidRPr="00671AFF">
              <w:rPr>
                <w:rFonts w:ascii="Arial" w:hAnsi="Arial" w:cs="Arial"/>
                <w:color w:val="000000"/>
                <w:sz w:val="20"/>
              </w:rPr>
              <w:t>No.2 of 2015</w:t>
            </w:r>
          </w:p>
          <w:p w14:paraId="4732CEA8" w14:textId="77777777" w:rsidR="008C4AD9" w:rsidRPr="00671AFF" w:rsidRDefault="008C4AD9" w:rsidP="00A96838">
            <w:pPr>
              <w:spacing w:after="120"/>
              <w:jc w:val="center"/>
              <w:rPr>
                <w:rFonts w:ascii="Arial" w:hAnsi="Arial" w:cs="Arial"/>
                <w:color w:val="000000"/>
                <w:sz w:val="20"/>
              </w:rPr>
            </w:pPr>
            <w:r w:rsidRPr="00671AFF">
              <w:rPr>
                <w:rFonts w:ascii="Arial" w:hAnsi="Arial" w:cs="Arial"/>
                <w:color w:val="000000"/>
                <w:sz w:val="20"/>
              </w:rPr>
              <w:t>20/03/2015</w:t>
            </w:r>
          </w:p>
        </w:tc>
        <w:tc>
          <w:tcPr>
            <w:tcW w:w="4000" w:type="pct"/>
            <w:tcBorders>
              <w:top w:val="single" w:sz="18" w:space="0" w:color="auto"/>
              <w:bottom w:val="single" w:sz="18" w:space="0" w:color="auto"/>
              <w:right w:val="single" w:sz="18" w:space="0" w:color="auto"/>
            </w:tcBorders>
            <w:shd w:val="clear" w:color="auto" w:fill="auto"/>
          </w:tcPr>
          <w:p w14:paraId="032EDD66" w14:textId="77777777" w:rsidR="008C4AD9" w:rsidRPr="00671AFF" w:rsidRDefault="008C4AD9" w:rsidP="00A96838">
            <w:pPr>
              <w:jc w:val="center"/>
              <w:rPr>
                <w:rFonts w:ascii="Arial" w:hAnsi="Arial" w:cs="Arial"/>
                <w:b/>
                <w:color w:val="000000"/>
                <w:sz w:val="20"/>
                <w:u w:val="single"/>
              </w:rPr>
            </w:pPr>
            <w:r w:rsidRPr="00671AFF">
              <w:rPr>
                <w:rFonts w:ascii="Arial" w:hAnsi="Arial" w:cs="Arial"/>
                <w:b/>
                <w:color w:val="000000"/>
                <w:sz w:val="20"/>
                <w:u w:val="single"/>
              </w:rPr>
              <w:t>FAMILY DIVISION &amp; CRIMINAL DIVISION APPEARANCES</w:t>
            </w:r>
          </w:p>
          <w:p w14:paraId="37F047C7" w14:textId="77777777" w:rsidR="008C4AD9" w:rsidRPr="00671AFF" w:rsidRDefault="008C4AD9" w:rsidP="00A96838">
            <w:pPr>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&amp; MOORABBIN CHILDREN’S COURT</w:t>
            </w:r>
          </w:p>
          <w:p w14:paraId="17FE8034" w14:textId="77777777" w:rsidR="008C4AD9" w:rsidRPr="00671AFF" w:rsidRDefault="008C4AD9" w:rsidP="00A96838">
            <w:pPr>
              <w:jc w:val="both"/>
              <w:rPr>
                <w:rFonts w:ascii="Arial" w:hAnsi="Arial" w:cs="Arial"/>
                <w:color w:val="000000"/>
                <w:sz w:val="20"/>
              </w:rPr>
            </w:pPr>
            <w:r w:rsidRPr="00671AFF">
              <w:rPr>
                <w:rFonts w:ascii="Arial" w:hAnsi="Arial" w:cs="Arial"/>
                <w:color w:val="000000"/>
                <w:sz w:val="20"/>
              </w:rPr>
              <w:t>1. All legal practitioners involved in matters, other than emergency care applications, must notify the court of their appearance by 3pm on the day prior to the listing.  Appearances must be filed in the attached form or via email to</w:t>
            </w:r>
          </w:p>
          <w:p w14:paraId="19890C61" w14:textId="77777777" w:rsidR="008C4AD9" w:rsidRPr="00671AFF" w:rsidRDefault="003B7639" w:rsidP="00A96838">
            <w:pPr>
              <w:rPr>
                <w:rFonts w:ascii="Arial" w:hAnsi="Arial" w:cs="Arial"/>
                <w:color w:val="000000"/>
                <w:sz w:val="20"/>
              </w:rPr>
            </w:pPr>
            <w:hyperlink r:id="rId9" w:history="1">
              <w:r w:rsidR="008C4AD9" w:rsidRPr="00671AFF">
                <w:rPr>
                  <w:rStyle w:val="Hyperlink"/>
                  <w:rFonts w:ascii="Arial" w:hAnsi="Arial" w:cs="Arial"/>
                  <w:sz w:val="20"/>
                </w:rPr>
                <w:t>coordinator@childrenscourt.vic.gov.au</w:t>
              </w:r>
            </w:hyperlink>
            <w:r w:rsidR="008C4AD9" w:rsidRPr="00671AFF">
              <w:rPr>
                <w:rFonts w:ascii="Arial" w:hAnsi="Arial" w:cs="Arial"/>
                <w:color w:val="000000"/>
                <w:sz w:val="20"/>
              </w:rPr>
              <w:t xml:space="preserve"> for </w:t>
            </w:r>
            <w:smartTag w:uri="urn:schemas-microsoft-com:office:smarttags" w:element="place">
              <w:smartTag w:uri="urn:schemas-microsoft-com:office:smarttags" w:element="City">
                <w:r w:rsidR="008C4AD9" w:rsidRPr="00671AFF">
                  <w:rPr>
                    <w:rFonts w:ascii="Arial" w:hAnsi="Arial" w:cs="Arial"/>
                    <w:color w:val="000000"/>
                    <w:sz w:val="20"/>
                  </w:rPr>
                  <w:t>Melbourne</w:t>
                </w:r>
              </w:smartTag>
            </w:smartTag>
            <w:r w:rsidR="008C4AD9" w:rsidRPr="00671AFF">
              <w:rPr>
                <w:rFonts w:ascii="Arial" w:hAnsi="Arial" w:cs="Arial"/>
                <w:color w:val="000000"/>
                <w:sz w:val="20"/>
              </w:rPr>
              <w:t xml:space="preserve"> appearances or </w:t>
            </w:r>
            <w:hyperlink r:id="rId10" w:history="1">
              <w:r w:rsidR="008C4AD9" w:rsidRPr="00671AFF">
                <w:rPr>
                  <w:rStyle w:val="Hyperlink"/>
                  <w:rFonts w:ascii="Arial" w:hAnsi="Arial" w:cs="Arial"/>
                  <w:sz w:val="20"/>
                </w:rPr>
                <w:t>moorabbinregistry@childrenscourt.vic.gov.au</w:t>
              </w:r>
            </w:hyperlink>
            <w:r w:rsidR="008C4AD9" w:rsidRPr="00671AFF">
              <w:rPr>
                <w:rFonts w:ascii="Arial" w:hAnsi="Arial" w:cs="Arial"/>
                <w:color w:val="000000"/>
                <w:sz w:val="20"/>
              </w:rPr>
              <w:t xml:space="preserve"> for Moorabbin appearances. </w:t>
            </w:r>
          </w:p>
          <w:p w14:paraId="39ACB5A3" w14:textId="77777777" w:rsidR="008C4AD9" w:rsidRPr="00671AFF" w:rsidRDefault="008C4AD9" w:rsidP="00A96838">
            <w:pPr>
              <w:jc w:val="both"/>
              <w:rPr>
                <w:rFonts w:ascii="Arial" w:hAnsi="Arial" w:cs="Arial"/>
                <w:color w:val="000000"/>
                <w:sz w:val="20"/>
              </w:rPr>
            </w:pPr>
            <w:r w:rsidRPr="00671AFF">
              <w:rPr>
                <w:rFonts w:ascii="Arial" w:hAnsi="Arial" w:cs="Arial"/>
                <w:color w:val="000000"/>
                <w:sz w:val="20"/>
              </w:rPr>
              <w:t>2. Legal practitioners should utilise staggered listings to ensure they do not have matters listed in more than one court room at any time.</w:t>
            </w:r>
          </w:p>
          <w:p w14:paraId="31C1043C" w14:textId="77777777" w:rsidR="008C4AD9" w:rsidRPr="00671AFF" w:rsidRDefault="008C4AD9" w:rsidP="00A96838">
            <w:pPr>
              <w:jc w:val="both"/>
              <w:rPr>
                <w:rFonts w:ascii="Arial" w:hAnsi="Arial" w:cs="Arial"/>
                <w:color w:val="000000"/>
                <w:sz w:val="20"/>
              </w:rPr>
            </w:pPr>
            <w:r w:rsidRPr="00671AFF">
              <w:rPr>
                <w:rFonts w:ascii="Arial" w:hAnsi="Arial" w:cs="Arial"/>
                <w:color w:val="000000"/>
                <w:sz w:val="20"/>
              </w:rPr>
              <w:t>3. It is expected that all matters will be ready to proceed at the time listed.</w:t>
            </w:r>
          </w:p>
          <w:p w14:paraId="54CC395A" w14:textId="77777777" w:rsidR="008C4AD9" w:rsidRPr="00671AFF" w:rsidRDefault="008C4AD9" w:rsidP="00A96838">
            <w:pPr>
              <w:jc w:val="both"/>
              <w:rPr>
                <w:rFonts w:ascii="Arial" w:hAnsi="Arial" w:cs="Arial"/>
                <w:color w:val="000000"/>
                <w:sz w:val="20"/>
              </w:rPr>
            </w:pPr>
            <w:r w:rsidRPr="00671AFF">
              <w:rPr>
                <w:rFonts w:ascii="Arial" w:hAnsi="Arial" w:cs="Arial"/>
                <w:color w:val="000000"/>
                <w:sz w:val="20"/>
              </w:rPr>
              <w:t>This Practice Direction commences on 23/03/2015.</w:t>
            </w:r>
          </w:p>
        </w:tc>
      </w:tr>
      <w:tr w:rsidR="00BC67F6" w:rsidRPr="00671AFF" w14:paraId="51259559"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40935988" w14:textId="77777777" w:rsidR="00BC67F6" w:rsidRPr="00671AFF" w:rsidRDefault="00BC67F6" w:rsidP="00BC67F6">
            <w:pPr>
              <w:spacing w:before="120"/>
              <w:jc w:val="center"/>
              <w:rPr>
                <w:rFonts w:ascii="Arial" w:hAnsi="Arial" w:cs="Arial"/>
                <w:color w:val="000000"/>
                <w:sz w:val="20"/>
              </w:rPr>
            </w:pPr>
            <w:r w:rsidRPr="00671AFF">
              <w:rPr>
                <w:rFonts w:ascii="Arial" w:hAnsi="Arial" w:cs="Arial"/>
                <w:color w:val="000000"/>
                <w:sz w:val="20"/>
              </w:rPr>
              <w:t>No.</w:t>
            </w:r>
            <w:r w:rsidR="00B52F1B">
              <w:rPr>
                <w:rFonts w:ascii="Arial" w:hAnsi="Arial" w:cs="Arial"/>
                <w:color w:val="000000"/>
                <w:sz w:val="20"/>
              </w:rPr>
              <w:t>3</w:t>
            </w:r>
            <w:r w:rsidRPr="00671AFF">
              <w:rPr>
                <w:rFonts w:ascii="Arial" w:hAnsi="Arial" w:cs="Arial"/>
                <w:color w:val="000000"/>
                <w:sz w:val="20"/>
              </w:rPr>
              <w:t xml:space="preserve"> of 2015</w:t>
            </w:r>
          </w:p>
          <w:p w14:paraId="6FDE9C4E" w14:textId="77777777" w:rsidR="00BC67F6" w:rsidRPr="00671AFF" w:rsidRDefault="00B52F1B" w:rsidP="00B52F1B">
            <w:pPr>
              <w:spacing w:after="120"/>
              <w:jc w:val="center"/>
              <w:rPr>
                <w:rFonts w:ascii="Arial" w:hAnsi="Arial" w:cs="Arial"/>
                <w:color w:val="000000"/>
                <w:sz w:val="20"/>
              </w:rPr>
            </w:pPr>
            <w:r>
              <w:rPr>
                <w:rFonts w:ascii="Arial" w:hAnsi="Arial" w:cs="Arial"/>
                <w:color w:val="000000"/>
                <w:sz w:val="20"/>
              </w:rPr>
              <w:t>07</w:t>
            </w:r>
            <w:r w:rsidR="00BC67F6" w:rsidRPr="00671AFF">
              <w:rPr>
                <w:rFonts w:ascii="Arial" w:hAnsi="Arial" w:cs="Arial"/>
                <w:color w:val="000000"/>
                <w:sz w:val="20"/>
              </w:rPr>
              <w:t>/0</w:t>
            </w:r>
            <w:r>
              <w:rPr>
                <w:rFonts w:ascii="Arial" w:hAnsi="Arial" w:cs="Arial"/>
                <w:color w:val="000000"/>
                <w:sz w:val="20"/>
              </w:rPr>
              <w:t>7</w:t>
            </w:r>
            <w:r w:rsidR="00BC67F6" w:rsidRPr="00671AFF">
              <w:rPr>
                <w:rFonts w:ascii="Arial" w:hAnsi="Arial" w:cs="Arial"/>
                <w:color w:val="000000"/>
                <w:sz w:val="20"/>
              </w:rPr>
              <w:t>/2015</w:t>
            </w:r>
          </w:p>
        </w:tc>
        <w:tc>
          <w:tcPr>
            <w:tcW w:w="4000" w:type="pct"/>
            <w:tcBorders>
              <w:top w:val="single" w:sz="18" w:space="0" w:color="auto"/>
              <w:bottom w:val="single" w:sz="18" w:space="0" w:color="auto"/>
              <w:right w:val="single" w:sz="18" w:space="0" w:color="auto"/>
            </w:tcBorders>
            <w:shd w:val="clear" w:color="auto" w:fill="auto"/>
          </w:tcPr>
          <w:p w14:paraId="4A1F5DBD" w14:textId="77777777" w:rsidR="00BC67F6" w:rsidRDefault="00B52F1B" w:rsidP="00671AFF">
            <w:pPr>
              <w:jc w:val="center"/>
              <w:rPr>
                <w:rFonts w:ascii="Arial" w:hAnsi="Arial" w:cs="Arial"/>
                <w:b/>
                <w:color w:val="000000"/>
                <w:sz w:val="20"/>
                <w:u w:val="single"/>
              </w:rPr>
            </w:pPr>
            <w:r>
              <w:rPr>
                <w:rFonts w:ascii="Arial" w:hAnsi="Arial" w:cs="Arial"/>
                <w:b/>
                <w:color w:val="000000"/>
                <w:sz w:val="20"/>
                <w:u w:val="single"/>
              </w:rPr>
              <w:t>SUBPOENA DOCUMENTS</w:t>
            </w:r>
          </w:p>
          <w:p w14:paraId="305BE9D0" w14:textId="77777777" w:rsidR="00B52F1B" w:rsidRPr="00671AFF" w:rsidRDefault="00B52F1B" w:rsidP="00B52F1B">
            <w:pPr>
              <w:jc w:val="both"/>
              <w:rPr>
                <w:rFonts w:ascii="Arial" w:hAnsi="Arial" w:cs="Arial"/>
                <w:b/>
                <w:color w:val="000000"/>
                <w:sz w:val="20"/>
                <w:u w:val="single"/>
              </w:rPr>
            </w:pPr>
            <w:r>
              <w:rPr>
                <w:rFonts w:ascii="Arial" w:hAnsi="Arial" w:cs="Arial"/>
                <w:color w:val="000000"/>
                <w:sz w:val="20"/>
              </w:rPr>
              <w:t>As of 01/08/2015 all witness summons to produce documents or things that are issued by the Court Family Division on the application of a party must be returnable no later than the second directions hearing scheduled in a matter.</w:t>
            </w:r>
          </w:p>
        </w:tc>
      </w:tr>
      <w:tr w:rsidR="00B52F1B" w:rsidRPr="00671AFF" w14:paraId="22F6E642"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29DF476F" w14:textId="77777777" w:rsidR="00B52F1B" w:rsidRPr="00671AFF" w:rsidRDefault="00B52F1B" w:rsidP="00B52F1B">
            <w:pPr>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4</w:t>
            </w:r>
            <w:r w:rsidRPr="00671AFF">
              <w:rPr>
                <w:rFonts w:ascii="Arial" w:hAnsi="Arial" w:cs="Arial"/>
                <w:color w:val="000000"/>
                <w:sz w:val="20"/>
              </w:rPr>
              <w:t xml:space="preserve"> of 2015</w:t>
            </w:r>
          </w:p>
          <w:p w14:paraId="75C42777" w14:textId="77777777" w:rsidR="00B52F1B" w:rsidRPr="00671AFF" w:rsidRDefault="00B52F1B" w:rsidP="00B52F1B">
            <w:pPr>
              <w:spacing w:after="120"/>
              <w:jc w:val="center"/>
              <w:rPr>
                <w:rFonts w:ascii="Arial" w:hAnsi="Arial" w:cs="Arial"/>
                <w:color w:val="000000"/>
                <w:sz w:val="20"/>
              </w:rPr>
            </w:pPr>
            <w:r>
              <w:rPr>
                <w:rFonts w:ascii="Arial" w:hAnsi="Arial" w:cs="Arial"/>
                <w:color w:val="000000"/>
                <w:sz w:val="20"/>
              </w:rPr>
              <w:t>07</w:t>
            </w:r>
            <w:r w:rsidRPr="00671AFF">
              <w:rPr>
                <w:rFonts w:ascii="Arial" w:hAnsi="Arial" w:cs="Arial"/>
                <w:color w:val="000000"/>
                <w:sz w:val="20"/>
              </w:rPr>
              <w:t>/0</w:t>
            </w:r>
            <w:r>
              <w:rPr>
                <w:rFonts w:ascii="Arial" w:hAnsi="Arial" w:cs="Arial"/>
                <w:color w:val="000000"/>
                <w:sz w:val="20"/>
              </w:rPr>
              <w:t>7</w:t>
            </w:r>
            <w:r w:rsidRPr="00671AFF">
              <w:rPr>
                <w:rFonts w:ascii="Arial" w:hAnsi="Arial" w:cs="Arial"/>
                <w:color w:val="000000"/>
                <w:sz w:val="20"/>
              </w:rPr>
              <w:t>/2015</w:t>
            </w:r>
          </w:p>
        </w:tc>
        <w:tc>
          <w:tcPr>
            <w:tcW w:w="4000" w:type="pct"/>
            <w:tcBorders>
              <w:top w:val="single" w:sz="18" w:space="0" w:color="auto"/>
              <w:bottom w:val="single" w:sz="18" w:space="0" w:color="auto"/>
              <w:right w:val="single" w:sz="18" w:space="0" w:color="auto"/>
            </w:tcBorders>
            <w:shd w:val="clear" w:color="auto" w:fill="auto"/>
          </w:tcPr>
          <w:p w14:paraId="012AFEA3" w14:textId="77777777" w:rsidR="00B52F1B" w:rsidRPr="00671AFF" w:rsidRDefault="00B52F1B" w:rsidP="00B52F1B">
            <w:pPr>
              <w:keepNext/>
              <w:keepLines/>
              <w:jc w:val="center"/>
              <w:rPr>
                <w:rFonts w:ascii="Arial" w:hAnsi="Arial" w:cs="Arial"/>
                <w:b/>
                <w:color w:val="000000"/>
                <w:sz w:val="20"/>
                <w:szCs w:val="20"/>
                <w:u w:val="single"/>
              </w:rPr>
            </w:pPr>
            <w:smartTag w:uri="urn:schemas-microsoft-com:office:smarttags" w:element="City">
              <w:smartTag w:uri="urn:schemas-microsoft-com:office:smarttags" w:element="place">
                <w:r w:rsidRPr="00671AFF">
                  <w:rPr>
                    <w:rFonts w:ascii="Arial" w:hAnsi="Arial" w:cs="Arial"/>
                    <w:b/>
                    <w:color w:val="000000"/>
                    <w:sz w:val="20"/>
                    <w:szCs w:val="20"/>
                    <w:u w:val="single"/>
                  </w:rPr>
                  <w:t>MELBOURNE</w:t>
                </w:r>
              </w:smartTag>
            </w:smartTag>
            <w:r w:rsidRPr="00671AFF">
              <w:rPr>
                <w:rFonts w:ascii="Arial" w:hAnsi="Arial" w:cs="Arial"/>
                <w:b/>
                <w:color w:val="000000"/>
                <w:sz w:val="20"/>
                <w:szCs w:val="20"/>
                <w:u w:val="single"/>
              </w:rPr>
              <w:t xml:space="preserve"> CHILDREN’S COURT – FAMILY DIVISION s.162(1)(d)</w:t>
            </w:r>
          </w:p>
          <w:p w14:paraId="6977772C" w14:textId="77777777" w:rsidR="00B52F1B" w:rsidRPr="00671AFF" w:rsidRDefault="00B52F1B" w:rsidP="00B52F1B">
            <w:pPr>
              <w:keepNext/>
              <w:keepLines/>
              <w:jc w:val="center"/>
              <w:rPr>
                <w:rFonts w:ascii="Arial" w:hAnsi="Arial" w:cs="Arial"/>
                <w:b/>
                <w:color w:val="000000"/>
                <w:sz w:val="20"/>
                <w:szCs w:val="20"/>
                <w:u w:val="single"/>
              </w:rPr>
            </w:pPr>
            <w:r w:rsidRPr="00671AFF">
              <w:rPr>
                <w:rFonts w:ascii="Arial" w:hAnsi="Arial" w:cs="Arial"/>
                <w:b/>
                <w:color w:val="000000"/>
                <w:sz w:val="20"/>
                <w:szCs w:val="20"/>
                <w:u w:val="single"/>
              </w:rPr>
              <w:t>SPECIALIST LIST</w:t>
            </w:r>
          </w:p>
          <w:p w14:paraId="2723C986" w14:textId="77777777" w:rsidR="00B52F1B" w:rsidRPr="00671AFF" w:rsidRDefault="00B52F1B" w:rsidP="00466B7E">
            <w:pPr>
              <w:keepNext/>
              <w:keepLines/>
              <w:spacing w:after="40"/>
              <w:jc w:val="both"/>
              <w:rPr>
                <w:rFonts w:ascii="Arial" w:hAnsi="Arial" w:cs="Arial"/>
                <w:color w:val="000000"/>
                <w:sz w:val="20"/>
                <w:szCs w:val="20"/>
                <w:lang w:eastAsia="en-AU"/>
              </w:rPr>
            </w:pPr>
            <w:r w:rsidRPr="00671AFF">
              <w:rPr>
                <w:rFonts w:ascii="Arial" w:hAnsi="Arial" w:cs="Arial"/>
                <w:color w:val="000000"/>
                <w:sz w:val="20"/>
                <w:szCs w:val="20"/>
                <w:lang w:eastAsia="en-AU"/>
              </w:rPr>
              <w:t xml:space="preserve">Practice Direction No.4 of 2012 established a pilot s.162(1)(d) list (the “D List”) in the Family Division of the Melbourne Children’s Court for a period of 6 months.  Practice Direction No.1 of 2013 extended the pilot.  The D List provides intensive judicial case management of child protection cases involving allegations of sexual abuse.  Practice Direction No.1 of 2014 states that the D List is no longer a pilot and will henceforth be maintained as an ongoing specialist list at Melbourne Children’s Court.  </w:t>
            </w:r>
            <w:r w:rsidR="00962346">
              <w:rPr>
                <w:rFonts w:ascii="Arial" w:hAnsi="Arial" w:cs="Arial"/>
                <w:color w:val="000000"/>
                <w:sz w:val="20"/>
                <w:szCs w:val="20"/>
                <w:lang w:eastAsia="en-AU"/>
              </w:rPr>
              <w:t>Practice Direction No.4 of 2015 expands the operation of this list</w:t>
            </w:r>
            <w:r w:rsidR="00466B7E">
              <w:rPr>
                <w:rFonts w:ascii="Arial" w:hAnsi="Arial" w:cs="Arial"/>
                <w:color w:val="000000"/>
                <w:sz w:val="20"/>
                <w:szCs w:val="20"/>
                <w:lang w:eastAsia="en-AU"/>
              </w:rPr>
              <w:t xml:space="preserve"> Moorabbin &amp; Broadmeadows Children’s Courts.</w:t>
            </w:r>
          </w:p>
        </w:tc>
      </w:tr>
      <w:tr w:rsidR="00B52F1B" w:rsidRPr="00671AFF" w14:paraId="5182D0B1" w14:textId="77777777" w:rsidTr="00671AFF">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tcBorders>
            <w:shd w:val="clear" w:color="auto" w:fill="auto"/>
          </w:tcPr>
          <w:p w14:paraId="74EC3DE0" w14:textId="77777777" w:rsidR="00466B7E" w:rsidRPr="00671AFF" w:rsidRDefault="00466B7E" w:rsidP="00A667D6">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6</w:t>
            </w:r>
            <w:r w:rsidRPr="00671AFF">
              <w:rPr>
                <w:rFonts w:ascii="Arial" w:hAnsi="Arial" w:cs="Arial"/>
                <w:color w:val="000000"/>
                <w:sz w:val="20"/>
              </w:rPr>
              <w:t xml:space="preserve"> of 2015</w:t>
            </w:r>
          </w:p>
          <w:p w14:paraId="260EBAA7" w14:textId="77777777" w:rsidR="00B52F1B" w:rsidRPr="00671AFF" w:rsidRDefault="00466B7E" w:rsidP="00A667D6">
            <w:pPr>
              <w:spacing w:after="120"/>
              <w:jc w:val="center"/>
              <w:rPr>
                <w:rFonts w:ascii="Arial" w:hAnsi="Arial" w:cs="Arial"/>
                <w:color w:val="000000"/>
                <w:sz w:val="20"/>
              </w:rPr>
            </w:pPr>
            <w:r>
              <w:rPr>
                <w:rFonts w:ascii="Arial" w:hAnsi="Arial" w:cs="Arial"/>
                <w:color w:val="000000"/>
                <w:sz w:val="20"/>
              </w:rPr>
              <w:t>23</w:t>
            </w:r>
            <w:r w:rsidRPr="00671AFF">
              <w:rPr>
                <w:rFonts w:ascii="Arial" w:hAnsi="Arial" w:cs="Arial"/>
                <w:color w:val="000000"/>
                <w:sz w:val="20"/>
              </w:rPr>
              <w:t>/</w:t>
            </w:r>
            <w:r>
              <w:rPr>
                <w:rFonts w:ascii="Arial" w:hAnsi="Arial" w:cs="Arial"/>
                <w:color w:val="000000"/>
                <w:sz w:val="20"/>
              </w:rPr>
              <w:t>1</w:t>
            </w:r>
            <w:r w:rsidRPr="00671AFF">
              <w:rPr>
                <w:rFonts w:ascii="Arial" w:hAnsi="Arial" w:cs="Arial"/>
                <w:color w:val="000000"/>
                <w:sz w:val="20"/>
              </w:rPr>
              <w:t>0/2015</w:t>
            </w:r>
          </w:p>
        </w:tc>
        <w:tc>
          <w:tcPr>
            <w:tcW w:w="4000" w:type="pct"/>
            <w:tcBorders>
              <w:top w:val="single" w:sz="18" w:space="0" w:color="auto"/>
              <w:bottom w:val="single" w:sz="18" w:space="0" w:color="auto"/>
              <w:right w:val="single" w:sz="18" w:space="0" w:color="auto"/>
            </w:tcBorders>
            <w:shd w:val="clear" w:color="auto" w:fill="auto"/>
          </w:tcPr>
          <w:p w14:paraId="1E1B714F" w14:textId="77777777" w:rsidR="00466B7E" w:rsidRPr="00671AFF" w:rsidRDefault="00466B7E" w:rsidP="00A667D6">
            <w:pPr>
              <w:jc w:val="center"/>
              <w:rPr>
                <w:rFonts w:ascii="Arial" w:hAnsi="Arial" w:cs="Arial"/>
                <w:b/>
                <w:color w:val="000000"/>
                <w:sz w:val="20"/>
                <w:szCs w:val="20"/>
                <w:u w:val="single"/>
              </w:rPr>
            </w:pPr>
            <w:r>
              <w:rPr>
                <w:rFonts w:ascii="Arial" w:hAnsi="Arial" w:cs="Arial"/>
                <w:b/>
                <w:color w:val="000000"/>
                <w:sz w:val="20"/>
                <w:szCs w:val="20"/>
                <w:u w:val="single"/>
              </w:rPr>
              <w:t>BROADMEADOWS</w:t>
            </w:r>
            <w:r w:rsidRPr="00671AFF">
              <w:rPr>
                <w:rFonts w:ascii="Arial" w:hAnsi="Arial" w:cs="Arial"/>
                <w:b/>
                <w:color w:val="000000"/>
                <w:sz w:val="20"/>
                <w:szCs w:val="20"/>
                <w:u w:val="single"/>
              </w:rPr>
              <w:t xml:space="preserve"> CHILDREN’S COURT – FAMILY DIVISION</w:t>
            </w:r>
          </w:p>
          <w:p w14:paraId="1DD6B8F8" w14:textId="77777777" w:rsidR="00B52F1B" w:rsidRPr="00FB340B" w:rsidRDefault="00FB340B" w:rsidP="00A667D6">
            <w:pPr>
              <w:jc w:val="both"/>
              <w:rPr>
                <w:rFonts w:ascii="Arial" w:hAnsi="Arial" w:cs="Arial"/>
                <w:color w:val="000000"/>
                <w:sz w:val="20"/>
              </w:rPr>
            </w:pPr>
            <w:r w:rsidRPr="00FB340B">
              <w:rPr>
                <w:rFonts w:ascii="Arial" w:hAnsi="Arial" w:cs="Arial"/>
                <w:color w:val="000000"/>
                <w:sz w:val="20"/>
              </w:rPr>
              <w:t xml:space="preserve">The Family Division of the Broadmeadows Children’s Court commenced operations on 26/10/2015.  </w:t>
            </w:r>
            <w:r>
              <w:rPr>
                <w:rFonts w:ascii="Arial" w:hAnsi="Arial" w:cs="Arial"/>
                <w:color w:val="000000"/>
                <w:sz w:val="20"/>
              </w:rPr>
              <w:t>This PD directed that PD5/2013, PD2/2014, PD3/2014 &amp; PD 2/2015 also apply to all proceedings in the Family Division of the Broadmeadows Children’s Court.</w:t>
            </w:r>
          </w:p>
        </w:tc>
      </w:tr>
      <w:tr w:rsidR="00FB340B" w:rsidRPr="00671AFF" w14:paraId="78E535F1" w14:textId="77777777" w:rsidTr="00FB340B">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0D4F1B6C" w14:textId="77777777" w:rsidR="00FB340B" w:rsidRPr="00671AFF" w:rsidRDefault="00FB340B"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3 of 2016</w:t>
            </w:r>
          </w:p>
          <w:p w14:paraId="2EDBA68C" w14:textId="77777777" w:rsidR="00FB340B" w:rsidRPr="00671AFF" w:rsidRDefault="00192E42" w:rsidP="00A96838">
            <w:pPr>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A96838">
            <w:pPr>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A96838">
            <w:pPr>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appropriate, for diversion to be considered pursuant to s.59 of the </w:t>
            </w:r>
            <w:r w:rsidRPr="00192E42">
              <w:rPr>
                <w:rFonts w:ascii="Arial" w:hAnsi="Arial" w:cs="Arial"/>
                <w:color w:val="000000"/>
                <w:sz w:val="20"/>
                <w:u w:val="single"/>
              </w:rPr>
              <w:t>Criminal Procedure Act 2009</w:t>
            </w:r>
            <w:r>
              <w:rPr>
                <w:rFonts w:ascii="Arial" w:hAnsi="Arial" w:cs="Arial"/>
                <w:color w:val="000000"/>
                <w:sz w:val="20"/>
              </w:rPr>
              <w:t xml:space="preserve"> and s.528 of the CYFA.</w:t>
            </w:r>
          </w:p>
        </w:tc>
      </w:tr>
      <w:tr w:rsidR="00192E42" w:rsidRPr="00671AFF" w14:paraId="6EF9B83A" w14:textId="77777777" w:rsidTr="00FB340B">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0C53444F" w14:textId="77777777" w:rsidR="00192E42" w:rsidRPr="00671AFF" w:rsidRDefault="00192E42" w:rsidP="00D41C36">
            <w:pPr>
              <w:spacing w:before="120"/>
              <w:jc w:val="center"/>
              <w:rPr>
                <w:rFonts w:ascii="Arial" w:hAnsi="Arial" w:cs="Arial"/>
                <w:color w:val="000000"/>
                <w:sz w:val="20"/>
              </w:rPr>
            </w:pPr>
            <w:r w:rsidRPr="00671AFF">
              <w:rPr>
                <w:rFonts w:ascii="Arial" w:hAnsi="Arial" w:cs="Arial"/>
                <w:color w:val="000000"/>
                <w:sz w:val="20"/>
              </w:rPr>
              <w:t>No.</w:t>
            </w:r>
            <w:r w:rsidR="00C53B14">
              <w:rPr>
                <w:rFonts w:ascii="Arial" w:hAnsi="Arial" w:cs="Arial"/>
                <w:color w:val="000000"/>
                <w:sz w:val="20"/>
              </w:rPr>
              <w:t xml:space="preserve">1 </w:t>
            </w:r>
            <w:r>
              <w:rPr>
                <w:rFonts w:ascii="Arial" w:hAnsi="Arial" w:cs="Arial"/>
                <w:color w:val="000000"/>
                <w:sz w:val="20"/>
              </w:rPr>
              <w:t>of 201</w:t>
            </w:r>
            <w:r w:rsidR="00C53B14">
              <w:rPr>
                <w:rFonts w:ascii="Arial" w:hAnsi="Arial" w:cs="Arial"/>
                <w:color w:val="000000"/>
                <w:sz w:val="20"/>
              </w:rPr>
              <w:t>7</w:t>
            </w:r>
          </w:p>
          <w:p w14:paraId="71703196" w14:textId="77777777" w:rsidR="00192E42" w:rsidRPr="00671AFF" w:rsidRDefault="00C53B14" w:rsidP="00D41C36">
            <w:pPr>
              <w:spacing w:after="120"/>
              <w:jc w:val="center"/>
              <w:rPr>
                <w:rFonts w:ascii="Arial" w:hAnsi="Arial" w:cs="Arial"/>
                <w:color w:val="000000"/>
                <w:sz w:val="20"/>
              </w:rPr>
            </w:pPr>
            <w:r>
              <w:rPr>
                <w:rFonts w:ascii="Arial" w:hAnsi="Arial" w:cs="Arial"/>
                <w:color w:val="000000"/>
                <w:sz w:val="20"/>
              </w:rPr>
              <w:t>23/03/2017</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782B2BBE" w14:textId="77777777" w:rsidR="00192E42" w:rsidRDefault="00C53B14" w:rsidP="00D41C36">
            <w:pPr>
              <w:jc w:val="center"/>
              <w:rPr>
                <w:rFonts w:ascii="Arial" w:hAnsi="Arial" w:cs="Arial"/>
                <w:b/>
                <w:color w:val="000000"/>
                <w:sz w:val="20"/>
                <w:u w:val="single"/>
              </w:rPr>
            </w:pPr>
            <w:r>
              <w:rPr>
                <w:rFonts w:ascii="Arial" w:hAnsi="Arial" w:cs="Arial"/>
                <w:b/>
                <w:color w:val="000000"/>
                <w:sz w:val="20"/>
                <w:u w:val="single"/>
              </w:rPr>
              <w:t>FAMILY DIVISION – APPEARANCE AT MELBOURNE CHILDREN’S COURT OF IN-CUSTODY ADULTS BY AUDIO VISUAL LINK</w:t>
            </w:r>
          </w:p>
          <w:p w14:paraId="2B3A19BA" w14:textId="77777777" w:rsidR="00C53B14" w:rsidRPr="00C53B14" w:rsidRDefault="00C53B14" w:rsidP="00D41C36">
            <w:pPr>
              <w:jc w:val="both"/>
              <w:rPr>
                <w:rFonts w:ascii="Arial" w:hAnsi="Arial" w:cs="Arial"/>
                <w:color w:val="000000"/>
                <w:sz w:val="20"/>
              </w:rPr>
            </w:pPr>
            <w:r>
              <w:rPr>
                <w:rFonts w:ascii="Arial" w:hAnsi="Arial" w:cs="Arial"/>
                <w:color w:val="000000"/>
                <w:sz w:val="20"/>
              </w:rPr>
              <w:t xml:space="preserve">This PD </w:t>
            </w:r>
            <w:r w:rsidR="00462784">
              <w:rPr>
                <w:rFonts w:ascii="Arial" w:hAnsi="Arial" w:cs="Arial"/>
                <w:color w:val="000000"/>
                <w:sz w:val="20"/>
              </w:rPr>
              <w:t>sets out</w:t>
            </w:r>
            <w:r>
              <w:rPr>
                <w:rFonts w:ascii="Arial" w:hAnsi="Arial" w:cs="Arial"/>
                <w:color w:val="000000"/>
                <w:sz w:val="20"/>
              </w:rPr>
              <w:t xml:space="preserve"> directions applicable – unless otherwise directed by the presiding judicial officer – to Family Division proceedings at Melbourne Children’s Court where an adult party to the proceedings is held in custody.</w:t>
            </w:r>
          </w:p>
        </w:tc>
      </w:tr>
      <w:tr w:rsidR="006C2CC6" w:rsidRPr="00671AFF" w14:paraId="4137B613" w14:textId="77777777" w:rsidTr="006C2CC6">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7D1D8A18" w14:textId="77777777" w:rsidR="006C2CC6" w:rsidRPr="00671AFF" w:rsidRDefault="008262F0" w:rsidP="00A96838">
            <w:pPr>
              <w:spacing w:before="120"/>
              <w:jc w:val="center"/>
              <w:rPr>
                <w:rFonts w:ascii="Arial" w:hAnsi="Arial" w:cs="Arial"/>
                <w:color w:val="000000"/>
                <w:sz w:val="20"/>
              </w:rPr>
            </w:pPr>
            <w:r>
              <w:br w:type="page"/>
            </w:r>
            <w:r w:rsidR="006C2CC6" w:rsidRPr="00671AFF">
              <w:rPr>
                <w:rFonts w:ascii="Arial" w:hAnsi="Arial" w:cs="Arial"/>
                <w:color w:val="000000"/>
                <w:sz w:val="20"/>
              </w:rPr>
              <w:t>No.</w:t>
            </w:r>
            <w:r w:rsidR="006C2CC6">
              <w:rPr>
                <w:rFonts w:ascii="Arial" w:hAnsi="Arial" w:cs="Arial"/>
                <w:color w:val="000000"/>
                <w:sz w:val="20"/>
              </w:rPr>
              <w:t>2 of 2018</w:t>
            </w:r>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08189A" w:rsidRPr="00671AFF" w14:paraId="40DDEDC2" w14:textId="77777777" w:rsidTr="0008189A">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1150BB9D" w14:textId="77777777" w:rsidR="0008189A" w:rsidRPr="00671AFF" w:rsidRDefault="0008189A" w:rsidP="0008189A">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3 of 2018</w:t>
            </w:r>
          </w:p>
          <w:p w14:paraId="613A3F2A" w14:textId="77777777" w:rsidR="0008189A" w:rsidRPr="00671AFF" w:rsidRDefault="0008189A" w:rsidP="00A15789">
            <w:pPr>
              <w:jc w:val="center"/>
              <w:rPr>
                <w:rFonts w:ascii="Arial" w:hAnsi="Arial" w:cs="Arial"/>
                <w:color w:val="000000"/>
                <w:sz w:val="20"/>
              </w:rPr>
            </w:pPr>
            <w:r>
              <w:rPr>
                <w:rFonts w:ascii="Arial" w:hAnsi="Arial" w:cs="Arial"/>
                <w:color w:val="000000"/>
                <w:sz w:val="20"/>
              </w:rPr>
              <w:t>09/05/2018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129612E4" w14:textId="77777777" w:rsidR="0008189A" w:rsidRDefault="0008189A" w:rsidP="0008189A">
            <w:pPr>
              <w:jc w:val="center"/>
              <w:rPr>
                <w:rFonts w:ascii="Arial" w:hAnsi="Arial" w:cs="Arial"/>
                <w:b/>
                <w:color w:val="000000"/>
                <w:sz w:val="20"/>
                <w:u w:val="single"/>
              </w:rPr>
            </w:pPr>
            <w:r>
              <w:rPr>
                <w:rFonts w:ascii="Arial" w:hAnsi="Arial" w:cs="Arial"/>
                <w:b/>
                <w:color w:val="000000"/>
                <w:sz w:val="20"/>
                <w:u w:val="single"/>
              </w:rPr>
              <w:t>PROTECTION APPLICATIONS IN REGIONAL VENUES WHERE A CHILD IS PLACED IN EMERGENCY CARE</w:t>
            </w:r>
          </w:p>
          <w:p w14:paraId="225F6622" w14:textId="77777777" w:rsidR="0008189A" w:rsidRPr="00192E42" w:rsidRDefault="0008189A" w:rsidP="0008189A">
            <w:pPr>
              <w:jc w:val="both"/>
              <w:rPr>
                <w:rFonts w:ascii="Arial" w:hAnsi="Arial" w:cs="Arial"/>
                <w:color w:val="000000"/>
                <w:sz w:val="20"/>
              </w:rPr>
            </w:pPr>
            <w:r>
              <w:rPr>
                <w:rFonts w:ascii="Arial" w:hAnsi="Arial" w:cs="Arial"/>
                <w:color w:val="000000"/>
                <w:sz w:val="20"/>
              </w:rPr>
              <w:t>This PD sets out directions applicable at regional headquarters venues of the Children’s Court (Ballarat, Bendigo, Geelong, Latrobe Valley &amp; Shepparton) and at non-headquarters regional venues in relation to cases where a protection application has been filed with the child being placed in emergency care.  It is in fairly similar terms to No.4/2013 &amp; No.5/2013 which are applicable to Melbourne Children’s Court.</w:t>
            </w:r>
          </w:p>
        </w:tc>
      </w:tr>
      <w:tr w:rsidR="00472690" w:rsidRPr="00671AFF" w14:paraId="730FD361" w14:textId="77777777" w:rsidTr="0008189A">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1CF7094A" w14:textId="77777777" w:rsidR="00472690" w:rsidRPr="00671AFF" w:rsidRDefault="00472690"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4 of 2018</w:t>
            </w:r>
          </w:p>
          <w:p w14:paraId="4C2C1F3E" w14:textId="77777777" w:rsidR="00472690" w:rsidRPr="00671AFF" w:rsidRDefault="00472690" w:rsidP="00A96838">
            <w:pPr>
              <w:jc w:val="center"/>
              <w:rPr>
                <w:rFonts w:ascii="Arial" w:hAnsi="Arial" w:cs="Arial"/>
                <w:color w:val="000000"/>
                <w:sz w:val="20"/>
              </w:rPr>
            </w:pPr>
            <w:r>
              <w:rPr>
                <w:rFonts w:ascii="Arial" w:hAnsi="Arial" w:cs="Arial"/>
                <w:color w:val="000000"/>
                <w:sz w:val="20"/>
              </w:rPr>
              <w:t>04/06/2018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53B772AD" w14:textId="77777777" w:rsidR="00472690" w:rsidRPr="00671AFF" w:rsidRDefault="00472690" w:rsidP="00A96838">
            <w:pPr>
              <w:jc w:val="center"/>
              <w:rPr>
                <w:rFonts w:ascii="Arial" w:hAnsi="Arial" w:cs="Arial"/>
                <w:b/>
                <w:color w:val="000000"/>
                <w:sz w:val="20"/>
                <w:u w:val="single"/>
              </w:rPr>
            </w:pPr>
            <w:r w:rsidRPr="00671AFF">
              <w:rPr>
                <w:rFonts w:ascii="Arial" w:hAnsi="Arial" w:cs="Arial"/>
                <w:b/>
                <w:color w:val="000000"/>
                <w:sz w:val="20"/>
                <w:u w:val="single"/>
              </w:rPr>
              <w:t>SEXUAL OFFENCES LIST – SUMMARY CONTEST LISTINGS</w:t>
            </w:r>
          </w:p>
          <w:p w14:paraId="3FB738EE" w14:textId="77777777" w:rsidR="00472690" w:rsidRPr="00671AFF" w:rsidRDefault="00472690" w:rsidP="00A96838">
            <w:pPr>
              <w:jc w:val="both"/>
              <w:rPr>
                <w:rFonts w:ascii="Arial" w:hAnsi="Arial" w:cs="Arial"/>
                <w:color w:val="000000"/>
                <w:sz w:val="20"/>
              </w:rPr>
            </w:pPr>
            <w:r w:rsidRPr="00671AFF">
              <w:rPr>
                <w:rFonts w:ascii="Arial" w:hAnsi="Arial" w:cs="Arial"/>
                <w:color w:val="000000"/>
                <w:sz w:val="20"/>
              </w:rPr>
              <w:t>This Practice Direction applies with respect to criminal proceedings which relate wholly or partly to a charge for a sexual offence and where the proceedings are to be listed for a summary contested hearing.  It requires Contest Mention Information Forms to be in Form A and Notice of Readiness for Hearing to be in Form B.</w:t>
            </w:r>
          </w:p>
        </w:tc>
      </w:tr>
      <w:tr w:rsidR="00472690" w:rsidRPr="00671AFF" w14:paraId="2DF26A5E" w14:textId="77777777" w:rsidTr="00B33B86">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412D3709" w14:textId="77777777" w:rsidR="00472690" w:rsidRPr="00671AFF" w:rsidRDefault="00472690" w:rsidP="00472690">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5 of 2018</w:t>
            </w:r>
          </w:p>
          <w:p w14:paraId="7EA5256A" w14:textId="77777777" w:rsidR="00472690" w:rsidRPr="00671AFF" w:rsidRDefault="00472690" w:rsidP="00A15789">
            <w:pPr>
              <w:jc w:val="center"/>
              <w:rPr>
                <w:rFonts w:ascii="Arial" w:hAnsi="Arial" w:cs="Arial"/>
                <w:color w:val="000000"/>
                <w:sz w:val="20"/>
              </w:rPr>
            </w:pPr>
            <w:r>
              <w:rPr>
                <w:rFonts w:ascii="Arial" w:hAnsi="Arial" w:cs="Arial"/>
                <w:color w:val="000000"/>
                <w:sz w:val="20"/>
              </w:rPr>
              <w:t>0</w:t>
            </w:r>
            <w:r w:rsidR="00D627A8">
              <w:rPr>
                <w:rFonts w:ascii="Arial" w:hAnsi="Arial" w:cs="Arial"/>
                <w:color w:val="000000"/>
                <w:sz w:val="20"/>
              </w:rPr>
              <w:t>4</w:t>
            </w:r>
            <w:r>
              <w:rPr>
                <w:rFonts w:ascii="Arial" w:hAnsi="Arial" w:cs="Arial"/>
                <w:color w:val="000000"/>
                <w:sz w:val="20"/>
              </w:rPr>
              <w:t>/0</w:t>
            </w:r>
            <w:r w:rsidR="00D627A8">
              <w:rPr>
                <w:rFonts w:ascii="Arial" w:hAnsi="Arial" w:cs="Arial"/>
                <w:color w:val="000000"/>
                <w:sz w:val="20"/>
              </w:rPr>
              <w:t>6</w:t>
            </w:r>
            <w:r>
              <w:rPr>
                <w:rFonts w:ascii="Arial" w:hAnsi="Arial" w:cs="Arial"/>
                <w:color w:val="000000"/>
                <w:sz w:val="20"/>
              </w:rPr>
              <w:t>/2018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209948D9" w14:textId="77777777" w:rsidR="00472690" w:rsidRDefault="00D627A8" w:rsidP="00472690">
            <w:pPr>
              <w:jc w:val="center"/>
              <w:rPr>
                <w:rFonts w:ascii="Arial" w:hAnsi="Arial" w:cs="Arial"/>
                <w:b/>
                <w:color w:val="000000"/>
                <w:sz w:val="20"/>
                <w:u w:val="single"/>
              </w:rPr>
            </w:pPr>
            <w:r>
              <w:rPr>
                <w:rFonts w:ascii="Arial" w:hAnsi="Arial" w:cs="Arial"/>
                <w:b/>
                <w:color w:val="000000"/>
                <w:sz w:val="20"/>
                <w:u w:val="single"/>
              </w:rPr>
              <w:t>SUBPOENAS RELATING TO CONFIDENTIAL COMMUNICATIONS</w:t>
            </w:r>
          </w:p>
          <w:p w14:paraId="338C71B1" w14:textId="77777777" w:rsidR="00D627A8" w:rsidRPr="0008189A" w:rsidRDefault="00D627A8" w:rsidP="00D627A8">
            <w:pPr>
              <w:jc w:val="both"/>
              <w:rPr>
                <w:rFonts w:ascii="Arial" w:hAnsi="Arial" w:cs="Arial"/>
                <w:b/>
                <w:color w:val="000000"/>
                <w:sz w:val="20"/>
                <w:u w:val="single"/>
              </w:rPr>
            </w:pPr>
            <w:r w:rsidRPr="00671AFF">
              <w:rPr>
                <w:rFonts w:ascii="Arial" w:hAnsi="Arial" w:cs="Arial"/>
                <w:color w:val="000000"/>
                <w:sz w:val="20"/>
              </w:rPr>
              <w:t>This Practice Direction applies with respect to criminal proceedings which relate wholly or partly to a charge for a sexual offence</w:t>
            </w:r>
            <w:r>
              <w:rPr>
                <w:rFonts w:ascii="Arial" w:hAnsi="Arial" w:cs="Arial"/>
                <w:color w:val="000000"/>
                <w:sz w:val="20"/>
              </w:rPr>
              <w:t>.  It clarifies the procedure to apply for leave to compel the production of and to produce documents containing confidential communications.</w:t>
            </w:r>
          </w:p>
        </w:tc>
      </w:tr>
      <w:tr w:rsidR="008B7104" w:rsidRPr="00671AFF" w14:paraId="4AA1C3CB" w14:textId="77777777" w:rsidTr="008B7104">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47E77489" w14:textId="77777777" w:rsidR="008B7104" w:rsidRPr="00671AFF" w:rsidRDefault="008B7104"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 xml:space="preserve"> 6 of 2018</w:t>
            </w:r>
          </w:p>
          <w:p w14:paraId="156E8430" w14:textId="77777777" w:rsidR="008B7104" w:rsidRPr="00671AFF" w:rsidRDefault="00126047" w:rsidP="00A96838">
            <w:pPr>
              <w:jc w:val="center"/>
              <w:rPr>
                <w:rFonts w:ascii="Arial" w:hAnsi="Arial" w:cs="Arial"/>
                <w:color w:val="000000"/>
                <w:sz w:val="20"/>
              </w:rPr>
            </w:pPr>
            <w:r>
              <w:rPr>
                <w:rFonts w:ascii="Arial" w:hAnsi="Arial" w:cs="Arial"/>
                <w:color w:val="000000"/>
                <w:sz w:val="20"/>
              </w:rPr>
              <w:t>18</w:t>
            </w:r>
            <w:r w:rsidR="008B7104">
              <w:rPr>
                <w:rFonts w:ascii="Arial" w:hAnsi="Arial" w:cs="Arial"/>
                <w:color w:val="000000"/>
                <w:sz w:val="20"/>
              </w:rPr>
              <w:t>/0</w:t>
            </w:r>
            <w:r>
              <w:rPr>
                <w:rFonts w:ascii="Arial" w:hAnsi="Arial" w:cs="Arial"/>
                <w:color w:val="000000"/>
                <w:sz w:val="20"/>
              </w:rPr>
              <w:t>7</w:t>
            </w:r>
            <w:r w:rsidR="008B7104">
              <w:rPr>
                <w:rFonts w:ascii="Arial" w:hAnsi="Arial" w:cs="Arial"/>
                <w:color w:val="000000"/>
                <w:sz w:val="20"/>
              </w:rPr>
              <w:t>/2018</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4BD1E5CD" w14:textId="77777777" w:rsidR="008B7104" w:rsidRDefault="008B7104" w:rsidP="00A96838">
            <w:pPr>
              <w:jc w:val="center"/>
              <w:rPr>
                <w:rFonts w:ascii="Arial" w:hAnsi="Arial" w:cs="Arial"/>
                <w:b/>
                <w:color w:val="000000"/>
                <w:sz w:val="20"/>
                <w:u w:val="single"/>
              </w:rPr>
            </w:pPr>
            <w:r>
              <w:rPr>
                <w:rFonts w:ascii="Arial" w:hAnsi="Arial" w:cs="Arial"/>
                <w:b/>
                <w:color w:val="000000"/>
                <w:sz w:val="20"/>
                <w:u w:val="single"/>
              </w:rPr>
              <w:t>INTERMEDIARY PILOT PROGRAM AT MELBOURNE CHILDREN’S COURT</w:t>
            </w:r>
          </w:p>
          <w:p w14:paraId="4E69C46F" w14:textId="77777777" w:rsidR="008B7104" w:rsidRPr="008B7104" w:rsidRDefault="008B7104" w:rsidP="00A96838">
            <w:pPr>
              <w:pStyle w:val="NormalWeb"/>
              <w:shd w:val="clear" w:color="auto" w:fill="FFFFFF"/>
              <w:spacing w:before="0" w:beforeAutospacing="0" w:after="0" w:afterAutospacing="0"/>
              <w:jc w:val="both"/>
              <w:textAlignment w:val="baseline"/>
              <w:rPr>
                <w:sz w:val="20"/>
              </w:rPr>
            </w:pPr>
            <w:r w:rsidRPr="008B7104">
              <w:rPr>
                <w:sz w:val="20"/>
              </w:rPr>
              <w:t xml:space="preserve">This PD </w:t>
            </w:r>
            <w:r>
              <w:rPr>
                <w:sz w:val="20"/>
              </w:rPr>
              <w:t>gives effect to the new Part 8.2A of the Criminal Procedure Act</w:t>
            </w:r>
            <w:r w:rsidR="00126047">
              <w:rPr>
                <w:sz w:val="20"/>
              </w:rPr>
              <w:t xml:space="preserve"> 2009 as it relates to </w:t>
            </w:r>
            <w:r w:rsidR="00126047" w:rsidRPr="00126047">
              <w:rPr>
                <w:color w:val="353535"/>
                <w:sz w:val="20"/>
              </w:rPr>
              <w:t xml:space="preserve">Intermediary Pilot Program (the Pilot Program) at Melbourne Children's Court. The Pilot Program commenced on </w:t>
            </w:r>
            <w:r w:rsidR="00126047">
              <w:rPr>
                <w:color w:val="353535"/>
                <w:sz w:val="20"/>
              </w:rPr>
              <w:t>0</w:t>
            </w:r>
            <w:r w:rsidR="00126047" w:rsidRPr="00126047">
              <w:rPr>
                <w:color w:val="353535"/>
                <w:sz w:val="20"/>
              </w:rPr>
              <w:t>2</w:t>
            </w:r>
            <w:r w:rsidR="00126047">
              <w:rPr>
                <w:color w:val="353535"/>
                <w:sz w:val="20"/>
              </w:rPr>
              <w:t>/07/</w:t>
            </w:r>
            <w:r w:rsidR="00126047" w:rsidRPr="00126047">
              <w:rPr>
                <w:color w:val="353535"/>
                <w:sz w:val="20"/>
              </w:rPr>
              <w:t>2018 and applies to criminal proceedings commenced on or after 28</w:t>
            </w:r>
            <w:r w:rsidR="00126047">
              <w:rPr>
                <w:color w:val="353535"/>
                <w:sz w:val="20"/>
              </w:rPr>
              <w:t>/02/</w:t>
            </w:r>
            <w:r w:rsidR="00126047" w:rsidRPr="00126047">
              <w:rPr>
                <w:color w:val="353535"/>
                <w:sz w:val="20"/>
              </w:rPr>
              <w:t>2018 that relate to a sexual offence (as defined in s (4)(1) </w:t>
            </w:r>
            <w:r w:rsidR="00126047" w:rsidRPr="00126047">
              <w:rPr>
                <w:rStyle w:val="Emphasis"/>
                <w:color w:val="353535"/>
                <w:sz w:val="20"/>
                <w:bdr w:val="none" w:sz="0" w:space="0" w:color="auto" w:frame="1"/>
              </w:rPr>
              <w:t>Criminal Procedure Act 2009</w:t>
            </w:r>
            <w:r w:rsidR="00126047" w:rsidRPr="00126047">
              <w:rPr>
                <w:color w:val="353535"/>
                <w:sz w:val="20"/>
              </w:rPr>
              <w:t>) or a homicide offence.</w:t>
            </w:r>
          </w:p>
        </w:tc>
      </w:tr>
      <w:tr w:rsidR="00501251" w:rsidRPr="00671AFF" w14:paraId="2C01A43A" w14:textId="77777777" w:rsidTr="00501251">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18CC6048" w14:textId="77777777" w:rsidR="00501251" w:rsidRPr="00671AFF" w:rsidRDefault="00501251" w:rsidP="00A96838">
            <w:pPr>
              <w:keepNext/>
              <w:keepLines/>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1 of 2019</w:t>
            </w:r>
          </w:p>
          <w:p w14:paraId="73967109" w14:textId="77777777" w:rsidR="00501251" w:rsidRPr="00671AFF" w:rsidRDefault="00501251" w:rsidP="00A96838">
            <w:pPr>
              <w:keepNext/>
              <w:keepLines/>
              <w:jc w:val="center"/>
              <w:rPr>
                <w:rFonts w:ascii="Arial" w:hAnsi="Arial" w:cs="Arial"/>
                <w:color w:val="000000"/>
                <w:sz w:val="20"/>
              </w:rPr>
            </w:pPr>
            <w:r>
              <w:rPr>
                <w:rFonts w:ascii="Arial" w:hAnsi="Arial" w:cs="Arial"/>
                <w:color w:val="000000"/>
                <w:sz w:val="20"/>
              </w:rPr>
              <w:t>11/01/2019</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D7B6007" w14:textId="77777777" w:rsidR="00501251" w:rsidRPr="00671AFF" w:rsidRDefault="00501251" w:rsidP="00A96838">
            <w:pPr>
              <w:keepNext/>
              <w:keepLines/>
              <w:jc w:val="center"/>
              <w:rPr>
                <w:rFonts w:ascii="Arial" w:hAnsi="Arial" w:cs="Arial"/>
                <w:b/>
                <w:color w:val="000000"/>
                <w:sz w:val="20"/>
                <w:u w:val="single"/>
              </w:rPr>
            </w:pPr>
            <w:r>
              <w:rPr>
                <w:rFonts w:ascii="Arial" w:hAnsi="Arial" w:cs="Arial"/>
                <w:b/>
                <w:color w:val="000000"/>
                <w:sz w:val="20"/>
                <w:u w:val="single"/>
              </w:rPr>
              <w:t>CRIMINAL DIVISION – SUNSHINE CUSTODY</w:t>
            </w:r>
            <w:r w:rsidRPr="00671AFF">
              <w:rPr>
                <w:rFonts w:ascii="Arial" w:hAnsi="Arial" w:cs="Arial"/>
                <w:b/>
                <w:color w:val="000000"/>
                <w:sz w:val="20"/>
                <w:u w:val="single"/>
              </w:rPr>
              <w:t xml:space="preserve"> LISTINGS</w:t>
            </w:r>
          </w:p>
          <w:p w14:paraId="311FCCD4" w14:textId="77777777" w:rsidR="00501251" w:rsidRPr="00501251" w:rsidRDefault="00501251" w:rsidP="00A96838">
            <w:pPr>
              <w:keepNext/>
              <w:keepLines/>
              <w:jc w:val="both"/>
              <w:rPr>
                <w:rFonts w:ascii="Arial" w:hAnsi="Arial" w:cs="Arial"/>
                <w:bCs/>
                <w:color w:val="000000"/>
                <w:sz w:val="20"/>
              </w:rPr>
            </w:pPr>
            <w:r w:rsidRPr="00501251">
              <w:rPr>
                <w:rFonts w:ascii="Arial" w:hAnsi="Arial" w:cs="Arial"/>
                <w:bCs/>
                <w:color w:val="000000"/>
                <w:sz w:val="20"/>
              </w:rPr>
              <w:t xml:space="preserve">This PD provides that children who are arrested and held in custody on matters where </w:t>
            </w:r>
            <w:r>
              <w:rPr>
                <w:rFonts w:ascii="Arial" w:hAnsi="Arial" w:cs="Arial"/>
                <w:bCs/>
                <w:color w:val="000000"/>
                <w:sz w:val="20"/>
              </w:rPr>
              <w:t>Sunshine</w:t>
            </w:r>
            <w:r w:rsidRPr="00501251">
              <w:rPr>
                <w:rFonts w:ascii="Arial" w:hAnsi="Arial" w:cs="Arial"/>
                <w:bCs/>
                <w:color w:val="000000"/>
                <w:sz w:val="20"/>
              </w:rPr>
              <w:t xml:space="preserve"> is the proper venue are to be remanded to appear at the Melbourne Children’s Court which will retain custody of such matters until finalisation </w:t>
            </w:r>
            <w:r>
              <w:rPr>
                <w:rFonts w:ascii="Arial" w:hAnsi="Arial" w:cs="Arial"/>
                <w:bCs/>
                <w:color w:val="000000"/>
                <w:sz w:val="20"/>
              </w:rPr>
              <w:t>with the exception of matters requiring a contested hearing</w:t>
            </w:r>
            <w:r w:rsidRPr="00501251">
              <w:rPr>
                <w:rFonts w:ascii="Arial" w:hAnsi="Arial" w:cs="Arial"/>
                <w:bCs/>
                <w:color w:val="000000"/>
                <w:sz w:val="20"/>
              </w:rPr>
              <w:t>.</w:t>
            </w:r>
          </w:p>
        </w:tc>
      </w:tr>
      <w:tr w:rsidR="00D41C36" w:rsidRPr="00671AFF" w14:paraId="1365D815" w14:textId="77777777" w:rsidTr="00D41C36">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56061C49" w14:textId="77777777" w:rsidR="00D41C36" w:rsidRPr="00671AFF" w:rsidRDefault="00D41C36" w:rsidP="000350C0">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1 of 2021</w:t>
            </w:r>
          </w:p>
          <w:p w14:paraId="437806D8" w14:textId="4FF8CA99" w:rsidR="00D41C36" w:rsidRPr="00671AFF" w:rsidRDefault="00FA5488" w:rsidP="000350C0">
            <w:pPr>
              <w:jc w:val="center"/>
              <w:rPr>
                <w:rFonts w:ascii="Arial" w:hAnsi="Arial" w:cs="Arial"/>
                <w:color w:val="000000"/>
                <w:sz w:val="20"/>
              </w:rPr>
            </w:pPr>
            <w:r>
              <w:rPr>
                <w:rFonts w:ascii="Arial" w:hAnsi="Arial" w:cs="Arial"/>
                <w:color w:val="000000"/>
                <w:sz w:val="20"/>
              </w:rPr>
              <w:t>22</w:t>
            </w:r>
            <w:r w:rsidR="00D41C36">
              <w:rPr>
                <w:rFonts w:ascii="Arial" w:hAnsi="Arial" w:cs="Arial"/>
                <w:color w:val="000000"/>
                <w:sz w:val="20"/>
              </w:rPr>
              <w:t>/0</w:t>
            </w:r>
            <w:r>
              <w:rPr>
                <w:rFonts w:ascii="Arial" w:hAnsi="Arial" w:cs="Arial"/>
                <w:color w:val="000000"/>
                <w:sz w:val="20"/>
              </w:rPr>
              <w:t>1</w:t>
            </w:r>
            <w:r w:rsidR="00D41C36">
              <w:rPr>
                <w:rFonts w:ascii="Arial" w:hAnsi="Arial" w:cs="Arial"/>
                <w:color w:val="000000"/>
                <w:sz w:val="20"/>
              </w:rPr>
              <w:t>/2021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EAB5CA4" w14:textId="77777777" w:rsidR="00D41C36" w:rsidRDefault="00D41C36" w:rsidP="000350C0">
            <w:pPr>
              <w:jc w:val="center"/>
              <w:rPr>
                <w:rFonts w:ascii="Arial" w:hAnsi="Arial" w:cs="Arial"/>
                <w:b/>
                <w:color w:val="000000"/>
                <w:sz w:val="20"/>
                <w:u w:val="single"/>
              </w:rPr>
            </w:pPr>
            <w:r>
              <w:rPr>
                <w:rFonts w:ascii="Arial" w:hAnsi="Arial" w:cs="Arial"/>
                <w:b/>
                <w:color w:val="000000"/>
                <w:sz w:val="20"/>
                <w:u w:val="single"/>
              </w:rPr>
              <w:t>KOORI FAMILY HEARING DAY – BROADMEADOWS &amp; SHEPPARTON CHILDREN’S COURTS – MARRAM-NGALA GAMBU (WE ARE ONE)</w:t>
            </w:r>
          </w:p>
          <w:p w14:paraId="3F0DE70E" w14:textId="77777777" w:rsidR="00D41C36" w:rsidRPr="00D54E81" w:rsidRDefault="00D41C36" w:rsidP="000350C0">
            <w:pPr>
              <w:jc w:val="both"/>
              <w:rPr>
                <w:rFonts w:ascii="Arial" w:hAnsi="Arial" w:cs="Arial"/>
                <w:bCs/>
                <w:color w:val="000000"/>
                <w:sz w:val="20"/>
              </w:rPr>
            </w:pPr>
            <w:r w:rsidRPr="00D41C36">
              <w:rPr>
                <w:rFonts w:ascii="Arial" w:hAnsi="Arial" w:cs="Arial"/>
                <w:bCs/>
                <w:color w:val="000000"/>
                <w:sz w:val="20"/>
              </w:rPr>
              <w:t xml:space="preserve">This </w:t>
            </w:r>
            <w:r>
              <w:rPr>
                <w:rFonts w:ascii="Arial" w:hAnsi="Arial" w:cs="Arial"/>
                <w:bCs/>
                <w:color w:val="000000"/>
                <w:sz w:val="20"/>
              </w:rPr>
              <w:t xml:space="preserve">PD (which revokes PD No.4 of 2016) </w:t>
            </w:r>
            <w:r w:rsidR="00D54E81">
              <w:rPr>
                <w:rFonts w:ascii="Arial" w:hAnsi="Arial" w:cs="Arial"/>
                <w:bCs/>
                <w:color w:val="000000"/>
                <w:sz w:val="20"/>
              </w:rPr>
              <w:t xml:space="preserve">sets out the aims and gives directions for the Koori Family Healing Day, known as Marram-Ngala </w:t>
            </w:r>
            <w:proofErr w:type="spellStart"/>
            <w:r w:rsidR="00D54E81">
              <w:rPr>
                <w:rFonts w:ascii="Arial" w:hAnsi="Arial" w:cs="Arial"/>
                <w:bCs/>
                <w:color w:val="000000"/>
                <w:sz w:val="20"/>
              </w:rPr>
              <w:t>Gambu</w:t>
            </w:r>
            <w:proofErr w:type="spellEnd"/>
            <w:r w:rsidR="00D54E81">
              <w:rPr>
                <w:rFonts w:ascii="Arial" w:hAnsi="Arial" w:cs="Arial"/>
                <w:bCs/>
                <w:color w:val="000000"/>
                <w:sz w:val="20"/>
              </w:rPr>
              <w:t xml:space="preserve"> which operates weekly at Broadmeadows Children’s Court and every 3 weeks at Shepparton Children’s Court.</w:t>
            </w:r>
          </w:p>
        </w:tc>
      </w:tr>
      <w:tr w:rsidR="00B41A94" w:rsidRPr="00671AFF" w14:paraId="161CBB71" w14:textId="77777777" w:rsidTr="00B41A94">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3908EBEB" w14:textId="260BACBA" w:rsidR="00B41A94" w:rsidRPr="00671AFF" w:rsidRDefault="00B41A94" w:rsidP="000350C0">
            <w:pPr>
              <w:spacing w:before="120"/>
              <w:jc w:val="center"/>
              <w:rPr>
                <w:rFonts w:ascii="Arial" w:hAnsi="Arial" w:cs="Arial"/>
                <w:color w:val="000000"/>
                <w:sz w:val="20"/>
              </w:rPr>
            </w:pPr>
            <w:r w:rsidRPr="00671AFF">
              <w:rPr>
                <w:rFonts w:ascii="Arial" w:hAnsi="Arial" w:cs="Arial"/>
                <w:color w:val="000000"/>
                <w:sz w:val="20"/>
              </w:rPr>
              <w:t>No.</w:t>
            </w:r>
            <w:r w:rsidR="00FA5488">
              <w:rPr>
                <w:rFonts w:ascii="Arial" w:hAnsi="Arial" w:cs="Arial"/>
                <w:color w:val="000000"/>
                <w:sz w:val="20"/>
              </w:rPr>
              <w:t>2</w:t>
            </w:r>
            <w:r>
              <w:rPr>
                <w:rFonts w:ascii="Arial" w:hAnsi="Arial" w:cs="Arial"/>
                <w:color w:val="000000"/>
                <w:sz w:val="20"/>
              </w:rPr>
              <w:t xml:space="preserve"> of 2021</w:t>
            </w:r>
          </w:p>
          <w:p w14:paraId="264F6FC3" w14:textId="1015DE89" w:rsidR="00B41A94" w:rsidRPr="00671AFF" w:rsidRDefault="00B41A94" w:rsidP="000350C0">
            <w:pPr>
              <w:jc w:val="center"/>
              <w:rPr>
                <w:rFonts w:ascii="Arial" w:hAnsi="Arial" w:cs="Arial"/>
                <w:color w:val="000000"/>
                <w:sz w:val="20"/>
              </w:rPr>
            </w:pPr>
            <w:r>
              <w:rPr>
                <w:rFonts w:ascii="Arial" w:hAnsi="Arial" w:cs="Arial"/>
                <w:color w:val="000000"/>
                <w:sz w:val="20"/>
              </w:rPr>
              <w:t>2</w:t>
            </w:r>
            <w:r w:rsidR="00634348">
              <w:rPr>
                <w:rFonts w:ascii="Arial" w:hAnsi="Arial" w:cs="Arial"/>
                <w:color w:val="000000"/>
                <w:sz w:val="20"/>
              </w:rPr>
              <w:t>7</w:t>
            </w:r>
            <w:r>
              <w:rPr>
                <w:rFonts w:ascii="Arial" w:hAnsi="Arial" w:cs="Arial"/>
                <w:color w:val="000000"/>
                <w:sz w:val="20"/>
              </w:rPr>
              <w:t>/0</w:t>
            </w:r>
            <w:r w:rsidR="00634348">
              <w:rPr>
                <w:rFonts w:ascii="Arial" w:hAnsi="Arial" w:cs="Arial"/>
                <w:color w:val="000000"/>
                <w:sz w:val="20"/>
              </w:rPr>
              <w:t>4</w:t>
            </w:r>
            <w:r>
              <w:rPr>
                <w:rFonts w:ascii="Arial" w:hAnsi="Arial" w:cs="Arial"/>
                <w:color w:val="000000"/>
                <w:sz w:val="20"/>
              </w:rPr>
              <w:t>/2021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5861996B" w14:textId="24A883A9" w:rsidR="00634348" w:rsidRDefault="00634348" w:rsidP="000350C0">
            <w:pPr>
              <w:jc w:val="center"/>
              <w:rPr>
                <w:rFonts w:ascii="Arial" w:hAnsi="Arial" w:cs="Arial"/>
                <w:b/>
                <w:color w:val="000000"/>
                <w:sz w:val="20"/>
                <w:u w:val="single"/>
              </w:rPr>
            </w:pPr>
            <w:r>
              <w:rPr>
                <w:rFonts w:ascii="Arial" w:hAnsi="Arial" w:cs="Arial"/>
                <w:b/>
                <w:color w:val="000000"/>
                <w:sz w:val="20"/>
                <w:u w:val="single"/>
              </w:rPr>
              <w:t>LISTING &amp; HEARING ARRANGEMENTS FOR ALL CRIMINAL DIVISION MATTERS (OTHER THAN CAYPINS) HEARD BY THE CHILDREN’S COURT</w:t>
            </w:r>
          </w:p>
          <w:p w14:paraId="0B8ADBB1" w14:textId="6E259E04" w:rsidR="00B41A94" w:rsidRDefault="00634348" w:rsidP="00A96838">
            <w:pPr>
              <w:spacing w:before="60"/>
              <w:jc w:val="both"/>
              <w:rPr>
                <w:rFonts w:ascii="Arial" w:hAnsi="Arial" w:cs="Arial"/>
                <w:bCs/>
                <w:color w:val="000000"/>
                <w:sz w:val="20"/>
              </w:rPr>
            </w:pPr>
            <w:r>
              <w:rPr>
                <w:rFonts w:ascii="Arial" w:hAnsi="Arial" w:cs="Arial"/>
                <w:bCs/>
                <w:color w:val="000000"/>
                <w:sz w:val="20"/>
              </w:rPr>
              <w:t xml:space="preserve">This PD (which revokes PD No.2/2016, PD No.7 &amp; 8/2018 &amp; PD No.5, 11, 12 &amp; 13/2020) is effective from 26/04/2021 in relation to First Remand Hearings and from 17/05/2021 in relation to the remaining paragraphs.  </w:t>
            </w:r>
            <w:r w:rsidR="00A96838">
              <w:rPr>
                <w:rFonts w:ascii="Arial" w:hAnsi="Arial" w:cs="Arial"/>
                <w:color w:val="353535"/>
                <w:sz w:val="20"/>
                <w:szCs w:val="20"/>
                <w:lang w:eastAsia="en-AU"/>
              </w:rPr>
              <w:t xml:space="preserve">This PD states that, where appropriate, the Online Children’s Court will continue to be used for the hearing of cases.  </w:t>
            </w:r>
            <w:r>
              <w:rPr>
                <w:rFonts w:ascii="Arial" w:hAnsi="Arial" w:cs="Arial"/>
                <w:bCs/>
                <w:color w:val="000000"/>
                <w:sz w:val="20"/>
              </w:rPr>
              <w:t xml:space="preserve">It </w:t>
            </w:r>
            <w:r w:rsidR="00A96838">
              <w:rPr>
                <w:rFonts w:ascii="Arial" w:hAnsi="Arial" w:cs="Arial"/>
                <w:bCs/>
                <w:color w:val="000000"/>
                <w:sz w:val="20"/>
              </w:rPr>
              <w:t xml:space="preserve">also </w:t>
            </w:r>
            <w:r>
              <w:rPr>
                <w:rFonts w:ascii="Arial" w:hAnsi="Arial" w:cs="Arial"/>
                <w:bCs/>
                <w:color w:val="000000"/>
                <w:sz w:val="20"/>
              </w:rPr>
              <w:t>sets out Directions under the following headings:</w:t>
            </w:r>
          </w:p>
          <w:p w14:paraId="6231EA83" w14:textId="0B2CCF6C" w:rsidR="00634348" w:rsidRPr="000350C0" w:rsidRDefault="00634348" w:rsidP="000350C0">
            <w:pPr>
              <w:jc w:val="both"/>
              <w:rPr>
                <w:rFonts w:ascii="Arial" w:hAnsi="Arial" w:cs="Arial"/>
                <w:b/>
                <w:color w:val="000000"/>
                <w:sz w:val="20"/>
                <w:u w:val="single"/>
              </w:rPr>
            </w:pPr>
            <w:r w:rsidRPr="000350C0">
              <w:rPr>
                <w:rFonts w:ascii="Arial" w:hAnsi="Arial" w:cs="Arial"/>
                <w:b/>
                <w:color w:val="000000"/>
                <w:sz w:val="20"/>
                <w:u w:val="single"/>
              </w:rPr>
              <w:t xml:space="preserve">Paragraphs 10-49 </w:t>
            </w:r>
            <w:r w:rsidR="000350C0" w:rsidRPr="000350C0">
              <w:rPr>
                <w:rFonts w:ascii="Arial" w:hAnsi="Arial" w:cs="Arial"/>
                <w:b/>
                <w:color w:val="000000"/>
                <w:sz w:val="20"/>
                <w:u w:val="single"/>
              </w:rPr>
              <w:t>apply to all venues, state-wide, of the Court:</w:t>
            </w:r>
          </w:p>
          <w:p w14:paraId="70D86E8B" w14:textId="14C73AD6"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10: FILING</w:t>
            </w:r>
          </w:p>
          <w:p w14:paraId="3A15C71A" w14:textId="6E3C9A8A"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11-16: MANAGEMENT OF CRIMINAL DIVISION PROCEEDINGS</w:t>
            </w:r>
          </w:p>
          <w:p w14:paraId="70840CFB" w14:textId="57A055F6"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17-19: FIRST REMAND HEARINGS</w:t>
            </w:r>
          </w:p>
          <w:p w14:paraId="14F2DF8A" w14:textId="0BE4386D"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20-22: SECOND AND SUBSEQUENT REMAND HEARINGS</w:t>
            </w:r>
          </w:p>
          <w:p w14:paraId="4D557082" w14:textId="53F107FB"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23-24: BAIL APPLICATIONS</w:t>
            </w:r>
          </w:p>
          <w:p w14:paraId="60CC0013" w14:textId="4E849C02"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25-35: BAIL VARIATION(S)</w:t>
            </w:r>
          </w:p>
          <w:p w14:paraId="5061D291" w14:textId="0E01C9DD"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36: SUMMARY CASE CONFERENCING</w:t>
            </w:r>
          </w:p>
          <w:p w14:paraId="75A9D45C" w14:textId="02482EF3"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37-48: DIVERSION HEARING(S) ON THE PAPERS</w:t>
            </w:r>
          </w:p>
          <w:p w14:paraId="263DDAF3" w14:textId="5C03D319"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49: CHILDREN’S COURT CLINIC</w:t>
            </w:r>
          </w:p>
          <w:p w14:paraId="19C64C10" w14:textId="1635FA9D"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Paragraphs 50-54 apply to the Court sitting at Melbourne</w:t>
            </w:r>
          </w:p>
          <w:p w14:paraId="44766967" w14:textId="263FA988" w:rsidR="000350C0" w:rsidRDefault="000350C0" w:rsidP="000350C0">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50-54: REMAND COURT</w:t>
            </w:r>
          </w:p>
          <w:p w14:paraId="73578040" w14:textId="39937B45"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Paragraphs 55-58 apply to First Remand Hearings where the proper venue is either Moorabbin or Sunshine</w:t>
            </w:r>
          </w:p>
          <w:p w14:paraId="40AF09EE" w14:textId="1DDA541F" w:rsidR="00634348" w:rsidRPr="00A96838" w:rsidRDefault="000350C0" w:rsidP="00A96838">
            <w:pPr>
              <w:numPr>
                <w:ilvl w:val="0"/>
                <w:numId w:val="31"/>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55-58: MOORABBIN AND SUNSHINE CUSTODY LISTINGS</w:t>
            </w:r>
          </w:p>
        </w:tc>
      </w:tr>
      <w:tr w:rsidR="00B41A94" w:rsidRPr="00671AFF" w14:paraId="07496379" w14:textId="77777777" w:rsidTr="00B41A94">
        <w:tblPrEx>
          <w:tblBorders>
            <w:top w:val="single" w:sz="4" w:space="0" w:color="auto"/>
            <w:left w:val="single" w:sz="4" w:space="0" w:color="auto"/>
            <w:bottom w:val="single" w:sz="4" w:space="0" w:color="auto"/>
            <w:right w:val="single" w:sz="4" w:space="0" w:color="auto"/>
          </w:tblBorders>
        </w:tblPrEx>
        <w:trPr>
          <w:trHeight w:val="233"/>
        </w:trPr>
        <w:tc>
          <w:tcPr>
            <w:tcW w:w="1000" w:type="pct"/>
            <w:tcBorders>
              <w:top w:val="single" w:sz="18" w:space="0" w:color="auto"/>
              <w:left w:val="single" w:sz="18" w:space="0" w:color="auto"/>
              <w:bottom w:val="single" w:sz="18" w:space="0" w:color="auto"/>
              <w:right w:val="single" w:sz="4" w:space="0" w:color="auto"/>
            </w:tcBorders>
            <w:shd w:val="clear" w:color="auto" w:fill="auto"/>
          </w:tcPr>
          <w:p w14:paraId="674F9891" w14:textId="504B2AF4" w:rsidR="00B41A94" w:rsidRPr="00671AFF" w:rsidRDefault="00B41A94" w:rsidP="00A96838">
            <w:pPr>
              <w:spacing w:before="120"/>
              <w:jc w:val="center"/>
              <w:rPr>
                <w:rFonts w:ascii="Arial" w:hAnsi="Arial" w:cs="Arial"/>
                <w:color w:val="000000"/>
                <w:sz w:val="20"/>
              </w:rPr>
            </w:pPr>
            <w:r w:rsidRPr="00671AFF">
              <w:rPr>
                <w:rFonts w:ascii="Arial" w:hAnsi="Arial" w:cs="Arial"/>
                <w:color w:val="000000"/>
                <w:sz w:val="20"/>
              </w:rPr>
              <w:t>No.</w:t>
            </w:r>
            <w:r w:rsidR="00FA5488">
              <w:rPr>
                <w:rFonts w:ascii="Arial" w:hAnsi="Arial" w:cs="Arial"/>
                <w:color w:val="000000"/>
                <w:sz w:val="20"/>
              </w:rPr>
              <w:t>3</w:t>
            </w:r>
            <w:r>
              <w:rPr>
                <w:rFonts w:ascii="Arial" w:hAnsi="Arial" w:cs="Arial"/>
                <w:color w:val="000000"/>
                <w:sz w:val="20"/>
              </w:rPr>
              <w:t xml:space="preserve"> of 2021</w:t>
            </w:r>
          </w:p>
          <w:p w14:paraId="739CED8E" w14:textId="746F6248" w:rsidR="00B41A94" w:rsidRPr="00671AFF" w:rsidRDefault="00FA5488" w:rsidP="00A96838">
            <w:pPr>
              <w:jc w:val="center"/>
              <w:rPr>
                <w:rFonts w:ascii="Arial" w:hAnsi="Arial" w:cs="Arial"/>
                <w:color w:val="000000"/>
                <w:sz w:val="20"/>
              </w:rPr>
            </w:pPr>
            <w:r>
              <w:rPr>
                <w:rFonts w:ascii="Arial" w:hAnsi="Arial" w:cs="Arial"/>
                <w:color w:val="000000"/>
                <w:sz w:val="20"/>
              </w:rPr>
              <w:t>14</w:t>
            </w:r>
            <w:r w:rsidR="00B41A94">
              <w:rPr>
                <w:rFonts w:ascii="Arial" w:hAnsi="Arial" w:cs="Arial"/>
                <w:color w:val="000000"/>
                <w:sz w:val="20"/>
              </w:rPr>
              <w:t>/0</w:t>
            </w:r>
            <w:r>
              <w:rPr>
                <w:rFonts w:ascii="Arial" w:hAnsi="Arial" w:cs="Arial"/>
                <w:color w:val="000000"/>
                <w:sz w:val="20"/>
              </w:rPr>
              <w:t>5</w:t>
            </w:r>
            <w:r w:rsidR="00B41A94">
              <w:rPr>
                <w:rFonts w:ascii="Arial" w:hAnsi="Arial" w:cs="Arial"/>
                <w:color w:val="000000"/>
                <w:sz w:val="20"/>
              </w:rPr>
              <w:t>/2021</w:t>
            </w:r>
          </w:p>
        </w:tc>
        <w:tc>
          <w:tcPr>
            <w:tcW w:w="4000" w:type="pct"/>
            <w:tcBorders>
              <w:top w:val="single" w:sz="18" w:space="0" w:color="auto"/>
              <w:left w:val="single" w:sz="4" w:space="0" w:color="auto"/>
              <w:bottom w:val="single" w:sz="18" w:space="0" w:color="auto"/>
              <w:right w:val="single" w:sz="18" w:space="0" w:color="auto"/>
            </w:tcBorders>
            <w:shd w:val="clear" w:color="auto" w:fill="auto"/>
          </w:tcPr>
          <w:p w14:paraId="66525C97" w14:textId="1B8C28CB" w:rsidR="00B41A94" w:rsidRDefault="00FA5488" w:rsidP="00A96838">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00B6FE60" w14:textId="3446AA42" w:rsidR="00B41A94" w:rsidRPr="00FA5488" w:rsidRDefault="00FA5488" w:rsidP="00A96838">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 xml:space="preserve">This PD (which revokes PD No.8 of 2020) is effective from 07/06/2021. It outlines new 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heard by the Children’s Court of Victoria at all venues of the Court.  Amongst other matters this PD states that, where appropriate, the Online Children’s Court will continue to be used for the hearing of cases.</w:t>
            </w:r>
          </w:p>
        </w:tc>
      </w:tr>
    </w:tbl>
    <w:p w14:paraId="451F68DB" w14:textId="77777777" w:rsidR="00A31700" w:rsidRDefault="00A31700" w:rsidP="00A31700">
      <w:pPr>
        <w:jc w:val="both"/>
        <w:rPr>
          <w:rFonts w:ascii="Arial" w:hAnsi="Arial" w:cs="Arial"/>
          <w:color w:val="000000"/>
          <w:sz w:val="20"/>
        </w:rPr>
      </w:pPr>
    </w:p>
    <w:p w14:paraId="6106817C" w14:textId="77777777" w:rsidR="009673EF" w:rsidRDefault="009673EF" w:rsidP="00A31700">
      <w:pPr>
        <w:jc w:val="both"/>
        <w:rPr>
          <w:rFonts w:ascii="Arial" w:hAnsi="Arial" w:cs="Arial"/>
          <w:color w:val="000000"/>
          <w:sz w:val="20"/>
        </w:rPr>
      </w:pPr>
      <w:r>
        <w:rPr>
          <w:rFonts w:ascii="Arial" w:hAnsi="Arial" w:cs="Arial"/>
          <w:color w:val="000000"/>
          <w:sz w:val="20"/>
        </w:rPr>
        <w:t>The following Practice Directions</w:t>
      </w:r>
      <w:r w:rsidR="00BF4FB5">
        <w:rPr>
          <w:rFonts w:ascii="Arial" w:hAnsi="Arial" w:cs="Arial"/>
          <w:color w:val="000000"/>
          <w:sz w:val="20"/>
        </w:rPr>
        <w:t xml:space="preserve"> </w:t>
      </w:r>
      <w:r>
        <w:rPr>
          <w:rFonts w:ascii="Arial" w:hAnsi="Arial" w:cs="Arial"/>
          <w:color w:val="000000"/>
          <w:sz w:val="20"/>
        </w:rPr>
        <w:t>introduce temporary measures for the operation of the Children’s Court throughout Victoria necessitated by the COVID-19 pandemic</w:t>
      </w:r>
      <w:r w:rsidR="00D54E81">
        <w:rPr>
          <w:rFonts w:ascii="Arial" w:hAnsi="Arial" w:cs="Arial"/>
          <w:color w:val="000000"/>
          <w:sz w:val="20"/>
        </w:rPr>
        <w:t>.  Again, a gap in the numbering system indicates that the missing PD has been revoked.</w:t>
      </w:r>
      <w:r>
        <w:rPr>
          <w:rFonts w:ascii="Arial" w:hAnsi="Arial" w:cs="Arial"/>
          <w:color w:val="000000"/>
          <w:sz w:val="20"/>
        </w:rPr>
        <w:t>:</w:t>
      </w:r>
    </w:p>
    <w:p w14:paraId="169212B7" w14:textId="77777777" w:rsidR="00373C86" w:rsidRDefault="00373C86" w:rsidP="00CC0CD9">
      <w:pPr>
        <w:numPr>
          <w:ilvl w:val="0"/>
          <w:numId w:val="29"/>
        </w:numPr>
        <w:shd w:val="clear" w:color="auto" w:fill="FFFFFF"/>
        <w:spacing w:before="120"/>
        <w:ind w:left="357" w:hanging="357"/>
        <w:jc w:val="both"/>
        <w:textAlignment w:val="baseline"/>
        <w:rPr>
          <w:rFonts w:ascii="Arial" w:hAnsi="Arial" w:cs="Arial"/>
          <w:color w:val="353535"/>
          <w:sz w:val="20"/>
          <w:szCs w:val="20"/>
          <w:lang w:eastAsia="en-AU"/>
        </w:rPr>
      </w:pPr>
      <w:r w:rsidRPr="00373C86">
        <w:rPr>
          <w:rFonts w:ascii="Arial" w:hAnsi="Arial" w:cs="Arial"/>
          <w:b/>
          <w:bCs/>
          <w:color w:val="353535"/>
          <w:sz w:val="20"/>
          <w:szCs w:val="20"/>
          <w:u w:val="single"/>
          <w:lang w:eastAsia="en-AU"/>
        </w:rPr>
        <w:t>PD No.</w:t>
      </w:r>
      <w:r w:rsidR="009A7505">
        <w:rPr>
          <w:rFonts w:ascii="Arial" w:hAnsi="Arial" w:cs="Arial"/>
          <w:b/>
          <w:bCs/>
          <w:color w:val="353535"/>
          <w:sz w:val="20"/>
          <w:szCs w:val="20"/>
          <w:u w:val="single"/>
          <w:lang w:eastAsia="en-AU"/>
        </w:rPr>
        <w:t xml:space="preserve"> </w:t>
      </w:r>
      <w:r w:rsidRPr="00373C86">
        <w:rPr>
          <w:rFonts w:ascii="Arial" w:hAnsi="Arial" w:cs="Arial"/>
          <w:b/>
          <w:bCs/>
          <w:color w:val="353535"/>
          <w:sz w:val="20"/>
          <w:szCs w:val="20"/>
          <w:u w:val="single"/>
          <w:lang w:eastAsia="en-AU"/>
        </w:rPr>
        <w:t>9 of 2020</w:t>
      </w:r>
      <w:r>
        <w:rPr>
          <w:rFonts w:ascii="Arial" w:hAnsi="Arial" w:cs="Arial"/>
          <w:color w:val="353535"/>
          <w:sz w:val="20"/>
          <w:szCs w:val="20"/>
          <w:lang w:eastAsia="en-AU"/>
        </w:rPr>
        <w:t xml:space="preserve">: This PD, effective from </w:t>
      </w:r>
      <w:r w:rsidR="009A7505">
        <w:rPr>
          <w:rFonts w:ascii="Arial" w:hAnsi="Arial" w:cs="Arial"/>
          <w:color w:val="353535"/>
          <w:sz w:val="20"/>
          <w:szCs w:val="20"/>
          <w:lang w:eastAsia="en-AU"/>
        </w:rPr>
        <w:t>13/07/2020</w:t>
      </w:r>
      <w:r>
        <w:rPr>
          <w:rFonts w:ascii="Arial" w:hAnsi="Arial" w:cs="Arial"/>
          <w:color w:val="353535"/>
          <w:sz w:val="20"/>
          <w:szCs w:val="20"/>
          <w:lang w:eastAsia="en-AU"/>
        </w:rPr>
        <w:t xml:space="preserve">, </w:t>
      </w:r>
      <w:r w:rsidRPr="00373C86">
        <w:rPr>
          <w:rFonts w:ascii="Arial" w:hAnsi="Arial" w:cs="Arial"/>
          <w:color w:val="353535"/>
          <w:sz w:val="20"/>
          <w:szCs w:val="20"/>
        </w:rPr>
        <w:t>introduces further temporary measures necessitated by the COVID-19 pandemic for the management of proceedings in the Family Division of the Children’s Court of Victoria (the Court) at Melbourne, Moorabbin and Broadmeadows. This Practice Direction revokes P</w:t>
      </w:r>
      <w:r>
        <w:rPr>
          <w:rFonts w:ascii="Arial" w:hAnsi="Arial" w:cs="Arial"/>
          <w:color w:val="353535"/>
          <w:sz w:val="20"/>
          <w:szCs w:val="20"/>
        </w:rPr>
        <w:t>D No.</w:t>
      </w:r>
      <w:r w:rsidR="009A7505">
        <w:rPr>
          <w:rFonts w:ascii="Arial" w:hAnsi="Arial" w:cs="Arial"/>
          <w:color w:val="353535"/>
          <w:sz w:val="20"/>
          <w:szCs w:val="20"/>
        </w:rPr>
        <w:t xml:space="preserve"> </w:t>
      </w:r>
      <w:r w:rsidRPr="00373C86">
        <w:rPr>
          <w:rFonts w:ascii="Arial" w:hAnsi="Arial" w:cs="Arial"/>
          <w:color w:val="353535"/>
          <w:sz w:val="20"/>
          <w:szCs w:val="20"/>
        </w:rPr>
        <w:t>1 of 2020 for these venues of the Court only and is to be read in conjunction with P</w:t>
      </w:r>
      <w:r>
        <w:rPr>
          <w:rFonts w:ascii="Arial" w:hAnsi="Arial" w:cs="Arial"/>
          <w:color w:val="353535"/>
          <w:sz w:val="20"/>
          <w:szCs w:val="20"/>
        </w:rPr>
        <w:t>D No.</w:t>
      </w:r>
      <w:r w:rsidR="009A7505">
        <w:rPr>
          <w:rFonts w:ascii="Arial" w:hAnsi="Arial" w:cs="Arial"/>
          <w:color w:val="353535"/>
          <w:sz w:val="20"/>
          <w:szCs w:val="20"/>
        </w:rPr>
        <w:t xml:space="preserve"> </w:t>
      </w:r>
      <w:r w:rsidRPr="00373C86">
        <w:rPr>
          <w:rFonts w:ascii="Arial" w:hAnsi="Arial" w:cs="Arial"/>
          <w:color w:val="353535"/>
          <w:sz w:val="20"/>
          <w:szCs w:val="20"/>
        </w:rPr>
        <w:t>6 of 2020.</w:t>
      </w:r>
    </w:p>
    <w:p w14:paraId="7CE4B857" w14:textId="77777777" w:rsidR="00373C86" w:rsidRDefault="00373C86" w:rsidP="00CC0CD9">
      <w:pPr>
        <w:numPr>
          <w:ilvl w:val="0"/>
          <w:numId w:val="29"/>
        </w:numPr>
        <w:shd w:val="clear" w:color="auto" w:fill="FFFFFF"/>
        <w:spacing w:before="120"/>
        <w:ind w:left="357" w:hanging="357"/>
        <w:jc w:val="both"/>
        <w:textAlignment w:val="baseline"/>
        <w:rPr>
          <w:rFonts w:ascii="Arial" w:hAnsi="Arial" w:cs="Arial"/>
          <w:color w:val="353535"/>
          <w:sz w:val="20"/>
          <w:szCs w:val="20"/>
          <w:lang w:eastAsia="en-AU"/>
        </w:rPr>
      </w:pPr>
      <w:r w:rsidRPr="00373C86">
        <w:rPr>
          <w:rFonts w:ascii="Arial" w:hAnsi="Arial" w:cs="Arial"/>
          <w:b/>
          <w:bCs/>
          <w:color w:val="353535"/>
          <w:sz w:val="20"/>
          <w:szCs w:val="20"/>
          <w:u w:val="single"/>
          <w:lang w:eastAsia="en-AU"/>
        </w:rPr>
        <w:t>PD No.</w:t>
      </w:r>
      <w:r w:rsidR="009A7505">
        <w:rPr>
          <w:rFonts w:ascii="Arial" w:hAnsi="Arial" w:cs="Arial"/>
          <w:b/>
          <w:bCs/>
          <w:color w:val="353535"/>
          <w:sz w:val="20"/>
          <w:szCs w:val="20"/>
          <w:u w:val="single"/>
          <w:lang w:eastAsia="en-AU"/>
        </w:rPr>
        <w:t xml:space="preserve"> </w:t>
      </w:r>
      <w:r w:rsidRPr="00373C86">
        <w:rPr>
          <w:rFonts w:ascii="Arial" w:hAnsi="Arial" w:cs="Arial"/>
          <w:b/>
          <w:bCs/>
          <w:color w:val="353535"/>
          <w:sz w:val="20"/>
          <w:szCs w:val="20"/>
          <w:u w:val="single"/>
          <w:lang w:eastAsia="en-AU"/>
        </w:rPr>
        <w:t>10 of 2020</w:t>
      </w:r>
      <w:r>
        <w:rPr>
          <w:rFonts w:ascii="Arial" w:hAnsi="Arial" w:cs="Arial"/>
          <w:color w:val="353535"/>
          <w:sz w:val="20"/>
          <w:szCs w:val="20"/>
          <w:lang w:eastAsia="en-AU"/>
        </w:rPr>
        <w:t xml:space="preserve">: This PD, effective from </w:t>
      </w:r>
      <w:r w:rsidR="009A7505">
        <w:rPr>
          <w:rFonts w:ascii="Arial" w:hAnsi="Arial" w:cs="Arial"/>
          <w:color w:val="353535"/>
          <w:sz w:val="20"/>
          <w:szCs w:val="20"/>
          <w:lang w:eastAsia="en-AU"/>
        </w:rPr>
        <w:t>03/08/2020</w:t>
      </w:r>
      <w:r>
        <w:rPr>
          <w:rFonts w:ascii="Arial" w:hAnsi="Arial" w:cs="Arial"/>
          <w:color w:val="353535"/>
          <w:sz w:val="20"/>
          <w:szCs w:val="20"/>
          <w:lang w:eastAsia="en-AU"/>
        </w:rPr>
        <w:t xml:space="preserve">, </w:t>
      </w:r>
      <w:r w:rsidRPr="00373C86">
        <w:rPr>
          <w:rFonts w:ascii="Arial" w:hAnsi="Arial" w:cs="Arial"/>
          <w:color w:val="353535"/>
          <w:sz w:val="20"/>
          <w:szCs w:val="20"/>
        </w:rPr>
        <w:t>outlines the process that applies to the issuing of a witness summons, the listing of a return of a witness summons, the management of objections and the method of inspection of documents produced pursuant to a witness summons, including the online inspection of subpoenaed documents.</w:t>
      </w:r>
    </w:p>
    <w:p w14:paraId="59DEF318" w14:textId="77777777" w:rsidR="00871828" w:rsidRPr="00871828" w:rsidRDefault="00BF4FB5" w:rsidP="00A96838">
      <w:pPr>
        <w:numPr>
          <w:ilvl w:val="0"/>
          <w:numId w:val="29"/>
        </w:numPr>
        <w:shd w:val="clear" w:color="auto" w:fill="FFFFFF"/>
        <w:spacing w:before="120"/>
        <w:ind w:left="357" w:hanging="357"/>
        <w:jc w:val="both"/>
        <w:textAlignment w:val="baseline"/>
        <w:rPr>
          <w:rFonts w:ascii="Arial" w:hAnsi="Arial" w:cs="Arial"/>
          <w:color w:val="353535"/>
          <w:sz w:val="20"/>
          <w:szCs w:val="20"/>
          <w:lang w:eastAsia="en-AU"/>
        </w:rPr>
      </w:pPr>
      <w:r w:rsidRPr="00871828">
        <w:rPr>
          <w:rFonts w:ascii="Arial" w:hAnsi="Arial" w:cs="Arial"/>
          <w:b/>
          <w:bCs/>
          <w:color w:val="353535"/>
          <w:sz w:val="20"/>
          <w:szCs w:val="20"/>
          <w:u w:val="single"/>
          <w:lang w:eastAsia="en-AU"/>
        </w:rPr>
        <w:t>PD No. 14 of 2020</w:t>
      </w:r>
      <w:r w:rsidRPr="00871828">
        <w:rPr>
          <w:rFonts w:ascii="Arial" w:hAnsi="Arial" w:cs="Arial"/>
          <w:color w:val="353535"/>
          <w:sz w:val="20"/>
          <w:szCs w:val="20"/>
          <w:lang w:eastAsia="en-AU"/>
        </w:rPr>
        <w:t>: This PD, effective from 23/11/2020</w:t>
      </w:r>
      <w:r w:rsidR="00DA3871" w:rsidRPr="00DA3871">
        <w:rPr>
          <w:rFonts w:ascii="Arial" w:hAnsi="Arial" w:cs="Arial"/>
          <w:color w:val="353535"/>
          <w:sz w:val="20"/>
          <w:szCs w:val="20"/>
          <w:lang w:eastAsia="en-AU"/>
        </w:rPr>
        <w:t xml:space="preserve"> </w:t>
      </w:r>
      <w:r w:rsidR="00DA3871">
        <w:rPr>
          <w:rFonts w:ascii="Arial" w:hAnsi="Arial" w:cs="Arial"/>
          <w:color w:val="353535"/>
          <w:sz w:val="20"/>
          <w:szCs w:val="20"/>
          <w:lang w:eastAsia="en-AU"/>
        </w:rPr>
        <w:t>at Melbourne Children’s Court and from 07/12/2020 at all other venues</w:t>
      </w:r>
      <w:r w:rsidRPr="00871828">
        <w:rPr>
          <w:rFonts w:ascii="Arial" w:hAnsi="Arial" w:cs="Arial"/>
          <w:color w:val="353535"/>
          <w:sz w:val="20"/>
          <w:szCs w:val="20"/>
          <w:lang w:eastAsia="en-AU"/>
        </w:rPr>
        <w:t>, makes modifications to the Readiness Hearing process</w:t>
      </w:r>
      <w:r w:rsidR="006A484B">
        <w:rPr>
          <w:rFonts w:ascii="Arial" w:hAnsi="Arial" w:cs="Arial"/>
          <w:color w:val="353535"/>
          <w:sz w:val="20"/>
          <w:szCs w:val="20"/>
          <w:lang w:eastAsia="en-AU"/>
        </w:rPr>
        <w:t>.  When it comes into effect it</w:t>
      </w:r>
      <w:r w:rsidRPr="00871828">
        <w:rPr>
          <w:rFonts w:ascii="Arial" w:hAnsi="Arial" w:cs="Arial"/>
          <w:color w:val="353535"/>
          <w:sz w:val="20"/>
          <w:szCs w:val="20"/>
          <w:lang w:eastAsia="en-AU"/>
        </w:rPr>
        <w:t xml:space="preserve"> revokes and replaces PD No. 6 of 2020.  It </w:t>
      </w:r>
      <w:r w:rsidR="00871828" w:rsidRPr="00871828">
        <w:rPr>
          <w:rFonts w:ascii="Arial" w:hAnsi="Arial" w:cs="Arial"/>
          <w:color w:val="353535"/>
          <w:sz w:val="20"/>
          <w:szCs w:val="20"/>
          <w:lang w:eastAsia="en-AU"/>
        </w:rPr>
        <w:t xml:space="preserve">provides Directions for the listing, </w:t>
      </w:r>
      <w:r w:rsidR="00871828" w:rsidRPr="00871828">
        <w:rPr>
          <w:rFonts w:ascii="Arial" w:hAnsi="Arial" w:cs="Arial"/>
          <w:color w:val="353535"/>
          <w:sz w:val="20"/>
          <w:szCs w:val="20"/>
          <w:lang w:eastAsia="en-AU"/>
        </w:rPr>
        <w:lastRenderedPageBreak/>
        <w:t xml:space="preserve">conduct and outcome of a Readiness Hearing, a hearing type introduced from 16/06/2020 which aims to </w:t>
      </w:r>
      <w:r w:rsidRPr="00871828">
        <w:rPr>
          <w:rFonts w:ascii="Arial" w:hAnsi="Arial" w:cs="Arial"/>
          <w:color w:val="353535"/>
          <w:sz w:val="20"/>
          <w:szCs w:val="20"/>
          <w:lang w:eastAsia="en-AU"/>
        </w:rPr>
        <w:t xml:space="preserve">explore the possible resolution of a matter by incorporating the features of a First Directions Hearing and a pre-contest Directions Hearing as well as judicially led dispute resolution processes.  </w:t>
      </w:r>
      <w:r w:rsidRPr="00871828">
        <w:rPr>
          <w:rFonts w:ascii="Arial" w:hAnsi="Arial" w:cs="Arial"/>
          <w:sz w:val="20"/>
          <w:szCs w:val="20"/>
        </w:rPr>
        <w:t xml:space="preserve">If a matter does not resolve at a Readiness hearing, the Court will explore whether </w:t>
      </w:r>
      <w:r w:rsidR="00871828">
        <w:rPr>
          <w:rFonts w:ascii="Arial" w:hAnsi="Arial" w:cs="Arial"/>
          <w:sz w:val="20"/>
          <w:szCs w:val="20"/>
        </w:rPr>
        <w:t xml:space="preserve">an IAO contest or a final contested hearing can proceed safely, fairly and effectively and, if so, give whatever directions it considers necessary for the safe, </w:t>
      </w:r>
      <w:r w:rsidR="00A679DE">
        <w:rPr>
          <w:rFonts w:ascii="Arial" w:hAnsi="Arial" w:cs="Arial"/>
          <w:sz w:val="20"/>
          <w:szCs w:val="20"/>
        </w:rPr>
        <w:t xml:space="preserve">fair </w:t>
      </w:r>
      <w:r w:rsidR="00871828">
        <w:rPr>
          <w:rFonts w:ascii="Arial" w:hAnsi="Arial" w:cs="Arial"/>
          <w:sz w:val="20"/>
          <w:szCs w:val="20"/>
        </w:rPr>
        <w:t xml:space="preserve">and </w:t>
      </w:r>
      <w:r w:rsidR="00A679DE">
        <w:rPr>
          <w:rFonts w:ascii="Arial" w:hAnsi="Arial" w:cs="Arial"/>
          <w:sz w:val="20"/>
          <w:szCs w:val="20"/>
        </w:rPr>
        <w:t>effective</w:t>
      </w:r>
      <w:r w:rsidR="00871828">
        <w:rPr>
          <w:rFonts w:ascii="Arial" w:hAnsi="Arial" w:cs="Arial"/>
          <w:sz w:val="20"/>
          <w:szCs w:val="20"/>
        </w:rPr>
        <w:t xml:space="preserve"> conduct of the hearing.  No Directions Hearing will be held prior to the contest.  The judicial officer conducting the Readiness Hearing will not preside over the contested hearing unless they consider it appropriate to do so in the circumstances of the case.  No evidence of anything said or done </w:t>
      </w:r>
      <w:r w:rsidR="00A679DE">
        <w:rPr>
          <w:rFonts w:ascii="Arial" w:hAnsi="Arial" w:cs="Arial"/>
          <w:sz w:val="20"/>
          <w:szCs w:val="20"/>
        </w:rPr>
        <w:t>in a Readiness Hearing will be admissible in a subsequent hearing unless the Court otherwise directs.</w:t>
      </w:r>
    </w:p>
    <w:p w14:paraId="5920B882" w14:textId="77777777" w:rsidR="00F1135D" w:rsidRDefault="00A679DE" w:rsidP="00CC0CD9">
      <w:pPr>
        <w:numPr>
          <w:ilvl w:val="0"/>
          <w:numId w:val="29"/>
        </w:numPr>
        <w:shd w:val="clear" w:color="auto" w:fill="FFFFFF"/>
        <w:spacing w:before="120"/>
        <w:ind w:left="357" w:hanging="357"/>
        <w:jc w:val="both"/>
        <w:textAlignment w:val="baseline"/>
        <w:rPr>
          <w:rFonts w:ascii="Arial" w:hAnsi="Arial" w:cs="Arial"/>
          <w:color w:val="353535"/>
          <w:sz w:val="20"/>
          <w:szCs w:val="20"/>
          <w:lang w:eastAsia="en-AU"/>
        </w:rPr>
      </w:pPr>
      <w:r w:rsidRPr="00871828">
        <w:rPr>
          <w:rFonts w:ascii="Arial" w:hAnsi="Arial" w:cs="Arial"/>
          <w:b/>
          <w:bCs/>
          <w:color w:val="353535"/>
          <w:sz w:val="20"/>
          <w:szCs w:val="20"/>
          <w:u w:val="single"/>
          <w:lang w:eastAsia="en-AU"/>
        </w:rPr>
        <w:t>PD No. 1</w:t>
      </w:r>
      <w:r>
        <w:rPr>
          <w:rFonts w:ascii="Arial" w:hAnsi="Arial" w:cs="Arial"/>
          <w:b/>
          <w:bCs/>
          <w:color w:val="353535"/>
          <w:sz w:val="20"/>
          <w:szCs w:val="20"/>
          <w:u w:val="single"/>
          <w:lang w:eastAsia="en-AU"/>
        </w:rPr>
        <w:t>5</w:t>
      </w:r>
      <w:r w:rsidRPr="00871828">
        <w:rPr>
          <w:rFonts w:ascii="Arial" w:hAnsi="Arial" w:cs="Arial"/>
          <w:b/>
          <w:bCs/>
          <w:color w:val="353535"/>
          <w:sz w:val="20"/>
          <w:szCs w:val="20"/>
          <w:u w:val="single"/>
          <w:lang w:eastAsia="en-AU"/>
        </w:rPr>
        <w:t xml:space="preserve"> of 2020</w:t>
      </w:r>
      <w:r w:rsidRPr="00871828">
        <w:rPr>
          <w:rFonts w:ascii="Arial" w:hAnsi="Arial" w:cs="Arial"/>
          <w:color w:val="353535"/>
          <w:sz w:val="20"/>
          <w:szCs w:val="20"/>
          <w:lang w:eastAsia="en-AU"/>
        </w:rPr>
        <w:t>: This PD, effective from 23/11/2020</w:t>
      </w:r>
      <w:r w:rsidR="00DA3871">
        <w:rPr>
          <w:rFonts w:ascii="Arial" w:hAnsi="Arial" w:cs="Arial"/>
          <w:color w:val="353535"/>
          <w:sz w:val="20"/>
          <w:szCs w:val="20"/>
          <w:lang w:eastAsia="en-AU"/>
        </w:rPr>
        <w:t xml:space="preserve"> at Melbourne Children’s Court and from 07/12/2020 at all other venues</w:t>
      </w:r>
      <w:r w:rsidRPr="00871828">
        <w:rPr>
          <w:rFonts w:ascii="Arial" w:hAnsi="Arial" w:cs="Arial"/>
          <w:color w:val="353535"/>
          <w:sz w:val="20"/>
          <w:szCs w:val="20"/>
          <w:lang w:eastAsia="en-AU"/>
        </w:rPr>
        <w:t>,</w:t>
      </w:r>
      <w:r w:rsidR="005F4CEF">
        <w:rPr>
          <w:rFonts w:ascii="Arial" w:hAnsi="Arial" w:cs="Arial"/>
          <w:color w:val="353535"/>
          <w:sz w:val="20"/>
          <w:szCs w:val="20"/>
          <w:lang w:eastAsia="en-AU"/>
        </w:rPr>
        <w:t xml:space="preserve"> </w:t>
      </w:r>
      <w:r w:rsidR="00F1135D">
        <w:rPr>
          <w:rFonts w:ascii="Arial" w:hAnsi="Arial" w:cs="Arial"/>
          <w:color w:val="353535"/>
          <w:sz w:val="20"/>
          <w:szCs w:val="20"/>
          <w:lang w:eastAsia="en-AU"/>
        </w:rPr>
        <w:t xml:space="preserve">makes modifications to the </w:t>
      </w:r>
      <w:r w:rsidR="00F1135D" w:rsidRPr="004444E4">
        <w:rPr>
          <w:rFonts w:ascii="Arial" w:hAnsi="Arial" w:cs="Arial"/>
          <w:b/>
          <w:bCs/>
          <w:color w:val="353535"/>
          <w:sz w:val="20"/>
          <w:szCs w:val="20"/>
          <w:lang w:eastAsia="en-AU"/>
        </w:rPr>
        <w:t xml:space="preserve">MANAGEMENT OF </w:t>
      </w:r>
      <w:r w:rsidR="00F1135D">
        <w:rPr>
          <w:rFonts w:ascii="Arial" w:hAnsi="Arial" w:cs="Arial"/>
          <w:b/>
          <w:bCs/>
          <w:color w:val="353535"/>
          <w:sz w:val="20"/>
          <w:szCs w:val="20"/>
          <w:lang w:eastAsia="en-AU"/>
        </w:rPr>
        <w:t>CHILD PROTECTION</w:t>
      </w:r>
      <w:r w:rsidR="00F1135D" w:rsidRPr="004444E4">
        <w:rPr>
          <w:rFonts w:ascii="Arial" w:hAnsi="Arial" w:cs="Arial"/>
          <w:b/>
          <w:bCs/>
          <w:color w:val="353535"/>
          <w:sz w:val="20"/>
          <w:szCs w:val="20"/>
          <w:lang w:eastAsia="en-AU"/>
        </w:rPr>
        <w:t xml:space="preserve"> PROCEEDINGS</w:t>
      </w:r>
      <w:r w:rsidR="00F1135D" w:rsidRPr="00277500">
        <w:rPr>
          <w:rFonts w:ascii="Arial" w:hAnsi="Arial" w:cs="Arial"/>
          <w:color w:val="353535"/>
          <w:sz w:val="20"/>
          <w:szCs w:val="20"/>
          <w:lang w:eastAsia="en-AU"/>
        </w:rPr>
        <w:t xml:space="preserve"> </w:t>
      </w:r>
      <w:r w:rsidR="00F1135D">
        <w:rPr>
          <w:rFonts w:ascii="Arial" w:hAnsi="Arial" w:cs="Arial"/>
          <w:color w:val="353535"/>
          <w:sz w:val="20"/>
          <w:szCs w:val="20"/>
          <w:lang w:eastAsia="en-AU"/>
        </w:rPr>
        <w:t xml:space="preserve">in the Family Division of the Children’s Court as a consequence of a lessening in the COVID-19 emergency restrictions.  </w:t>
      </w:r>
      <w:r w:rsidR="00DA3871">
        <w:rPr>
          <w:rFonts w:ascii="Arial" w:hAnsi="Arial" w:cs="Arial"/>
          <w:color w:val="353535"/>
          <w:sz w:val="20"/>
          <w:szCs w:val="20"/>
          <w:lang w:eastAsia="en-AU"/>
        </w:rPr>
        <w:t>When i</w:t>
      </w:r>
      <w:r w:rsidR="00F1135D">
        <w:rPr>
          <w:rFonts w:ascii="Arial" w:hAnsi="Arial" w:cs="Arial"/>
          <w:color w:val="353535"/>
          <w:sz w:val="20"/>
          <w:szCs w:val="20"/>
          <w:lang w:eastAsia="en-AU"/>
        </w:rPr>
        <w:t>t </w:t>
      </w:r>
      <w:r w:rsidR="00DA3871">
        <w:rPr>
          <w:rFonts w:ascii="Arial" w:hAnsi="Arial" w:cs="Arial"/>
          <w:color w:val="353535"/>
          <w:sz w:val="20"/>
          <w:szCs w:val="20"/>
          <w:lang w:eastAsia="en-AU"/>
        </w:rPr>
        <w:t xml:space="preserve">comes into effect it </w:t>
      </w:r>
      <w:r w:rsidR="00F1135D">
        <w:rPr>
          <w:rFonts w:ascii="Arial" w:hAnsi="Arial" w:cs="Arial"/>
          <w:color w:val="353535"/>
          <w:sz w:val="20"/>
          <w:szCs w:val="20"/>
          <w:lang w:eastAsia="en-AU"/>
        </w:rPr>
        <w:t xml:space="preserve">revokes and replaces </w:t>
      </w:r>
      <w:r w:rsidR="00F1135D" w:rsidRPr="00871828">
        <w:rPr>
          <w:rFonts w:ascii="Arial" w:hAnsi="Arial" w:cs="Arial"/>
          <w:color w:val="353535"/>
          <w:sz w:val="20"/>
          <w:szCs w:val="20"/>
          <w:lang w:eastAsia="en-AU"/>
        </w:rPr>
        <w:t xml:space="preserve">PD No. </w:t>
      </w:r>
      <w:r w:rsidR="00F1135D">
        <w:rPr>
          <w:rFonts w:ascii="Arial" w:hAnsi="Arial" w:cs="Arial"/>
          <w:color w:val="353535"/>
          <w:sz w:val="20"/>
          <w:szCs w:val="20"/>
          <w:lang w:eastAsia="en-AU"/>
        </w:rPr>
        <w:t>1</w:t>
      </w:r>
      <w:r w:rsidR="00F1135D" w:rsidRPr="00871828">
        <w:rPr>
          <w:rFonts w:ascii="Arial" w:hAnsi="Arial" w:cs="Arial"/>
          <w:color w:val="353535"/>
          <w:sz w:val="20"/>
          <w:szCs w:val="20"/>
          <w:lang w:eastAsia="en-AU"/>
        </w:rPr>
        <w:t xml:space="preserve"> of 2020</w:t>
      </w:r>
      <w:r w:rsidR="00F1135D">
        <w:rPr>
          <w:rFonts w:ascii="Arial" w:hAnsi="Arial" w:cs="Arial"/>
          <w:color w:val="353535"/>
          <w:sz w:val="20"/>
          <w:szCs w:val="20"/>
          <w:lang w:eastAsia="en-AU"/>
        </w:rPr>
        <w:t xml:space="preserve"> and </w:t>
      </w:r>
      <w:r w:rsidR="00F1135D" w:rsidRPr="00871828">
        <w:rPr>
          <w:rFonts w:ascii="Arial" w:hAnsi="Arial" w:cs="Arial"/>
          <w:color w:val="353535"/>
          <w:sz w:val="20"/>
          <w:szCs w:val="20"/>
          <w:lang w:eastAsia="en-AU"/>
        </w:rPr>
        <w:t xml:space="preserve">PD No. </w:t>
      </w:r>
      <w:r w:rsidR="00F1135D">
        <w:rPr>
          <w:rFonts w:ascii="Arial" w:hAnsi="Arial" w:cs="Arial"/>
          <w:color w:val="353535"/>
          <w:sz w:val="20"/>
          <w:szCs w:val="20"/>
          <w:lang w:eastAsia="en-AU"/>
        </w:rPr>
        <w:t>9</w:t>
      </w:r>
      <w:r w:rsidR="00F1135D" w:rsidRPr="00871828">
        <w:rPr>
          <w:rFonts w:ascii="Arial" w:hAnsi="Arial" w:cs="Arial"/>
          <w:color w:val="353535"/>
          <w:sz w:val="20"/>
          <w:szCs w:val="20"/>
          <w:lang w:eastAsia="en-AU"/>
        </w:rPr>
        <w:t xml:space="preserve"> of 2020</w:t>
      </w:r>
      <w:r w:rsidR="00F1135D">
        <w:rPr>
          <w:rFonts w:ascii="Arial" w:hAnsi="Arial" w:cs="Arial"/>
          <w:color w:val="353535"/>
          <w:sz w:val="20"/>
          <w:szCs w:val="20"/>
          <w:lang w:eastAsia="en-AU"/>
        </w:rPr>
        <w:t xml:space="preserve">.  It requires that all </w:t>
      </w:r>
      <w:r w:rsidR="00F1135D" w:rsidRPr="00277500">
        <w:rPr>
          <w:rFonts w:ascii="Arial" w:hAnsi="Arial" w:cs="Arial"/>
          <w:b/>
          <w:bCs/>
          <w:color w:val="353535"/>
          <w:sz w:val="20"/>
          <w:szCs w:val="20"/>
          <w:lang w:eastAsia="en-AU"/>
        </w:rPr>
        <w:t>FILING</w:t>
      </w:r>
      <w:r w:rsidR="00F1135D">
        <w:rPr>
          <w:rFonts w:ascii="Arial" w:hAnsi="Arial" w:cs="Arial"/>
          <w:color w:val="353535"/>
          <w:sz w:val="20"/>
          <w:szCs w:val="20"/>
          <w:lang w:eastAsia="en-AU"/>
        </w:rPr>
        <w:t xml:space="preserve"> must be done electronically and also sets out directions relating to the followi</w:t>
      </w:r>
      <w:r w:rsidR="00F1135D" w:rsidRPr="00277500">
        <w:rPr>
          <w:rFonts w:ascii="Arial" w:hAnsi="Arial" w:cs="Arial"/>
          <w:color w:val="353535"/>
          <w:sz w:val="20"/>
          <w:szCs w:val="20"/>
          <w:lang w:eastAsia="en-AU"/>
        </w:rPr>
        <w:t>ng</w:t>
      </w:r>
      <w:r w:rsidR="00F1135D">
        <w:rPr>
          <w:rFonts w:ascii="Arial" w:hAnsi="Arial" w:cs="Arial"/>
          <w:color w:val="353535"/>
          <w:sz w:val="20"/>
          <w:szCs w:val="20"/>
          <w:lang w:eastAsia="en-AU"/>
        </w:rPr>
        <w:t xml:space="preserve"> matters:</w:t>
      </w:r>
    </w:p>
    <w:p w14:paraId="5753366E"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Online</w:t>
      </w:r>
      <w:r w:rsidRPr="006752F8">
        <w:rPr>
          <w:rFonts w:ascii="Arial" w:hAnsi="Arial" w:cs="Arial"/>
          <w:b/>
          <w:bCs/>
          <w:color w:val="353535"/>
          <w:sz w:val="20"/>
          <w:szCs w:val="20"/>
          <w:lang w:eastAsia="en-AU"/>
        </w:rPr>
        <w:t xml:space="preserve"> </w:t>
      </w:r>
      <w:r>
        <w:rPr>
          <w:rFonts w:ascii="Arial" w:hAnsi="Arial" w:cs="Arial"/>
          <w:b/>
          <w:bCs/>
          <w:color w:val="353535"/>
          <w:sz w:val="20"/>
          <w:szCs w:val="20"/>
          <w:lang w:eastAsia="en-AU"/>
        </w:rPr>
        <w:t>H</w:t>
      </w:r>
      <w:r w:rsidRPr="006752F8">
        <w:rPr>
          <w:rFonts w:ascii="Arial" w:hAnsi="Arial" w:cs="Arial"/>
          <w:b/>
          <w:bCs/>
          <w:color w:val="353535"/>
          <w:sz w:val="20"/>
          <w:szCs w:val="20"/>
          <w:lang w:eastAsia="en-AU"/>
        </w:rPr>
        <w:t>earings</w:t>
      </w:r>
    </w:p>
    <w:p w14:paraId="2E5C06AF"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Submissions Hearings</w:t>
      </w:r>
    </w:p>
    <w:p w14:paraId="1B79308F"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Reserved Submissions</w:t>
      </w:r>
    </w:p>
    <w:p w14:paraId="13488E48"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Conduct of submissions and reserved submissions</w:t>
      </w:r>
    </w:p>
    <w:p w14:paraId="618719B3"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Protection applications by notice and other applications</w:t>
      </w:r>
    </w:p>
    <w:p w14:paraId="16F1D50D"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Mentions</w:t>
      </w:r>
    </w:p>
    <w:p w14:paraId="56871236" w14:textId="77777777" w:rsidR="00F1135D" w:rsidRDefault="00F1135D"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Consent orders to be filed 24</w:t>
      </w:r>
      <w:r w:rsidR="00E51E5F">
        <w:rPr>
          <w:rFonts w:ascii="Arial" w:hAnsi="Arial" w:cs="Arial"/>
          <w:b/>
          <w:bCs/>
          <w:color w:val="353535"/>
          <w:sz w:val="20"/>
          <w:szCs w:val="20"/>
          <w:lang w:eastAsia="en-AU"/>
        </w:rPr>
        <w:t xml:space="preserve"> hours prior to the online hearing</w:t>
      </w:r>
    </w:p>
    <w:p w14:paraId="16D28E31" w14:textId="77777777" w:rsidR="00E51E5F" w:rsidRDefault="00E51E5F" w:rsidP="00CC0CD9">
      <w:pPr>
        <w:numPr>
          <w:ilvl w:val="0"/>
          <w:numId w:val="31"/>
        </w:numPr>
        <w:shd w:val="clear" w:color="auto" w:fill="FFFFFF"/>
        <w:spacing w:before="20"/>
        <w:ind w:left="714"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Conciliation Conferences</w:t>
      </w:r>
    </w:p>
    <w:p w14:paraId="26A5A8D9" w14:textId="77777777" w:rsidR="00E51E5F" w:rsidRPr="00E51E5F" w:rsidRDefault="00E51E5F" w:rsidP="00CC0CD9">
      <w:pPr>
        <w:numPr>
          <w:ilvl w:val="0"/>
          <w:numId w:val="31"/>
        </w:numPr>
        <w:shd w:val="clear" w:color="auto" w:fill="FFFFFF"/>
        <w:spacing w:before="20"/>
        <w:ind w:left="714" w:hanging="357"/>
        <w:jc w:val="both"/>
        <w:textAlignment w:val="baseline"/>
        <w:rPr>
          <w:rFonts w:ascii="Arial" w:hAnsi="Arial" w:cs="Arial"/>
          <w:color w:val="353535"/>
          <w:sz w:val="20"/>
          <w:szCs w:val="20"/>
          <w:lang w:eastAsia="en-AU"/>
        </w:rPr>
      </w:pPr>
      <w:r>
        <w:rPr>
          <w:rFonts w:ascii="Arial" w:hAnsi="Arial" w:cs="Arial"/>
          <w:b/>
          <w:bCs/>
          <w:color w:val="353535"/>
          <w:sz w:val="20"/>
          <w:szCs w:val="20"/>
          <w:lang w:eastAsia="en-AU"/>
        </w:rPr>
        <w:t xml:space="preserve">Readiness Hearings </w:t>
      </w:r>
      <w:r w:rsidRPr="00E51E5F">
        <w:rPr>
          <w:rFonts w:ascii="Arial" w:hAnsi="Arial" w:cs="Arial"/>
          <w:color w:val="353535"/>
          <w:sz w:val="20"/>
          <w:szCs w:val="20"/>
          <w:lang w:eastAsia="en-AU"/>
        </w:rPr>
        <w:t>[linked to PD No. 14 of 2020]</w:t>
      </w:r>
    </w:p>
    <w:p w14:paraId="3C4B4567" w14:textId="77777777" w:rsidR="00475184" w:rsidRPr="00D159B6" w:rsidRDefault="00475184" w:rsidP="0082292E">
      <w:pPr>
        <w:jc w:val="both"/>
        <w:rPr>
          <w:rFonts w:ascii="Arial" w:hAnsi="Arial" w:cs="Arial"/>
          <w:color w:val="000000"/>
          <w:sz w:val="20"/>
        </w:rPr>
      </w:pPr>
    </w:p>
    <w:p w14:paraId="2EB25F94" w14:textId="77777777"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&amp; Practice Notes, listed in this section </w:t>
      </w:r>
      <w:r w:rsidRPr="00786F9E">
        <w:rPr>
          <w:rFonts w:ascii="Arial" w:hAnsi="Arial" w:cs="Arial"/>
          <w:color w:val="000000"/>
          <w:sz w:val="20"/>
        </w:rPr>
        <w:t>can be read and downloaded from the “</w:t>
      </w:r>
      <w:r>
        <w:rPr>
          <w:rFonts w:ascii="Arial" w:hAnsi="Arial" w:cs="Arial"/>
          <w:color w:val="000000"/>
          <w:sz w:val="20"/>
        </w:rPr>
        <w:t>Legal</w:t>
      </w:r>
      <w:r w:rsidRPr="00786F9E">
        <w:rPr>
          <w:rFonts w:ascii="Arial" w:hAnsi="Arial" w:cs="Arial"/>
          <w:color w:val="000000"/>
          <w:sz w:val="20"/>
        </w:rPr>
        <w:t xml:space="preserve">” </w:t>
      </w:r>
      <w:r>
        <w:rPr>
          <w:rFonts w:ascii="Arial" w:hAnsi="Arial" w:cs="Arial"/>
          <w:color w:val="000000"/>
          <w:sz w:val="20"/>
        </w:rPr>
        <w:t xml:space="preserve">followed by “Practice Directions” </w:t>
      </w:r>
      <w:r w:rsidRPr="00786F9E">
        <w:rPr>
          <w:rFonts w:ascii="Arial" w:hAnsi="Arial" w:cs="Arial"/>
          <w:color w:val="000000"/>
          <w:sz w:val="20"/>
        </w:rPr>
        <w:t>tab</w:t>
      </w:r>
      <w:r>
        <w:rPr>
          <w:rFonts w:ascii="Arial" w:hAnsi="Arial" w:cs="Arial"/>
          <w:color w:val="000000"/>
          <w:sz w:val="20"/>
        </w:rPr>
        <w:t xml:space="preserve">s on the website of the Children’s Court of Victoria </w:t>
      </w:r>
      <w:hyperlink r:id="rId11" w:history="1">
        <w:r w:rsidRPr="000866D8">
          <w:rPr>
            <w:rStyle w:val="Hyperlink"/>
            <w:rFonts w:ascii="Arial" w:hAnsi="Arial" w:cs="Arial"/>
            <w:sz w:val="20"/>
          </w:rPr>
          <w:t>www.childrenscourt.vic.gov.au</w:t>
        </w:r>
      </w:hyperlink>
      <w:r>
        <w:rPr>
          <w:rFonts w:ascii="Arial" w:hAnsi="Arial" w:cs="Arial"/>
          <w:color w:val="000000"/>
          <w:sz w:val="20"/>
        </w:rPr>
        <w:t>.</w:t>
      </w:r>
    </w:p>
    <w:p w14:paraId="0C097E78" w14:textId="77777777" w:rsidR="009673EF" w:rsidRDefault="009673EF" w:rsidP="00976393">
      <w:pPr>
        <w:shd w:val="clear" w:color="auto" w:fill="FFFFFF"/>
        <w:textAlignment w:val="baseline"/>
        <w:rPr>
          <w:rFonts w:ascii="Helvetica" w:hAnsi="Helvetica"/>
          <w:color w:val="353535"/>
          <w:sz w:val="18"/>
          <w:szCs w:val="18"/>
          <w:lang w:eastAsia="en-AU"/>
        </w:rPr>
      </w:pPr>
    </w:p>
    <w:p w14:paraId="634582EE" w14:textId="77777777" w:rsidR="003722B3" w:rsidRPr="00786F9E" w:rsidRDefault="00A31700" w:rsidP="003722B3">
      <w:pPr>
        <w:pStyle w:val="Heading3"/>
        <w:keepNext/>
        <w:spacing w:after="120" w:line="240" w:lineRule="auto"/>
        <w:rPr>
          <w:rFonts w:ascii="Arial" w:hAnsi="Arial" w:cs="Arial"/>
          <w:b/>
          <w:bCs/>
          <w:color w:val="000000"/>
          <w:sz w:val="20"/>
        </w:rPr>
      </w:pPr>
      <w:bookmarkStart w:id="352" w:name="_1.4.2_Guidelines"/>
      <w:bookmarkStart w:id="353" w:name="B142"/>
      <w:bookmarkEnd w:id="352"/>
      <w:bookmarkEnd w:id="353"/>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sidR="008D7365">
        <w:rPr>
          <w:rFonts w:ascii="Arial" w:hAnsi="Arial" w:cs="Arial"/>
          <w:b/>
          <w:bCs/>
          <w:color w:val="000000"/>
          <w:sz w:val="20"/>
        </w:rPr>
        <w:t>Gui</w:t>
      </w:r>
      <w:r>
        <w:rPr>
          <w:rFonts w:ascii="Arial" w:hAnsi="Arial" w:cs="Arial"/>
          <w:b/>
          <w:bCs/>
          <w:color w:val="000000"/>
          <w:sz w:val="20"/>
        </w:rPr>
        <w:t>delines</w:t>
      </w:r>
    </w:p>
    <w:p w14:paraId="7CBCCD48" w14:textId="77777777" w:rsidR="005A5CE1" w:rsidRDefault="00462784" w:rsidP="0082292E">
      <w:pPr>
        <w:keepNext/>
        <w:keepLines/>
        <w:spacing w:before="120" w:after="120"/>
        <w:jc w:val="both"/>
        <w:rPr>
          <w:rFonts w:ascii="Arial" w:hAnsi="Arial" w:cs="Arial"/>
          <w:color w:val="000000"/>
          <w:sz w:val="20"/>
        </w:rPr>
      </w:pPr>
      <w:r>
        <w:rPr>
          <w:rFonts w:ascii="Arial" w:hAnsi="Arial" w:cs="Arial"/>
          <w:color w:val="000000"/>
          <w:sz w:val="20"/>
        </w:rPr>
        <w:t>In addition t</w:t>
      </w:r>
      <w:r w:rsidR="009824D0">
        <w:rPr>
          <w:rFonts w:ascii="Arial" w:hAnsi="Arial" w:cs="Arial"/>
          <w:color w:val="000000"/>
          <w:sz w:val="20"/>
        </w:rPr>
        <w:t xml:space="preserve">o these Practice Directions the Court has </w:t>
      </w:r>
      <w:r w:rsidR="00F60F01">
        <w:rPr>
          <w:rFonts w:ascii="Arial" w:hAnsi="Arial" w:cs="Arial"/>
          <w:color w:val="000000"/>
          <w:sz w:val="20"/>
        </w:rPr>
        <w:t>issued</w:t>
      </w:r>
      <w:r w:rsidR="009824D0">
        <w:rPr>
          <w:rFonts w:ascii="Arial" w:hAnsi="Arial" w:cs="Arial"/>
          <w:color w:val="000000"/>
          <w:sz w:val="20"/>
        </w:rPr>
        <w:t xml:space="preserve"> </w:t>
      </w:r>
      <w:r w:rsidR="005A5CE1">
        <w:rPr>
          <w:rFonts w:ascii="Arial" w:hAnsi="Arial" w:cs="Arial"/>
          <w:color w:val="000000"/>
          <w:sz w:val="20"/>
        </w:rPr>
        <w:t xml:space="preserve">the following </w:t>
      </w:r>
      <w:r w:rsidR="009824D0">
        <w:rPr>
          <w:rFonts w:ascii="Arial" w:hAnsi="Arial" w:cs="Arial"/>
          <w:color w:val="000000"/>
          <w:sz w:val="20"/>
        </w:rPr>
        <w:t>Guidelines</w:t>
      </w:r>
      <w:r w:rsidR="002D430A">
        <w:rPr>
          <w:rFonts w:ascii="Arial" w:hAnsi="Arial" w:cs="Arial"/>
          <w:color w:val="000000"/>
          <w:sz w:val="20"/>
        </w:rPr>
        <w:t xml:space="preserve"> which are currently in operation</w:t>
      </w:r>
      <w:r w:rsidR="002F7E1C">
        <w:rPr>
          <w:rFonts w:ascii="Arial" w:hAnsi="Arial" w:cs="Arial"/>
          <w:color w:val="000000"/>
          <w:sz w:val="20"/>
        </w:rPr>
        <w:t xml:space="preserve"> and can also be </w:t>
      </w:r>
      <w:r w:rsidR="002F7E1C" w:rsidRPr="00786F9E">
        <w:rPr>
          <w:rFonts w:ascii="Arial" w:hAnsi="Arial" w:cs="Arial"/>
          <w:color w:val="000000"/>
          <w:sz w:val="20"/>
        </w:rPr>
        <w:t>read and downloaded from the “</w:t>
      </w:r>
      <w:r w:rsidR="002F7E1C">
        <w:rPr>
          <w:rFonts w:ascii="Arial" w:hAnsi="Arial" w:cs="Arial"/>
          <w:color w:val="000000"/>
          <w:sz w:val="20"/>
        </w:rPr>
        <w:t>Legal</w:t>
      </w:r>
      <w:r w:rsidR="002F7E1C" w:rsidRPr="00786F9E">
        <w:rPr>
          <w:rFonts w:ascii="Arial" w:hAnsi="Arial" w:cs="Arial"/>
          <w:color w:val="000000"/>
          <w:sz w:val="20"/>
        </w:rPr>
        <w:t xml:space="preserve">” </w:t>
      </w:r>
      <w:r w:rsidR="002F7E1C">
        <w:rPr>
          <w:rFonts w:ascii="Arial" w:hAnsi="Arial" w:cs="Arial"/>
          <w:color w:val="000000"/>
          <w:sz w:val="20"/>
        </w:rPr>
        <w:t xml:space="preserve">followed by “Guidelines” </w:t>
      </w:r>
      <w:r w:rsidR="002F7E1C" w:rsidRPr="00786F9E">
        <w:rPr>
          <w:rFonts w:ascii="Arial" w:hAnsi="Arial" w:cs="Arial"/>
          <w:color w:val="000000"/>
          <w:sz w:val="20"/>
        </w:rPr>
        <w:t>tab</w:t>
      </w:r>
      <w:r w:rsidR="002F7E1C">
        <w:rPr>
          <w:rFonts w:ascii="Arial" w:hAnsi="Arial" w:cs="Arial"/>
          <w:color w:val="000000"/>
          <w:sz w:val="20"/>
        </w:rPr>
        <w:t xml:space="preserve">s on the website of the Children’s Court of Victoria </w:t>
      </w:r>
      <w:hyperlink r:id="rId12" w:history="1">
        <w:r w:rsidR="002F7E1C" w:rsidRPr="000866D8">
          <w:rPr>
            <w:rStyle w:val="Hyperlink"/>
            <w:rFonts w:ascii="Arial" w:hAnsi="Arial" w:cs="Arial"/>
            <w:sz w:val="20"/>
          </w:rPr>
          <w:t>www.childrenscourt.vic.gov.au</w:t>
        </w:r>
      </w:hyperlink>
      <w:r w:rsidR="002F7E1C">
        <w:rPr>
          <w:rFonts w:ascii="Arial" w:hAnsi="Arial" w:cs="Arial"/>
          <w:color w:val="000000"/>
          <w:sz w:val="20"/>
        </w:rPr>
        <w:t>.</w:t>
      </w:r>
      <w:r w:rsidR="002D430A">
        <w:rPr>
          <w:rFonts w:ascii="Arial" w:hAnsi="Arial" w:cs="Arial"/>
          <w:color w:val="000000"/>
          <w:sz w:val="20"/>
        </w:rPr>
        <w:t>:</w:t>
      </w:r>
    </w:p>
    <w:tbl>
      <w:tblPr>
        <w:tblW w:w="8902" w:type="dxa"/>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85"/>
        <w:gridCol w:w="7517"/>
      </w:tblGrid>
      <w:tr w:rsidR="00F60F01" w:rsidRPr="00671AFF" w14:paraId="29A59FDB" w14:textId="77777777" w:rsidTr="00F60F01">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721C47C7" w14:textId="77777777" w:rsidR="00F60F01" w:rsidRPr="00671AFF" w:rsidRDefault="00F60F01" w:rsidP="009333E1">
            <w:pPr>
              <w:spacing w:before="120" w:after="60"/>
              <w:jc w:val="center"/>
              <w:rPr>
                <w:rFonts w:ascii="Arial" w:hAnsi="Arial" w:cs="Arial"/>
                <w:color w:val="000000"/>
                <w:sz w:val="20"/>
              </w:rPr>
            </w:pPr>
            <w:r>
              <w:rPr>
                <w:rFonts w:ascii="Arial" w:hAnsi="Arial" w:cs="Arial"/>
                <w:color w:val="000000"/>
                <w:sz w:val="20"/>
              </w:rPr>
              <w:t>01</w:t>
            </w:r>
            <w:r w:rsidRPr="00671AFF">
              <w:rPr>
                <w:rFonts w:ascii="Arial" w:hAnsi="Arial" w:cs="Arial"/>
                <w:color w:val="000000"/>
                <w:sz w:val="20"/>
              </w:rPr>
              <w:t>/0</w:t>
            </w:r>
            <w:r>
              <w:rPr>
                <w:rFonts w:ascii="Arial" w:hAnsi="Arial" w:cs="Arial"/>
                <w:color w:val="000000"/>
                <w:sz w:val="20"/>
              </w:rPr>
              <w:t>3</w:t>
            </w:r>
            <w:r w:rsidRPr="00671AFF">
              <w:rPr>
                <w:rFonts w:ascii="Arial" w:hAnsi="Arial" w:cs="Arial"/>
                <w:color w:val="000000"/>
                <w:sz w:val="20"/>
              </w:rPr>
              <w:t>/20</w:t>
            </w:r>
            <w:r>
              <w:rPr>
                <w:rFonts w:ascii="Arial" w:hAnsi="Arial" w:cs="Arial"/>
                <w:color w:val="000000"/>
                <w:sz w:val="20"/>
              </w:rPr>
              <w:t>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1FA8A9D" w14:textId="77777777" w:rsidR="00F60F01" w:rsidRDefault="00F60F01" w:rsidP="009333E1">
            <w:pPr>
              <w:jc w:val="center"/>
              <w:rPr>
                <w:rFonts w:ascii="Arial" w:hAnsi="Arial" w:cs="Arial"/>
                <w:b/>
                <w:color w:val="000000"/>
                <w:sz w:val="20"/>
                <w:u w:val="single"/>
              </w:rPr>
            </w:pPr>
            <w:r>
              <w:rPr>
                <w:rFonts w:ascii="Arial" w:hAnsi="Arial" w:cs="Arial"/>
                <w:b/>
                <w:color w:val="000000"/>
                <w:sz w:val="20"/>
                <w:u w:val="single"/>
              </w:rPr>
              <w:t>GUIDELINES FOR CONCILIATION CONFERENCES</w:t>
            </w:r>
          </w:p>
          <w:p w14:paraId="43A48379" w14:textId="77777777" w:rsidR="00F60F01" w:rsidRDefault="00F60F01" w:rsidP="009333E1">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 xml:space="preserve">the early resolution of applications in the Family Division of the Court through a non-adversarial mediation process.  The Guidelines </w:t>
            </w:r>
            <w:r w:rsidR="0077405D">
              <w:rPr>
                <w:rFonts w:ascii="Arial" w:hAnsi="Arial" w:cs="Arial"/>
                <w:color w:val="000000"/>
                <w:sz w:val="20"/>
              </w:rPr>
              <w:t>are structured under the following headings:</w:t>
            </w:r>
          </w:p>
          <w:p w14:paraId="19549C04"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Introduction and Purpose</w:t>
            </w:r>
          </w:p>
          <w:p w14:paraId="5DF1FDDF"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Procedural Matters</w:t>
            </w:r>
          </w:p>
          <w:p w14:paraId="27A54B99"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Role of Convenor</w:t>
            </w:r>
          </w:p>
          <w:p w14:paraId="0B520287"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Responsibilities of All Participants</w:t>
            </w:r>
          </w:p>
          <w:p w14:paraId="6437B5A1"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Role of Lawyers</w:t>
            </w:r>
          </w:p>
          <w:p w14:paraId="483FD15B"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Role of Child Protection Practitioners</w:t>
            </w:r>
          </w:p>
          <w:p w14:paraId="534F712A" w14:textId="77777777" w:rsid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Role of Family and Community Members</w:t>
            </w:r>
          </w:p>
          <w:p w14:paraId="29B541AF" w14:textId="77777777" w:rsidR="00F60F01" w:rsidRPr="00F60F01" w:rsidRDefault="00F60F01" w:rsidP="00CC0CD9">
            <w:pPr>
              <w:numPr>
                <w:ilvl w:val="0"/>
                <w:numId w:val="23"/>
              </w:numPr>
              <w:ind w:left="357" w:hanging="357"/>
              <w:jc w:val="both"/>
              <w:rPr>
                <w:rFonts w:ascii="Arial" w:hAnsi="Arial" w:cs="Arial"/>
                <w:color w:val="000000"/>
                <w:sz w:val="20"/>
              </w:rPr>
            </w:pPr>
            <w:r>
              <w:rPr>
                <w:rFonts w:ascii="Arial" w:hAnsi="Arial" w:cs="Arial"/>
                <w:color w:val="000000"/>
                <w:sz w:val="20"/>
              </w:rPr>
              <w:t>Conciliation Conference Report</w:t>
            </w:r>
          </w:p>
        </w:tc>
      </w:tr>
      <w:tr w:rsidR="00F60F01" w:rsidRPr="00671AFF" w14:paraId="6CEE6786" w14:textId="77777777" w:rsidTr="00F60F01">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51F260C3" w14:textId="77777777" w:rsidR="00F60F01" w:rsidRPr="00671AFF" w:rsidRDefault="0077405D" w:rsidP="009333E1">
            <w:pPr>
              <w:spacing w:before="120" w:after="60"/>
              <w:jc w:val="center"/>
              <w:rPr>
                <w:rFonts w:ascii="Arial" w:hAnsi="Arial" w:cs="Arial"/>
                <w:color w:val="000000"/>
                <w:sz w:val="20"/>
              </w:rPr>
            </w:pPr>
            <w:r>
              <w:rPr>
                <w:rFonts w:ascii="Arial" w:hAnsi="Arial" w:cs="Arial"/>
                <w:color w:val="000000"/>
                <w:sz w:val="20"/>
              </w:rPr>
              <w:t>28</w:t>
            </w:r>
            <w:r w:rsidR="00F60F01" w:rsidRPr="00671AFF">
              <w:rPr>
                <w:rFonts w:ascii="Arial" w:hAnsi="Arial" w:cs="Arial"/>
                <w:color w:val="000000"/>
                <w:sz w:val="20"/>
              </w:rPr>
              <w:t>/0</w:t>
            </w:r>
            <w:r>
              <w:rPr>
                <w:rFonts w:ascii="Arial" w:hAnsi="Arial" w:cs="Arial"/>
                <w:color w:val="000000"/>
                <w:sz w:val="20"/>
              </w:rPr>
              <w:t>6</w:t>
            </w:r>
            <w:r w:rsidR="00F60F01" w:rsidRPr="00671AFF">
              <w:rPr>
                <w:rFonts w:ascii="Arial" w:hAnsi="Arial" w:cs="Arial"/>
                <w:color w:val="000000"/>
                <w:sz w:val="20"/>
              </w:rPr>
              <w:t>/20</w:t>
            </w:r>
            <w:r w:rsidR="00F60F01">
              <w:rPr>
                <w:rFonts w:ascii="Arial" w:hAnsi="Arial" w:cs="Arial"/>
                <w:color w:val="000000"/>
                <w:sz w:val="20"/>
              </w:rPr>
              <w:t>1</w:t>
            </w:r>
            <w:r>
              <w:rPr>
                <w:rFonts w:ascii="Arial" w:hAnsi="Arial" w:cs="Arial"/>
                <w:color w:val="000000"/>
                <w:sz w:val="20"/>
              </w:rPr>
              <w:t>8</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5A76E843" w14:textId="77777777" w:rsidR="00F60F01" w:rsidRDefault="0077405D" w:rsidP="009333E1">
            <w:pPr>
              <w:jc w:val="center"/>
              <w:rPr>
                <w:rFonts w:ascii="Arial" w:hAnsi="Arial" w:cs="Arial"/>
                <w:b/>
                <w:color w:val="000000"/>
                <w:sz w:val="20"/>
                <w:u w:val="single"/>
              </w:rPr>
            </w:pPr>
            <w:r>
              <w:rPr>
                <w:rFonts w:ascii="Arial" w:hAnsi="Arial" w:cs="Arial"/>
                <w:b/>
                <w:color w:val="000000"/>
                <w:sz w:val="20"/>
                <w:u w:val="single"/>
              </w:rPr>
              <w:t>MULTI-JURISDICTIONAL COURT GUIDELINES FOR THE INTERMEDIARY PILOT PROGRAM: INTERMEDIARIES AND GROUND RULES HEARING</w:t>
            </w:r>
          </w:p>
          <w:p w14:paraId="1EB940DD" w14:textId="77777777" w:rsidR="0077405D" w:rsidRDefault="0077405D" w:rsidP="00CC0CD9">
            <w:pPr>
              <w:numPr>
                <w:ilvl w:val="0"/>
                <w:numId w:val="24"/>
              </w:numPr>
              <w:spacing w:before="8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ground rules hearings during the </w:t>
            </w:r>
            <w:r w:rsidRPr="00176641">
              <w:rPr>
                <w:rFonts w:ascii="Arial" w:hAnsi="Arial" w:cs="Arial"/>
                <w:b/>
                <w:color w:val="000000"/>
                <w:sz w:val="20"/>
              </w:rPr>
              <w:t>Intermediary Pilot Program</w:t>
            </w:r>
            <w:r>
              <w:rPr>
                <w:rFonts w:ascii="Arial" w:hAnsi="Arial" w:cs="Arial"/>
                <w:color w:val="000000"/>
                <w:sz w:val="20"/>
              </w:rPr>
              <w:t xml:space="preserve"> </w:t>
            </w:r>
            <w:r w:rsidR="009333E1">
              <w:rPr>
                <w:rFonts w:ascii="Arial" w:hAnsi="Arial" w:cs="Arial"/>
                <w:color w:val="000000"/>
                <w:sz w:val="20"/>
              </w:rPr>
              <w:t xml:space="preserve">[IPP] </w:t>
            </w:r>
            <w:r>
              <w:rPr>
                <w:rFonts w:ascii="Arial" w:hAnsi="Arial" w:cs="Arial"/>
                <w:color w:val="000000"/>
                <w:sz w:val="20"/>
              </w:rPr>
              <w:t>which will operate from 01/07/2018 to 30/06/2020.  The scheme related to intermediaries and ground rules hearings is set out in Part 8.2A of the Criminal Procedure Act 2009 which commenced on 28/02/2018.</w:t>
            </w:r>
          </w:p>
          <w:p w14:paraId="43FA0EB0" w14:textId="77777777" w:rsidR="0077405D" w:rsidRDefault="0077405D" w:rsidP="00CC0CD9">
            <w:pPr>
              <w:numPr>
                <w:ilvl w:val="0"/>
                <w:numId w:val="24"/>
              </w:numPr>
              <w:spacing w:before="80"/>
              <w:ind w:left="357" w:hanging="357"/>
              <w:jc w:val="both"/>
              <w:rPr>
                <w:rFonts w:ascii="Arial" w:hAnsi="Arial" w:cs="Arial"/>
                <w:color w:val="000000"/>
                <w:sz w:val="20"/>
              </w:rPr>
            </w:pPr>
            <w:r>
              <w:rPr>
                <w:rFonts w:ascii="Arial" w:hAnsi="Arial" w:cs="Arial"/>
                <w:color w:val="000000"/>
                <w:sz w:val="20"/>
              </w:rPr>
              <w:t xml:space="preserve">The introduction of an intermediary scheme, based on the English model, was recommended in the 2016 VLRC report “The Role of Victims of Crime in the Criminal trial Process”.  An intermediary scheme and the use of ground rules hearings </w:t>
            </w:r>
            <w:r w:rsidR="005B249D">
              <w:rPr>
                <w:rFonts w:ascii="Arial" w:hAnsi="Arial" w:cs="Arial"/>
                <w:color w:val="000000"/>
                <w:sz w:val="20"/>
              </w:rPr>
              <w:t xml:space="preserve">in Victoria was endorsed in </w:t>
            </w:r>
            <w:r w:rsidR="005B249D" w:rsidRPr="009333E1">
              <w:rPr>
                <w:rFonts w:ascii="Arial" w:hAnsi="Arial" w:cs="Arial"/>
                <w:i/>
                <w:color w:val="000000"/>
                <w:sz w:val="20"/>
              </w:rPr>
              <w:t>R v Ward (a pseudonym)</w:t>
            </w:r>
            <w:r w:rsidR="005B249D">
              <w:rPr>
                <w:rFonts w:ascii="Arial" w:hAnsi="Arial" w:cs="Arial"/>
                <w:color w:val="000000"/>
                <w:sz w:val="20"/>
              </w:rPr>
              <w:t xml:space="preserve"> [2017] VSCA 37 on the subject of questioning of children and obligations of counsel and judicial officers.  The principles also apply to other vulnerable witnesses.</w:t>
            </w:r>
          </w:p>
          <w:p w14:paraId="6B125CD0" w14:textId="77777777" w:rsidR="009A36DD" w:rsidRDefault="009A36DD" w:rsidP="00CC0CD9">
            <w:pPr>
              <w:numPr>
                <w:ilvl w:val="0"/>
                <w:numId w:val="24"/>
              </w:numPr>
              <w:spacing w:before="80"/>
              <w:ind w:left="357" w:hanging="357"/>
              <w:jc w:val="both"/>
              <w:rPr>
                <w:rFonts w:ascii="Arial" w:hAnsi="Arial" w:cs="Arial"/>
                <w:color w:val="000000"/>
                <w:sz w:val="20"/>
              </w:rPr>
            </w:pPr>
            <w:r>
              <w:rPr>
                <w:rFonts w:ascii="Arial" w:hAnsi="Arial" w:cs="Arial"/>
                <w:color w:val="000000"/>
                <w:sz w:val="20"/>
              </w:rPr>
              <w:lastRenderedPageBreak/>
              <w:t xml:space="preserve">The </w:t>
            </w:r>
            <w:r w:rsidR="009333E1">
              <w:rPr>
                <w:rFonts w:ascii="Arial" w:hAnsi="Arial" w:cs="Arial"/>
                <w:color w:val="000000"/>
                <w:sz w:val="20"/>
              </w:rPr>
              <w:t>IPP</w:t>
            </w:r>
            <w:r>
              <w:rPr>
                <w:rFonts w:ascii="Arial" w:hAnsi="Arial" w:cs="Arial"/>
                <w:color w:val="000000"/>
                <w:sz w:val="20"/>
              </w:rPr>
              <w:t xml:space="preserve"> will come into effect from 01/07/2018 after the participating venues of the Court are gazetted pursuant to s.389F(1)(b) of the Act and the panel of intermediaries is established pursuant to s.389H.</w:t>
            </w:r>
          </w:p>
          <w:p w14:paraId="3A7F8076" w14:textId="77777777" w:rsidR="009A36DD" w:rsidRDefault="009A36DD" w:rsidP="00CC0CD9">
            <w:pPr>
              <w:keepNext/>
              <w:keepLines/>
              <w:numPr>
                <w:ilvl w:val="0"/>
                <w:numId w:val="24"/>
              </w:numPr>
              <w:spacing w:before="8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IPP</w:t>
            </w:r>
            <w:r>
              <w:rPr>
                <w:rFonts w:ascii="Arial" w:hAnsi="Arial" w:cs="Arial"/>
                <w:color w:val="000000"/>
                <w:sz w:val="20"/>
              </w:rPr>
              <w:t xml:space="preserve"> will operate more narrowly than the scheme set out in the Act and will apply to:</w:t>
            </w:r>
          </w:p>
          <w:p w14:paraId="48701418" w14:textId="77777777" w:rsidR="0077405D" w:rsidRDefault="009A36DD" w:rsidP="00CC0CD9">
            <w:pPr>
              <w:keepNext/>
              <w:keepLines/>
              <w:numPr>
                <w:ilvl w:val="0"/>
                <w:numId w:val="25"/>
              </w:numPr>
              <w:ind w:left="714" w:hanging="357"/>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0EBFC5C6" w14:textId="77777777" w:rsidR="009A36DD" w:rsidRDefault="009A36DD" w:rsidP="00CC0CD9">
            <w:pPr>
              <w:keepNext/>
              <w:keepLines/>
              <w:numPr>
                <w:ilvl w:val="0"/>
                <w:numId w:val="25"/>
              </w:numPr>
              <w:ind w:left="714" w:hanging="357"/>
              <w:jc w:val="both"/>
              <w:rPr>
                <w:rFonts w:ascii="Arial" w:hAnsi="Arial" w:cs="Arial"/>
                <w:color w:val="000000"/>
                <w:sz w:val="20"/>
              </w:rPr>
            </w:pPr>
            <w:r>
              <w:rPr>
                <w:rFonts w:ascii="Arial" w:hAnsi="Arial" w:cs="Arial"/>
                <w:color w:val="000000"/>
                <w:sz w:val="20"/>
              </w:rPr>
              <w:t>vulnerable witnesses, apart from the accused, in homicide matters;</w:t>
            </w:r>
          </w:p>
          <w:p w14:paraId="6E12E35E" w14:textId="77777777" w:rsidR="009A36DD" w:rsidRDefault="009A36DD" w:rsidP="00CC0CD9">
            <w:pPr>
              <w:keepNext/>
              <w:keepLines/>
              <w:numPr>
                <w:ilvl w:val="0"/>
                <w:numId w:val="25"/>
              </w:numPr>
              <w:ind w:left="714" w:hanging="357"/>
              <w:jc w:val="both"/>
              <w:rPr>
                <w:rFonts w:ascii="Arial" w:hAnsi="Arial" w:cs="Arial"/>
                <w:color w:val="000000"/>
                <w:sz w:val="20"/>
              </w:rPr>
            </w:pPr>
            <w:r>
              <w:rPr>
                <w:rFonts w:ascii="Arial" w:hAnsi="Arial" w:cs="Arial"/>
                <w:color w:val="000000"/>
                <w:sz w:val="20"/>
              </w:rPr>
              <w:t>Melbourne Children’s Court, Melbourne Magistrates’ Court and the Melbourne venues of the County Court &amp; Supreme Court; and</w:t>
            </w:r>
          </w:p>
          <w:p w14:paraId="65A96DF4" w14:textId="77777777" w:rsidR="009A36DD" w:rsidRDefault="009A36DD" w:rsidP="00CC0CD9">
            <w:pPr>
              <w:numPr>
                <w:ilvl w:val="0"/>
                <w:numId w:val="25"/>
              </w:numPr>
              <w:ind w:left="714" w:hanging="357"/>
              <w:jc w:val="both"/>
              <w:rPr>
                <w:rFonts w:ascii="Arial" w:hAnsi="Arial" w:cs="Arial"/>
                <w:color w:val="000000"/>
                <w:sz w:val="20"/>
              </w:rPr>
            </w:pPr>
            <w:r>
              <w:rPr>
                <w:rFonts w:ascii="Arial" w:hAnsi="Arial" w:cs="Arial"/>
                <w:color w:val="000000"/>
                <w:sz w:val="20"/>
              </w:rPr>
              <w:t>the 4 police SOCIT sites in Frankston, Fawkner, Box Hill &amp; Geelong.</w:t>
            </w:r>
          </w:p>
          <w:p w14:paraId="2FEC1D8E" w14:textId="77777777" w:rsidR="009A36DD" w:rsidRDefault="009A36DD" w:rsidP="00CC0CD9">
            <w:pPr>
              <w:numPr>
                <w:ilvl w:val="0"/>
                <w:numId w:val="24"/>
              </w:numPr>
              <w:spacing w:before="8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1036AA5A" w14:textId="77777777" w:rsidR="009A36DD" w:rsidRDefault="009A36DD" w:rsidP="00CC0CD9">
            <w:pPr>
              <w:numPr>
                <w:ilvl w:val="0"/>
                <w:numId w:val="25"/>
              </w:numPr>
              <w:ind w:left="714" w:hanging="357"/>
              <w:jc w:val="both"/>
              <w:rPr>
                <w:rFonts w:ascii="Arial" w:hAnsi="Arial" w:cs="Arial"/>
                <w:color w:val="000000"/>
                <w:sz w:val="20"/>
              </w:rPr>
            </w:pPr>
            <w:r>
              <w:rPr>
                <w:rFonts w:ascii="Arial" w:hAnsi="Arial" w:cs="Arial"/>
                <w:color w:val="000000"/>
                <w:sz w:val="20"/>
              </w:rPr>
              <w:t>Ground rules hearings – an introduction [13-15]</w:t>
            </w:r>
          </w:p>
          <w:p w14:paraId="1C320967" w14:textId="77777777" w:rsidR="009A36DD" w:rsidRDefault="009A36DD" w:rsidP="00CC0CD9">
            <w:pPr>
              <w:numPr>
                <w:ilvl w:val="0"/>
                <w:numId w:val="25"/>
              </w:numPr>
              <w:ind w:left="714" w:hanging="357"/>
              <w:jc w:val="both"/>
              <w:rPr>
                <w:rFonts w:ascii="Arial" w:hAnsi="Arial" w:cs="Arial"/>
                <w:color w:val="000000"/>
                <w:sz w:val="20"/>
              </w:rPr>
            </w:pPr>
            <w:r>
              <w:rPr>
                <w:rFonts w:ascii="Arial" w:hAnsi="Arial" w:cs="Arial"/>
                <w:color w:val="000000"/>
                <w:sz w:val="20"/>
              </w:rPr>
              <w:t>Ground rules hearings – the process [16-21]</w:t>
            </w:r>
          </w:p>
          <w:p w14:paraId="469F6B91" w14:textId="77777777" w:rsidR="009A36DD" w:rsidRPr="005E3DE7" w:rsidRDefault="009A36DD" w:rsidP="00CC0CD9">
            <w:pPr>
              <w:numPr>
                <w:ilvl w:val="0"/>
                <w:numId w:val="25"/>
              </w:numPr>
              <w:ind w:left="714" w:hanging="357"/>
              <w:jc w:val="both"/>
              <w:rPr>
                <w:rFonts w:ascii="Arial" w:hAnsi="Arial" w:cs="Arial"/>
                <w:color w:val="000000"/>
                <w:sz w:val="20"/>
              </w:rPr>
            </w:pPr>
            <w:r>
              <w:rPr>
                <w:rFonts w:ascii="Arial" w:hAnsi="Arial" w:cs="Arial"/>
                <w:color w:val="000000"/>
                <w:sz w:val="20"/>
              </w:rPr>
              <w:t>Intermediaries – an introduction [22-</w:t>
            </w:r>
            <w:r w:rsidR="008D7365">
              <w:rPr>
                <w:rFonts w:ascii="Arial" w:hAnsi="Arial" w:cs="Arial"/>
                <w:color w:val="000000"/>
                <w:sz w:val="20"/>
              </w:rPr>
              <w:t>24]</w:t>
            </w:r>
            <w:r w:rsidR="005E3DE7">
              <w:rPr>
                <w:rFonts w:ascii="Arial" w:hAnsi="Arial" w:cs="Arial"/>
                <w:color w:val="000000"/>
                <w:sz w:val="20"/>
              </w:rPr>
              <w:t xml:space="preserve"> &amp; the process [25-29].</w:t>
            </w:r>
          </w:p>
        </w:tc>
      </w:tr>
    </w:tbl>
    <w:p w14:paraId="11067552" w14:textId="77777777" w:rsidR="00624BB7" w:rsidRPr="00786F9E" w:rsidRDefault="00624BB7" w:rsidP="005E3D14">
      <w:pPr>
        <w:jc w:val="both"/>
        <w:rPr>
          <w:rFonts w:ascii="Arial" w:hAnsi="Arial" w:cs="Arial"/>
          <w:color w:val="000000"/>
          <w:sz w:val="20"/>
        </w:rPr>
      </w:pPr>
    </w:p>
    <w:p w14:paraId="3FCF8529" w14:textId="77777777"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54" w:name="_1.5_Charter_of"/>
      <w:bookmarkStart w:id="355" w:name="B15"/>
      <w:bookmarkEnd w:id="354"/>
      <w:bookmarkEnd w:id="355"/>
      <w:r w:rsidRPr="00786F9E">
        <w:rPr>
          <w:rFonts w:ascii="Arial" w:hAnsi="Arial" w:cs="Arial"/>
          <w:b/>
          <w:bCs/>
          <w:color w:val="000000"/>
        </w:rPr>
        <w:t>1.5</w:t>
      </w:r>
      <w:r w:rsidRPr="00786F9E">
        <w:rPr>
          <w:rFonts w:ascii="Arial" w:hAnsi="Arial" w:cs="Arial"/>
          <w:b/>
          <w:bCs/>
          <w:color w:val="000000"/>
        </w:rPr>
        <w:tab/>
        <w:t xml:space="preserve">Charter </w:t>
      </w:r>
      <w:r w:rsidR="00066140" w:rsidRPr="00786F9E">
        <w:rPr>
          <w:rFonts w:ascii="Arial" w:hAnsi="Arial" w:cs="Arial"/>
          <w:b/>
          <w:b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CE1625">
        <w:rPr>
          <w:rFonts w:ascii="Arial" w:hAnsi="Arial" w:cs="Arial"/>
          <w:color w:val="000000"/>
          <w:sz w:val="20"/>
          <w:u w:val="single"/>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F57384">
      <w:pPr>
        <w:keepNext/>
        <w:keepLines/>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56" w:name="_1.5.1_Human_Rights"/>
      <w:bookmarkStart w:id="357" w:name="B151"/>
      <w:bookmarkEnd w:id="356"/>
      <w:bookmarkEnd w:id="357"/>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8D7365">
      <w:pPr>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671AFF">
        <w:trPr>
          <w:trHeight w:val="27"/>
        </w:trPr>
        <w:tc>
          <w:tcPr>
            <w:tcW w:w="1105" w:type="dxa"/>
            <w:tcBorders>
              <w:bottom w:val="single" w:sz="18" w:space="0" w:color="auto"/>
            </w:tcBorders>
            <w:shd w:val="clear" w:color="auto" w:fill="auto"/>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auto"/>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671AFF">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671AFF">
            <w:pPr>
              <w:keepNext/>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671AFF">
            <w:pPr>
              <w:keepNext/>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671AFF">
        <w:trPr>
          <w:trHeight w:val="22"/>
        </w:trPr>
        <w:tc>
          <w:tcPr>
            <w:tcW w:w="1105" w:type="dxa"/>
            <w:tcBorders>
              <w:top w:val="single" w:sz="4" w:space="0" w:color="auto"/>
            </w:tcBorders>
            <w:shd w:val="clear" w:color="auto" w:fill="auto"/>
          </w:tcPr>
          <w:p w14:paraId="39FFF4F9" w14:textId="77777777" w:rsidR="00DB18F0" w:rsidRPr="00671AFF" w:rsidRDefault="00DB18F0" w:rsidP="00671AFF">
            <w:pPr>
              <w:keepNext/>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671AFF">
            <w:pPr>
              <w:keepNext/>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671AFF">
        <w:trPr>
          <w:trHeight w:val="22"/>
        </w:trPr>
        <w:tc>
          <w:tcPr>
            <w:tcW w:w="1105" w:type="dxa"/>
            <w:shd w:val="clear" w:color="auto" w:fill="auto"/>
          </w:tcPr>
          <w:p w14:paraId="0CC3740B" w14:textId="77777777" w:rsidR="00DB18F0" w:rsidRPr="00671AFF" w:rsidRDefault="00DB18F0" w:rsidP="00671AFF">
            <w:pPr>
              <w:keepNext/>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671AFF">
            <w:pPr>
              <w:keepNext/>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671AFF">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671AFF">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671AFF">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671AFF">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A96838">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A96838">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A96838">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A96838">
        <w:trPr>
          <w:trHeight w:val="22"/>
        </w:trPr>
        <w:tc>
          <w:tcPr>
            <w:tcW w:w="1105" w:type="dxa"/>
            <w:tcBorders>
              <w:top w:val="single" w:sz="4" w:space="0" w:color="auto"/>
              <w:bottom w:val="single" w:sz="18"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18"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A96838">
        <w:trPr>
          <w:trHeight w:val="22"/>
        </w:trPr>
        <w:tc>
          <w:tcPr>
            <w:tcW w:w="1105" w:type="dxa"/>
            <w:tcBorders>
              <w:top w:val="single" w:sz="18"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lastRenderedPageBreak/>
              <w:t>19</w:t>
            </w:r>
          </w:p>
        </w:tc>
        <w:tc>
          <w:tcPr>
            <w:tcW w:w="7797" w:type="dxa"/>
            <w:tcBorders>
              <w:top w:val="single" w:sz="18"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671AFF">
        <w:trPr>
          <w:trHeight w:val="22"/>
        </w:trPr>
        <w:tc>
          <w:tcPr>
            <w:tcW w:w="1105" w:type="dxa"/>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4"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35106C">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21</w:t>
            </w:r>
          </w:p>
        </w:tc>
        <w:tc>
          <w:tcPr>
            <w:tcW w:w="7797" w:type="dxa"/>
            <w:tcBorders>
              <w:top w:val="single" w:sz="4"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501251">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501251">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501251">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671AFF">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671AFF">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671AFF">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5E3DE7">
      <w:pPr>
        <w:keepNext/>
        <w:keepLines/>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77777777" w:rsidR="000F7FEC" w:rsidRPr="00786F9E" w:rsidRDefault="000F7FEC" w:rsidP="005E3DE7">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501251">
      <w:pPr>
        <w:keepNext/>
        <w:keepLines/>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501251">
      <w:pPr>
        <w:keepNext/>
        <w:keepLines/>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FB45FC">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FB45FC">
      <w:pPr>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A96838">
      <w:pPr>
        <w:keepNext/>
        <w:keepLines/>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lastRenderedPageBreak/>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77777777" w:rsidR="00605381" w:rsidRPr="00786F9E" w:rsidRDefault="00605381" w:rsidP="002D56B6">
      <w:pPr>
        <w:jc w:val="both"/>
        <w:rPr>
          <w:rFonts w:ascii="Arial" w:hAnsi="Arial" w:cs="Arial"/>
          <w:color w:val="000000"/>
          <w:sz w:val="20"/>
        </w:rPr>
      </w:pPr>
    </w:p>
    <w:p w14:paraId="1B4F832C" w14:textId="77777777" w:rsidR="00FB45FC" w:rsidRPr="00786F9E" w:rsidRDefault="00605381" w:rsidP="005E3DE7">
      <w:pPr>
        <w:keepNext/>
        <w:keepLines/>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566ED1">
      <w:pPr>
        <w:keepNext/>
        <w:keepLines/>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86F9E">
        <w:rPr>
          <w:rFonts w:ascii="Arial" w:hAnsi="Arial" w:cs="Arial"/>
          <w:color w:val="000000"/>
          <w:sz w:val="20"/>
          <w:u w:val="single"/>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86F9E">
        <w:rPr>
          <w:rFonts w:ascii="Arial" w:hAnsi="Arial" w:cs="Arial"/>
          <w:color w:val="000000"/>
          <w:sz w:val="20"/>
          <w:u w:val="single"/>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w:t>
      </w:r>
      <w:proofErr w:type="gramStart"/>
      <w:r w:rsidRPr="00786F9E">
        <w:rPr>
          <w:rFonts w:ascii="Arial" w:hAnsi="Arial" w:cs="Arial"/>
          <w:color w:val="000000"/>
          <w:sz w:val="20"/>
        </w:rPr>
        <w:t>costs</w:t>
      </w:r>
      <w:proofErr w:type="gramEnd"/>
      <w:r w:rsidRPr="00786F9E">
        <w:rPr>
          <w:rFonts w:ascii="Arial" w:hAnsi="Arial" w:cs="Arial"/>
          <w:color w:val="000000"/>
          <w:sz w:val="20"/>
        </w:rPr>
        <w:t xml:space="preserve"> payable by him or her if he or she meets the eligibility criteria set out in the </w:t>
      </w:r>
      <w:r w:rsidRPr="00786F9E">
        <w:rPr>
          <w:rFonts w:ascii="Arial" w:hAnsi="Arial" w:cs="Arial"/>
          <w:color w:val="000000"/>
          <w:sz w:val="20"/>
          <w:u w:val="single"/>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77777777"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Charter of Human Rights and Responsibilities Act 2006 (Vic).</w:t>
      </w:r>
    </w:p>
    <w:p w14:paraId="194E8B15" w14:textId="77777777" w:rsidR="00A20CC2" w:rsidRPr="00786F9E" w:rsidRDefault="00A20CC2"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58" w:name="_1.5.2_Interpretation_of"/>
      <w:bookmarkStart w:id="359" w:name="B152"/>
      <w:bookmarkEnd w:id="358"/>
      <w:bookmarkEnd w:id="359"/>
      <w:r w:rsidRPr="00786F9E">
        <w:rPr>
          <w:rFonts w:ascii="Arial" w:hAnsi="Arial" w:cs="Arial"/>
          <w:b/>
          <w:bCs/>
          <w:color w:val="000000"/>
          <w:sz w:val="20"/>
        </w:rPr>
        <w:lastRenderedPageBreak/>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8D7365">
      <w:pPr>
        <w:keepNext/>
        <w:keepLines/>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t xml:space="preserve">In </w:t>
      </w:r>
      <w:proofErr w:type="spellStart"/>
      <w:r w:rsidRPr="00034F5C">
        <w:rPr>
          <w:rFonts w:ascii="Arial" w:hAnsi="Arial" w:cs="Arial"/>
          <w:i/>
          <w:iCs/>
          <w:color w:val="000000"/>
          <w:sz w:val="20"/>
        </w:rPr>
        <w:t>Gebrehiwot</w:t>
      </w:r>
      <w:proofErr w:type="spellEnd"/>
      <w:r w:rsidRPr="00034F5C">
        <w:rPr>
          <w:rFonts w:ascii="Arial" w:hAnsi="Arial" w:cs="Arial"/>
          <w:i/>
          <w:iCs/>
          <w:color w:val="000000"/>
          <w:sz w:val="20"/>
        </w:rPr>
        <w:t xml:space="preserve">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w:t>
      </w:r>
      <w:proofErr w:type="spellStart"/>
      <w:r w:rsidR="001C2CBC" w:rsidRPr="001C2CBC">
        <w:rPr>
          <w:rFonts w:ascii="Arial" w:hAnsi="Arial" w:cs="Arial"/>
          <w:sz w:val="20"/>
          <w:szCs w:val="20"/>
        </w:rPr>
        <w:t>eg</w:t>
      </w:r>
      <w:proofErr w:type="spellEnd"/>
      <w:r w:rsidR="001C2CBC" w:rsidRPr="001C2CBC">
        <w:rPr>
          <w:rFonts w:ascii="Arial" w:hAnsi="Arial" w:cs="Arial"/>
          <w:sz w:val="20"/>
          <w:szCs w:val="20"/>
        </w:rPr>
        <w:t xml:space="preserve">,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[134]: </w:t>
      </w:r>
      <w:r w:rsidRPr="00E74784">
        <w:rPr>
          <w:rFonts w:ascii="Arial" w:hAnsi="Arial" w:cs="Arial"/>
          <w:sz w:val="20"/>
          <w:szCs w:val="18"/>
        </w:rPr>
        <w:t xml:space="preserve">However, </w:t>
      </w:r>
      <w:proofErr w:type="spellStart"/>
      <w:r w:rsidRPr="00E74784">
        <w:rPr>
          <w:rFonts w:ascii="Arial" w:hAnsi="Arial" w:cs="Arial"/>
          <w:sz w:val="20"/>
          <w:szCs w:val="18"/>
        </w:rPr>
        <w:t>Gebrehiwot</w:t>
      </w:r>
      <w:proofErr w:type="spellEnd"/>
      <w:r w:rsidRPr="00E74784">
        <w:rPr>
          <w:rFonts w:ascii="Arial" w:hAnsi="Arial" w:cs="Arial"/>
          <w:sz w:val="20"/>
          <w:szCs w:val="18"/>
        </w:rPr>
        <w:t xml:space="preserve">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462A in the circumstances had to be informed by an interpretation that was compatible with the human 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rsidP="00CC0CD9">
      <w:pPr>
        <w:numPr>
          <w:ilvl w:val="0"/>
          <w:numId w:val="27"/>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A96838">
      <w:pPr>
        <w:keepNext/>
        <w:keepLines/>
        <w:spacing w:before="60"/>
        <w:jc w:val="both"/>
        <w:rPr>
          <w:rFonts w:ascii="Arial" w:hAnsi="Arial" w:cs="Arial"/>
          <w:color w:val="000000"/>
          <w:sz w:val="20"/>
        </w:rPr>
      </w:pPr>
      <w:r w:rsidRPr="007010D6">
        <w:rPr>
          <w:rFonts w:ascii="Arial" w:hAnsi="Arial" w:cs="Arial"/>
          <w:color w:val="000000"/>
          <w:sz w:val="20"/>
          <w:szCs w:val="20"/>
        </w:rPr>
        <w:lastRenderedPageBreak/>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proofErr w:type="spellStart"/>
      <w:r w:rsidR="007010D6" w:rsidRPr="007010D6">
        <w:rPr>
          <w:rFonts w:ascii="Arial" w:eastAsia="Book Antiqua" w:hAnsi="Arial" w:cs="Arial"/>
          <w:i/>
          <w:sz w:val="20"/>
          <w:szCs w:val="20"/>
        </w:rPr>
        <w:t>Momcilovic</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 xml:space="preserve">(2011) 245 CLR 1; [2011] HCA 34; </w:t>
      </w:r>
      <w:proofErr w:type="spellStart"/>
      <w:r w:rsidR="007010D6" w:rsidRPr="007010D6">
        <w:rPr>
          <w:rFonts w:ascii="Arial" w:eastAsia="Book Antiqua" w:hAnsi="Arial" w:cs="Arial"/>
          <w:i/>
          <w:sz w:val="20"/>
          <w:szCs w:val="20"/>
        </w:rPr>
        <w:t>Slaveski</w:t>
      </w:r>
      <w:proofErr w:type="spellEnd"/>
      <w:r w:rsidR="007010D6" w:rsidRPr="007010D6">
        <w:rPr>
          <w:rFonts w:ascii="Arial" w:eastAsia="Book Antiqua" w:hAnsi="Arial" w:cs="Arial"/>
          <w:i/>
          <w:sz w:val="20"/>
          <w:szCs w:val="20"/>
        </w:rPr>
        <w:t xml:space="preserve">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w:t>
      </w:r>
      <w:proofErr w:type="spellStart"/>
      <w:r w:rsidR="007010D6" w:rsidRPr="007010D6">
        <w:rPr>
          <w:rFonts w:ascii="Arial" w:eastAsia="Book Antiqua" w:hAnsi="Arial" w:cs="Arial"/>
          <w:i/>
          <w:sz w:val="20"/>
          <w:szCs w:val="20"/>
        </w:rPr>
        <w:t>Hinch</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19842093" w14:textId="77777777" w:rsidR="001C2CBC" w:rsidRPr="00786F9E" w:rsidRDefault="001C2CBC" w:rsidP="000E195B">
      <w:pPr>
        <w:jc w:val="both"/>
        <w:rPr>
          <w:rFonts w:ascii="Arial" w:hAnsi="Arial" w:cs="Arial"/>
          <w:color w:val="000000"/>
          <w:sz w:val="20"/>
        </w:rPr>
      </w:pPr>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bookmarkStart w:id="360" w:name="_1.5.3_The_Charter"/>
      <w:bookmarkStart w:id="361" w:name="B153"/>
      <w:bookmarkEnd w:id="360"/>
      <w:bookmarkEnd w:id="361"/>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A96838">
      <w:pPr>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proofErr w:type="spellStart"/>
      <w:r w:rsidR="00B336DF" w:rsidRPr="00786F9E">
        <w:rPr>
          <w:rFonts w:ascii="Arial" w:hAnsi="Arial" w:cs="Arial"/>
          <w:i/>
          <w:color w:val="000000"/>
          <w:sz w:val="20"/>
        </w:rPr>
        <w:t>Kracke</w:t>
      </w:r>
      <w:proofErr w:type="spellEnd"/>
      <w:r w:rsidR="00B336DF" w:rsidRPr="00786F9E">
        <w:rPr>
          <w:rFonts w:ascii="Arial" w:hAnsi="Arial" w:cs="Arial"/>
          <w:i/>
          <w:color w:val="000000"/>
          <w:sz w:val="20"/>
        </w:rPr>
        <w:t xml:space="preserv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proofErr w:type="spellStart"/>
      <w:r w:rsidR="00B336DF" w:rsidRPr="00786F9E">
        <w:rPr>
          <w:rFonts w:ascii="Arial" w:hAnsi="Arial" w:cs="Arial"/>
          <w:i/>
          <w:color w:val="000000"/>
          <w:sz w:val="20"/>
        </w:rPr>
        <w:t>Sabet</w:t>
      </w:r>
      <w:proofErr w:type="spellEnd"/>
      <w:r w:rsidR="00B336DF" w:rsidRPr="00786F9E">
        <w:rPr>
          <w:rFonts w:ascii="Arial" w:hAnsi="Arial" w:cs="Arial"/>
          <w:i/>
          <w:color w:val="000000"/>
          <w:sz w:val="20"/>
        </w:rPr>
        <w:t xml:space="preserve">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 xml:space="preserve">J v </w:t>
      </w:r>
      <w:proofErr w:type="spellStart"/>
      <w:r w:rsidR="00D24B5A" w:rsidRPr="00786F9E">
        <w:rPr>
          <w:rFonts w:ascii="Arial" w:hAnsi="Arial" w:cs="Arial"/>
          <w:i/>
          <w:color w:val="000000"/>
          <w:sz w:val="20"/>
        </w:rPr>
        <w:t>Lieschke</w:t>
      </w:r>
      <w:proofErr w:type="spellEnd"/>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In the present case, the represented parties to the mother’s application to revoke the custody to secretary orders were the secretary, the mother and the grandmother.  The 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77777777" w:rsidR="0072446E" w:rsidRDefault="003F772D" w:rsidP="00A96838">
      <w:pPr>
        <w:keepNext/>
        <w:keepLines/>
        <w:jc w:val="both"/>
        <w:rPr>
          <w:rFonts w:ascii="Arial" w:hAnsi="Arial" w:cs="Arial"/>
          <w:color w:val="000000"/>
          <w:sz w:val="20"/>
        </w:rPr>
      </w:pPr>
      <w:r>
        <w:rPr>
          <w:rFonts w:ascii="Arial" w:hAnsi="Arial" w:cs="Arial"/>
          <w:color w:val="000000"/>
          <w:sz w:val="20"/>
        </w:rPr>
        <w:lastRenderedPageBreak/>
        <w:t>For reasons discussed in detail in chapter 5.11.16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62" w:name="_1.6_Towards_an"/>
      <w:bookmarkStart w:id="363" w:name="B16"/>
      <w:bookmarkEnd w:id="362"/>
      <w:bookmarkEnd w:id="363"/>
      <w:r>
        <w:rPr>
          <w:rFonts w:ascii="Arial" w:hAnsi="Arial" w:cs="Arial"/>
          <w:b/>
          <w:bCs/>
          <w:color w:val="000000"/>
        </w:rPr>
        <w:t>1.6</w:t>
      </w:r>
      <w:r>
        <w:rPr>
          <w:rFonts w:ascii="Arial" w:hAnsi="Arial" w:cs="Arial"/>
          <w:b/>
          <w:bCs/>
          <w:color w:val="000000"/>
        </w:rPr>
        <w:tab/>
        <w:t>Towards an electronic Court [</w:t>
      </w:r>
      <w:proofErr w:type="spellStart"/>
      <w:r>
        <w:rPr>
          <w:rFonts w:ascii="Arial" w:hAnsi="Arial" w:cs="Arial"/>
          <w:b/>
          <w:bCs/>
          <w:color w:val="000000"/>
        </w:rPr>
        <w:t>eCourt</w:t>
      </w:r>
      <w:proofErr w:type="spellEnd"/>
      <w:r>
        <w:rPr>
          <w:rFonts w:ascii="Arial" w:hAnsi="Arial" w:cs="Arial"/>
          <w:b/>
          <w:bCs/>
          <w:color w:val="000000"/>
        </w:rPr>
        <w: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bookmarkStart w:id="364" w:name="B161"/>
      <w:bookmarkEnd w:id="364"/>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 xml:space="preserve">Remote hearings using </w:t>
      </w:r>
      <w:proofErr w:type="spellStart"/>
      <w:r>
        <w:rPr>
          <w:rFonts w:ascii="Arial" w:hAnsi="Arial" w:cs="Arial"/>
          <w:b/>
          <w:bCs/>
          <w:color w:val="000000"/>
          <w:sz w:val="20"/>
        </w:rPr>
        <w:t>Web</w:t>
      </w:r>
      <w:r w:rsidR="00976C0C">
        <w:rPr>
          <w:rFonts w:ascii="Arial" w:hAnsi="Arial" w:cs="Arial"/>
          <w:b/>
          <w:bCs/>
          <w:color w:val="000000"/>
          <w:sz w:val="20"/>
        </w:rPr>
        <w:t>e</w:t>
      </w:r>
      <w:r>
        <w:rPr>
          <w:rFonts w:ascii="Arial" w:hAnsi="Arial" w:cs="Arial"/>
          <w:b/>
          <w:bCs/>
          <w:color w:val="000000"/>
          <w:sz w:val="20"/>
        </w:rPr>
        <w:t>x</w:t>
      </w:r>
      <w:proofErr w:type="spellEnd"/>
    </w:p>
    <w:p w14:paraId="2BC49256" w14:textId="77777777" w:rsidR="006D047F" w:rsidRDefault="006D047F" w:rsidP="000E195B">
      <w:pPr>
        <w:jc w:val="both"/>
        <w:rPr>
          <w:rFonts w:ascii="Arial" w:hAnsi="Arial" w:cs="Arial"/>
          <w:color w:val="000000"/>
          <w:sz w:val="20"/>
        </w:rPr>
      </w:pPr>
      <w:bookmarkStart w:id="365"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 xml:space="preserve">hearings in both divisions of the Children’s Court of Victoria have been conducted remotely </w:t>
      </w:r>
      <w:r w:rsidR="005A5A47">
        <w:rPr>
          <w:rFonts w:ascii="Arial" w:hAnsi="Arial" w:cs="Arial"/>
          <w:color w:val="000000"/>
          <w:sz w:val="20"/>
        </w:rPr>
        <w:t>since late March 2020 by means of</w:t>
      </w:r>
      <w:r>
        <w:rPr>
          <w:rFonts w:ascii="Arial" w:hAnsi="Arial" w:cs="Arial"/>
          <w:color w:val="000000"/>
          <w:sz w:val="20"/>
        </w:rPr>
        <w:t xml:space="preserve"> an off-the-shelf computer application known as </w:t>
      </w:r>
      <w:proofErr w:type="spellStart"/>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proofErr w:type="spellEnd"/>
      <w:r>
        <w:rPr>
          <w:rFonts w:ascii="Arial" w:hAnsi="Arial" w:cs="Arial"/>
          <w:color w:val="000000"/>
          <w:sz w:val="20"/>
        </w:rPr>
        <w:t>.</w:t>
      </w:r>
    </w:p>
    <w:bookmarkEnd w:id="365"/>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66" w:name="B162"/>
      <w:bookmarkEnd w:id="366"/>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proofErr w:type="spellStart"/>
      <w:r>
        <w:rPr>
          <w:rFonts w:ascii="Arial" w:hAnsi="Arial" w:cs="Arial"/>
          <w:b/>
          <w:bCs/>
          <w:color w:val="000000"/>
          <w:sz w:val="20"/>
        </w:rPr>
        <w:t>Courtlink</w:t>
      </w:r>
      <w:proofErr w:type="spellEnd"/>
      <w:r>
        <w:rPr>
          <w:rFonts w:ascii="Arial" w:hAnsi="Arial" w:cs="Arial"/>
          <w:b/>
          <w:bCs/>
          <w:color w:val="000000"/>
          <w:sz w:val="20"/>
        </w:rPr>
        <w:t xml:space="preserve">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proofErr w:type="spellStart"/>
      <w:r w:rsidR="008B7BA2" w:rsidRPr="008B7BA2">
        <w:rPr>
          <w:rFonts w:ascii="Arial" w:hAnsi="Arial" w:cs="Arial"/>
          <w:b/>
          <w:bCs/>
          <w:color w:val="000000"/>
          <w:sz w:val="20"/>
        </w:rPr>
        <w:t>Courtlink</w:t>
      </w:r>
      <w:proofErr w:type="spellEnd"/>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proofErr w:type="spellStart"/>
      <w:r w:rsidR="00053D4E" w:rsidRPr="00053D4E">
        <w:rPr>
          <w:rFonts w:ascii="Arial" w:hAnsi="Arial" w:cs="Arial"/>
          <w:b/>
          <w:bCs/>
          <w:color w:val="000000"/>
          <w:sz w:val="20"/>
        </w:rPr>
        <w:t>Courtlink</w:t>
      </w:r>
      <w:proofErr w:type="spellEnd"/>
      <w:r w:rsidR="008B7BA2">
        <w:rPr>
          <w:rFonts w:ascii="Arial" w:hAnsi="Arial" w:cs="Arial"/>
          <w:color w:val="000000"/>
          <w:sz w:val="20"/>
        </w:rPr>
        <w:t xml:space="preserve"> system 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proofErr w:type="spellStart"/>
      <w:r w:rsidR="00CC1238" w:rsidRPr="00CC1238">
        <w:rPr>
          <w:rFonts w:ascii="Arial" w:hAnsi="Arial" w:cs="Arial"/>
          <w:b/>
          <w:bCs/>
          <w:color w:val="000000"/>
          <w:sz w:val="20"/>
        </w:rPr>
        <w:t>Courtlink</w:t>
      </w:r>
      <w:proofErr w:type="spellEnd"/>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proofErr w:type="spellStart"/>
      <w:r w:rsidR="00553AB5" w:rsidRPr="00553AB5">
        <w:rPr>
          <w:rFonts w:ascii="Arial" w:hAnsi="Arial" w:cs="Arial"/>
          <w:b/>
          <w:bCs/>
          <w:color w:val="000000"/>
          <w:sz w:val="20"/>
        </w:rPr>
        <w:t>Courtlink</w:t>
      </w:r>
      <w:proofErr w:type="spellEnd"/>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proofErr w:type="spellStart"/>
      <w:r w:rsidRPr="00053D4E">
        <w:rPr>
          <w:rFonts w:ascii="Arial" w:hAnsi="Arial" w:cs="Arial"/>
          <w:b/>
          <w:bCs/>
          <w:color w:val="000000"/>
          <w:sz w:val="20"/>
        </w:rPr>
        <w:t>Kidlink</w:t>
      </w:r>
      <w:proofErr w:type="spellEnd"/>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77777777"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w:t>
      </w:r>
      <w:proofErr w:type="spellStart"/>
      <w:r>
        <w:rPr>
          <w:rFonts w:ascii="Arial" w:hAnsi="Arial" w:cs="Arial"/>
          <w:color w:val="000000"/>
          <w:sz w:val="20"/>
        </w:rPr>
        <w:t>Kidlink</w:t>
      </w:r>
      <w:proofErr w:type="spellEnd"/>
      <w:r>
        <w:rPr>
          <w:rFonts w:ascii="Arial" w:hAnsi="Arial" w:cs="Arial"/>
          <w:color w:val="000000"/>
          <w:sz w:val="20"/>
        </w:rPr>
        <w:t xml:space="preserve">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553AB5">
        <w:rPr>
          <w:rFonts w:ascii="Arial" w:hAnsi="Arial" w:cs="Arial"/>
          <w:color w:val="000000"/>
          <w:sz w:val="20"/>
        </w:rPr>
        <w:t>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67" w:name="B163"/>
      <w:bookmarkEnd w:id="367"/>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68"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68"/>
    </w:p>
    <w:p w14:paraId="17524410" w14:textId="77777777"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w:t>
      </w:r>
      <w:proofErr w:type="spellStart"/>
      <w:r>
        <w:rPr>
          <w:rFonts w:ascii="Arial" w:hAnsi="Arial" w:cs="Arial"/>
          <w:color w:val="000000"/>
          <w:sz w:val="20"/>
        </w:rPr>
        <w:t>Courtlink</w:t>
      </w:r>
      <w:proofErr w:type="spellEnd"/>
      <w:r>
        <w:rPr>
          <w:rFonts w:ascii="Arial" w:hAnsi="Arial" w:cs="Arial"/>
          <w:color w:val="000000"/>
          <w:sz w:val="20"/>
        </w:rPr>
        <w:t xml:space="preserve"> and Bridge.  It will be efficient and easy to use for all court users</w:t>
      </w:r>
      <w:r w:rsidR="00F27C3D">
        <w:rPr>
          <w:rFonts w:ascii="Arial" w:hAnsi="Arial" w:cs="Arial"/>
          <w:color w:val="000000"/>
          <w:sz w:val="20"/>
        </w:rPr>
        <w:t xml:space="preserve">, will be </w:t>
      </w:r>
      <w:r>
        <w:rPr>
          <w:rFonts w:ascii="Arial" w:hAnsi="Arial" w:cs="Arial"/>
          <w:color w:val="000000"/>
          <w:sz w:val="20"/>
        </w:rPr>
        <w:t xml:space="preserve">adaptable to the needs </w:t>
      </w:r>
      <w:r w:rsidR="001D4253">
        <w:rPr>
          <w:rFonts w:ascii="Arial" w:hAnsi="Arial" w:cs="Arial"/>
          <w:color w:val="000000"/>
          <w:sz w:val="20"/>
        </w:rPr>
        <w:t>of a modern court and will enhance community access to justice by providing timely, accurate and complete information when required.</w:t>
      </w:r>
    </w:p>
    <w:p w14:paraId="4A09E32B" w14:textId="77777777"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70681515"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a unique digital identifier for all court users named in a case; this may include a link to any aliases or variations in the person’s name and functionality which allows for a focus on both ‘court users’ and ‘cases’ in the system;</w:t>
      </w:r>
    </w:p>
    <w:p w14:paraId="63FDB1C6"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1699EF8B" w14:textId="77777777" w:rsidR="00900B71" w:rsidRDefault="00900B71" w:rsidP="00CC0CD9">
      <w:pPr>
        <w:numPr>
          <w:ilvl w:val="0"/>
          <w:numId w:val="33"/>
        </w:numPr>
        <w:ind w:left="357" w:hanging="357"/>
        <w:jc w:val="both"/>
        <w:rPr>
          <w:rFonts w:ascii="Arial" w:hAnsi="Arial" w:cs="Arial"/>
          <w:color w:val="000000"/>
          <w:sz w:val="20"/>
        </w:rPr>
      </w:pPr>
      <w:r>
        <w:rPr>
          <w:rFonts w:ascii="Arial" w:hAnsi="Arial" w:cs="Arial"/>
          <w:color w:val="000000"/>
          <w:sz w:val="20"/>
        </w:rPr>
        <w:t>greater integration and connectivity for the whole of justice system, including sharing of court user information across jurisdictions and courts</w:t>
      </w:r>
      <w:r w:rsidR="00CC1238">
        <w:rPr>
          <w:rFonts w:ascii="Arial" w:hAnsi="Arial" w:cs="Arial"/>
          <w:color w:val="000000"/>
          <w:sz w:val="20"/>
        </w:rPr>
        <w:t xml:space="preserve"> and external parties such as other Victorian and interstate courts and police;</w:t>
      </w:r>
    </w:p>
    <w:p w14:paraId="2A876F94" w14:textId="77777777" w:rsidR="00CC1238" w:rsidRDefault="00CC1238" w:rsidP="00CC0CD9">
      <w:pPr>
        <w:numPr>
          <w:ilvl w:val="0"/>
          <w:numId w:val="33"/>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77777777" w:rsidR="00E841F7" w:rsidRDefault="00900B71" w:rsidP="000E195B">
      <w:pPr>
        <w:jc w:val="both"/>
        <w:rPr>
          <w:rFonts w:ascii="Arial" w:hAnsi="Arial" w:cs="Arial"/>
          <w:color w:val="000000"/>
          <w:sz w:val="20"/>
        </w:rPr>
      </w:pPr>
      <w:r>
        <w:rPr>
          <w:rFonts w:ascii="Arial" w:hAnsi="Arial" w:cs="Arial"/>
          <w:color w:val="000000"/>
          <w:sz w:val="20"/>
        </w:rPr>
        <w:lastRenderedPageBreak/>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has been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When it is complete eDocs is planned to operate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777777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841F7">
        <w:rPr>
          <w:rFonts w:ascii="Arial" w:hAnsi="Arial" w:cs="Arial"/>
          <w:color w:val="000000"/>
          <w:sz w:val="20"/>
        </w:rPr>
        <w:t xml:space="preserve">for Criminal Division proceedings and </w:t>
      </w:r>
      <w:r w:rsidR="007B69E4">
        <w:rPr>
          <w:rFonts w:ascii="Arial" w:hAnsi="Arial" w:cs="Arial"/>
          <w:color w:val="000000"/>
          <w:sz w:val="20"/>
        </w:rPr>
        <w:t xml:space="preserve">also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on a staggered basis as follows:</w:t>
      </w:r>
    </w:p>
    <w:p w14:paraId="7791E8CB" w14:textId="77777777" w:rsidR="00CC1238" w:rsidRDefault="00E841F7" w:rsidP="00CC0CD9">
      <w:pPr>
        <w:numPr>
          <w:ilvl w:val="0"/>
          <w:numId w:val="34"/>
        </w:numPr>
        <w:ind w:left="357" w:hanging="357"/>
        <w:jc w:val="both"/>
        <w:rPr>
          <w:rFonts w:ascii="Arial" w:hAnsi="Arial" w:cs="Arial"/>
          <w:color w:val="000000"/>
          <w:sz w:val="20"/>
        </w:rPr>
      </w:pPr>
      <w:r>
        <w:rPr>
          <w:rFonts w:ascii="Arial" w:hAnsi="Arial" w:cs="Arial"/>
          <w:color w:val="000000"/>
          <w:sz w:val="20"/>
        </w:rPr>
        <w:t>at Loddon-Mallee, Barwon South, Heidelberg and Ringwood Children’s Courts commencing 17/11/2020;</w:t>
      </w:r>
    </w:p>
    <w:p w14:paraId="339CA50A" w14:textId="77777777" w:rsidR="00E841F7" w:rsidRDefault="00E841F7" w:rsidP="00CC0CD9">
      <w:pPr>
        <w:numPr>
          <w:ilvl w:val="0"/>
          <w:numId w:val="34"/>
        </w:numPr>
        <w:ind w:left="357" w:hanging="357"/>
        <w:jc w:val="both"/>
        <w:rPr>
          <w:rFonts w:ascii="Arial" w:hAnsi="Arial" w:cs="Arial"/>
          <w:color w:val="000000"/>
          <w:sz w:val="20"/>
        </w:rPr>
      </w:pPr>
      <w:r>
        <w:rPr>
          <w:rFonts w:ascii="Arial" w:hAnsi="Arial" w:cs="Arial"/>
          <w:color w:val="000000"/>
          <w:sz w:val="20"/>
        </w:rPr>
        <w:t>at Melbourne</w:t>
      </w:r>
      <w:r w:rsidR="002D1B29">
        <w:rPr>
          <w:rFonts w:ascii="Arial" w:hAnsi="Arial" w:cs="Arial"/>
          <w:color w:val="000000"/>
          <w:sz w:val="20"/>
        </w:rPr>
        <w:t xml:space="preserve"> and</w:t>
      </w:r>
      <w:r>
        <w:rPr>
          <w:rFonts w:ascii="Arial" w:hAnsi="Arial" w:cs="Arial"/>
          <w:color w:val="000000"/>
          <w:sz w:val="20"/>
        </w:rPr>
        <w:t xml:space="preserve"> Moorabbin Children’s Courts commencing 24/11/2020;</w:t>
      </w:r>
    </w:p>
    <w:p w14:paraId="1B743CB0" w14:textId="77777777" w:rsidR="00E841F7" w:rsidRDefault="00E841F7" w:rsidP="00CC0CD9">
      <w:pPr>
        <w:numPr>
          <w:ilvl w:val="0"/>
          <w:numId w:val="34"/>
        </w:numPr>
        <w:ind w:left="357" w:hanging="357"/>
        <w:jc w:val="both"/>
        <w:rPr>
          <w:rFonts w:ascii="Arial" w:hAnsi="Arial" w:cs="Arial"/>
          <w:color w:val="000000"/>
          <w:sz w:val="20"/>
        </w:rPr>
      </w:pPr>
      <w:r>
        <w:rPr>
          <w:rFonts w:ascii="Arial" w:hAnsi="Arial" w:cs="Arial"/>
          <w:color w:val="000000"/>
          <w:sz w:val="20"/>
        </w:rPr>
        <w:t xml:space="preserve">at all other Children’s Courts </w:t>
      </w:r>
      <w:r w:rsidR="002D1B29">
        <w:rPr>
          <w:rFonts w:ascii="Arial" w:hAnsi="Arial" w:cs="Arial"/>
          <w:color w:val="000000"/>
          <w:sz w:val="20"/>
        </w:rPr>
        <w:t>on 08/12/2020</w:t>
      </w:r>
      <w:r>
        <w:rPr>
          <w:rFonts w:ascii="Arial" w:hAnsi="Arial" w:cs="Arial"/>
          <w:color w:val="000000"/>
          <w:sz w:val="20"/>
        </w:rPr>
        <w:t>.</w:t>
      </w:r>
    </w:p>
    <w:p w14:paraId="5548ED6D" w14:textId="77777777" w:rsidR="00CC1238" w:rsidRDefault="00CC1238" w:rsidP="000E195B">
      <w:pPr>
        <w:jc w:val="both"/>
        <w:rPr>
          <w:rFonts w:ascii="Arial" w:hAnsi="Arial" w:cs="Arial"/>
          <w:color w:val="000000"/>
          <w:sz w:val="20"/>
        </w:rPr>
      </w:pPr>
    </w:p>
    <w:p w14:paraId="69C93EFE" w14:textId="77777777" w:rsidR="009162B2" w:rsidRDefault="001757A3" w:rsidP="000E195B">
      <w:pPr>
        <w:jc w:val="both"/>
        <w:rPr>
          <w:rFonts w:ascii="Arial" w:hAnsi="Arial" w:cs="Arial"/>
          <w:color w:val="000000"/>
          <w:sz w:val="20"/>
        </w:rPr>
      </w:pPr>
      <w:r>
        <w:rPr>
          <w:rFonts w:ascii="Arial" w:hAnsi="Arial" w:cs="Arial"/>
          <w:color w:val="000000"/>
          <w:sz w:val="20"/>
        </w:rPr>
        <w:t xml:space="preserve">It is planned that </w:t>
      </w:r>
      <w:r w:rsidR="00976C0C">
        <w:rPr>
          <w:rFonts w:ascii="Arial" w:hAnsi="Arial" w:cs="Arial"/>
          <w:color w:val="000000"/>
          <w:sz w:val="20"/>
        </w:rPr>
        <w:t xml:space="preserve">eDocs will be available for </w:t>
      </w:r>
      <w:r>
        <w:rPr>
          <w:rFonts w:ascii="Arial" w:hAnsi="Arial" w:cs="Arial"/>
          <w:color w:val="000000"/>
          <w:sz w:val="20"/>
        </w:rPr>
        <w:t>DHHS’ applications for IVOs in 2021.  Child protection matters have been excluded from the initial rollout of eDocs</w:t>
      </w:r>
      <w:r w:rsidR="009162B2">
        <w:rPr>
          <w:rFonts w:ascii="Arial" w:hAnsi="Arial" w:cs="Arial"/>
          <w:color w:val="000000"/>
          <w:sz w:val="20"/>
        </w:rPr>
        <w:t>.  A</w:t>
      </w:r>
      <w:r>
        <w:rPr>
          <w:rFonts w:ascii="Arial" w:hAnsi="Arial" w:cs="Arial"/>
          <w:color w:val="000000"/>
          <w:sz w:val="20"/>
        </w:rPr>
        <w:t xml:space="preserve"> fully developed </w:t>
      </w:r>
      <w:proofErr w:type="spellStart"/>
      <w:r>
        <w:rPr>
          <w:rFonts w:ascii="Arial" w:hAnsi="Arial" w:cs="Arial"/>
          <w:color w:val="000000"/>
          <w:sz w:val="20"/>
        </w:rPr>
        <w:t>eCourt</w:t>
      </w:r>
      <w:proofErr w:type="spellEnd"/>
      <w:r>
        <w:rPr>
          <w:rFonts w:ascii="Arial" w:hAnsi="Arial" w:cs="Arial"/>
          <w:color w:val="000000"/>
          <w:sz w:val="20"/>
        </w:rPr>
        <w:t xml:space="preserve"> for child protection matters </w:t>
      </w:r>
      <w:r w:rsidR="009162B2">
        <w:rPr>
          <w:rFonts w:ascii="Arial" w:hAnsi="Arial" w:cs="Arial"/>
          <w:color w:val="000000"/>
          <w:sz w:val="20"/>
        </w:rPr>
        <w:t>is</w:t>
      </w:r>
      <w:r>
        <w:rPr>
          <w:rFonts w:ascii="Arial" w:hAnsi="Arial" w:cs="Arial"/>
          <w:color w:val="000000"/>
          <w:sz w:val="20"/>
        </w:rPr>
        <w:t xml:space="preserve"> scheduled </w:t>
      </w:r>
      <w:r w:rsidR="00670510">
        <w:rPr>
          <w:rFonts w:ascii="Arial" w:hAnsi="Arial" w:cs="Arial"/>
          <w:color w:val="000000"/>
          <w:sz w:val="20"/>
        </w:rPr>
        <w:t>for i</w:t>
      </w:r>
      <w:r>
        <w:rPr>
          <w:rFonts w:ascii="Arial" w:hAnsi="Arial" w:cs="Arial"/>
          <w:color w:val="000000"/>
          <w:sz w:val="20"/>
        </w:rPr>
        <w:t>mplement</w:t>
      </w:r>
      <w:r w:rsidR="00670510">
        <w:rPr>
          <w:rFonts w:ascii="Arial" w:hAnsi="Arial" w:cs="Arial"/>
          <w:color w:val="000000"/>
          <w:sz w:val="20"/>
        </w:rPr>
        <w:t>ation</w:t>
      </w:r>
      <w:r>
        <w:rPr>
          <w:rFonts w:ascii="Arial" w:hAnsi="Arial" w:cs="Arial"/>
          <w:color w:val="000000"/>
          <w:sz w:val="20"/>
        </w:rPr>
        <w:t xml:space="preserve"> in late 2021.</w:t>
      </w:r>
    </w:p>
    <w:p w14:paraId="688292A7" w14:textId="77777777" w:rsidR="009162B2" w:rsidRDefault="009162B2" w:rsidP="000E195B">
      <w:pPr>
        <w:jc w:val="both"/>
        <w:rPr>
          <w:rFonts w:ascii="Arial" w:hAnsi="Arial" w:cs="Arial"/>
          <w:color w:val="000000"/>
          <w:sz w:val="20"/>
        </w:rPr>
      </w:pPr>
    </w:p>
    <w:p w14:paraId="7440FE96" w14:textId="77777777" w:rsidR="001D4253" w:rsidRDefault="00DE062C" w:rsidP="000E195B">
      <w:pPr>
        <w:jc w:val="both"/>
        <w:rPr>
          <w:rFonts w:ascii="Arial" w:hAnsi="Arial" w:cs="Arial"/>
          <w:color w:val="000000"/>
          <w:sz w:val="20"/>
        </w:rPr>
      </w:pPr>
      <w:r>
        <w:rPr>
          <w:rFonts w:ascii="Arial" w:hAnsi="Arial" w:cs="Arial"/>
          <w:color w:val="000000"/>
          <w:sz w:val="20"/>
        </w:rPr>
        <w:t xml:space="preserve">The whole </w:t>
      </w:r>
      <w:r w:rsidR="009162B2">
        <w:rPr>
          <w:rFonts w:ascii="Arial" w:hAnsi="Arial" w:cs="Arial"/>
          <w:color w:val="000000"/>
          <w:sz w:val="20"/>
        </w:rPr>
        <w:t>CMS P</w:t>
      </w:r>
      <w:r>
        <w:rPr>
          <w:rFonts w:ascii="Arial" w:hAnsi="Arial" w:cs="Arial"/>
          <w:color w:val="000000"/>
          <w:sz w:val="20"/>
        </w:rPr>
        <w:t>roject is scheduled for completion in September 2022.</w:t>
      </w:r>
    </w:p>
    <w:p w14:paraId="7C73AC3C" w14:textId="77777777" w:rsidR="00053D4E" w:rsidRDefault="00053D4E" w:rsidP="000E195B">
      <w:pPr>
        <w:jc w:val="both"/>
        <w:rPr>
          <w:rFonts w:ascii="Arial" w:hAnsi="Arial" w:cs="Arial"/>
          <w:color w:val="000000"/>
          <w:sz w:val="20"/>
        </w:rPr>
      </w:pPr>
    </w:p>
    <w:p w14:paraId="7CA381CA" w14:textId="7F8B7D79" w:rsidR="00BA4963" w:rsidRPr="00786F9E" w:rsidRDefault="0055600F">
      <w:pPr>
        <w:jc w:val="center"/>
        <w:rPr>
          <w:rFonts w:ascii="Arial" w:hAnsi="Arial" w:cs="Arial"/>
          <w:color w:val="000000"/>
        </w:rPr>
      </w:pPr>
      <w:r w:rsidRPr="00786F9E">
        <w:rPr>
          <w:noProof/>
          <w:color w:val="000000"/>
        </w:rPr>
        <w:drawing>
          <wp:inline distT="0" distB="0" distL="0" distR="0" wp14:anchorId="597B0C7D" wp14:editId="24AC42CD">
            <wp:extent cx="180149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BA4963" w:rsidRPr="00786F9E" w:rsidSect="002E0C64">
      <w:footerReference w:type="default" r:id="rId14"/>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1145" w14:textId="77777777" w:rsidR="003B7639" w:rsidRDefault="003B7639">
      <w:r>
        <w:separator/>
      </w:r>
    </w:p>
  </w:endnote>
  <w:endnote w:type="continuationSeparator" w:id="0">
    <w:p w14:paraId="6010A376" w14:textId="77777777" w:rsidR="003B7639" w:rsidRDefault="003B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B41A94" w:rsidRDefault="00B41A94">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7BA38DB5" w:rsidR="00B41A94" w:rsidRDefault="00B41A94"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Pr>
        <w:rStyle w:val="PageNumber"/>
        <w:rFonts w:ascii="Arial" w:hAnsi="Arial" w:cs="Arial"/>
        <w:b/>
        <w:bCs/>
        <w:color w:val="000000"/>
        <w:sz w:val="16"/>
      </w:rPr>
      <w:t>20 May 2021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1DBA" w14:textId="77777777" w:rsidR="003B7639" w:rsidRDefault="003B7639">
      <w:r>
        <w:separator/>
      </w:r>
    </w:p>
  </w:footnote>
  <w:footnote w:type="continuationSeparator" w:id="0">
    <w:p w14:paraId="0F9986C9" w14:textId="77777777" w:rsidR="003B7639" w:rsidRDefault="003B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02641D"/>
    <w:multiLevelType w:val="hybridMultilevel"/>
    <w:tmpl w:val="0BFCFD8C"/>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73054F"/>
    <w:multiLevelType w:val="hybridMultilevel"/>
    <w:tmpl w:val="101AFB9A"/>
    <w:lvl w:ilvl="0" w:tplc="E7DC7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16"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A270610"/>
    <w:multiLevelType w:val="hybridMultilevel"/>
    <w:tmpl w:val="5BFC4786"/>
    <w:lvl w:ilvl="0" w:tplc="9620DDD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F05E01"/>
    <w:multiLevelType w:val="hybridMultilevel"/>
    <w:tmpl w:val="BCE2B6DA"/>
    <w:lvl w:ilvl="0" w:tplc="F5F09578">
      <w:start w:val="1"/>
      <w:numFmt w:val="bullet"/>
      <w:lvlText w:val=""/>
      <w:lvlJc w:val="left"/>
      <w:pPr>
        <w:ind w:left="720" w:hanging="360"/>
      </w:pPr>
      <w:rPr>
        <w:rFonts w:ascii="Symbol" w:hAnsi="Symbol" w:cs="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134094"/>
    <w:multiLevelType w:val="hybridMultilevel"/>
    <w:tmpl w:val="4B5EBD46"/>
    <w:lvl w:ilvl="0" w:tplc="DB341B0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8560200"/>
    <w:multiLevelType w:val="hybridMultilevel"/>
    <w:tmpl w:val="66A2AEE6"/>
    <w:lvl w:ilvl="0" w:tplc="0538803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4"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BC17483"/>
    <w:multiLevelType w:val="hybridMultilevel"/>
    <w:tmpl w:val="A3A6A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5"/>
  </w:num>
  <w:num w:numId="3">
    <w:abstractNumId w:val="25"/>
  </w:num>
  <w:num w:numId="4">
    <w:abstractNumId w:val="24"/>
  </w:num>
  <w:num w:numId="5">
    <w:abstractNumId w:val="38"/>
  </w:num>
  <w:num w:numId="6">
    <w:abstractNumId w:val="14"/>
  </w:num>
  <w:num w:numId="7">
    <w:abstractNumId w:val="34"/>
  </w:num>
  <w:num w:numId="8">
    <w:abstractNumId w:val="13"/>
  </w:num>
  <w:num w:numId="9">
    <w:abstractNumId w:val="11"/>
  </w:num>
  <w:num w:numId="10">
    <w:abstractNumId w:val="39"/>
  </w:num>
  <w:num w:numId="11">
    <w:abstractNumId w:val="20"/>
  </w:num>
  <w:num w:numId="12">
    <w:abstractNumId w:val="26"/>
  </w:num>
  <w:num w:numId="13">
    <w:abstractNumId w:val="30"/>
  </w:num>
  <w:num w:numId="14">
    <w:abstractNumId w:val="29"/>
  </w:num>
  <w:num w:numId="15">
    <w:abstractNumId w:val="18"/>
  </w:num>
  <w:num w:numId="16">
    <w:abstractNumId w:val="40"/>
  </w:num>
  <w:num w:numId="17">
    <w:abstractNumId w:val="32"/>
  </w:num>
  <w:num w:numId="18">
    <w:abstractNumId w:val="37"/>
  </w:num>
  <w:num w:numId="19">
    <w:abstractNumId w:val="12"/>
  </w:num>
  <w:num w:numId="20">
    <w:abstractNumId w:val="9"/>
  </w:num>
  <w:num w:numId="21">
    <w:abstractNumId w:val="33"/>
  </w:num>
  <w:num w:numId="22">
    <w:abstractNumId w:val="27"/>
  </w:num>
  <w:num w:numId="23">
    <w:abstractNumId w:val="41"/>
  </w:num>
  <w:num w:numId="24">
    <w:abstractNumId w:val="7"/>
  </w:num>
  <w:num w:numId="25">
    <w:abstractNumId w:val="6"/>
  </w:num>
  <w:num w:numId="26">
    <w:abstractNumId w:val="19"/>
  </w:num>
  <w:num w:numId="27">
    <w:abstractNumId w:val="10"/>
  </w:num>
  <w:num w:numId="28">
    <w:abstractNumId w:val="1"/>
  </w:num>
  <w:num w:numId="29">
    <w:abstractNumId w:val="22"/>
  </w:num>
  <w:num w:numId="30">
    <w:abstractNumId w:val="21"/>
  </w:num>
  <w:num w:numId="31">
    <w:abstractNumId w:val="3"/>
  </w:num>
  <w:num w:numId="32">
    <w:abstractNumId w:val="0"/>
  </w:num>
  <w:num w:numId="33">
    <w:abstractNumId w:val="5"/>
  </w:num>
  <w:num w:numId="34">
    <w:abstractNumId w:val="17"/>
  </w:num>
  <w:num w:numId="35">
    <w:abstractNumId w:val="4"/>
  </w:num>
  <w:num w:numId="36">
    <w:abstractNumId w:val="31"/>
  </w:num>
  <w:num w:numId="37">
    <w:abstractNumId w:val="23"/>
  </w:num>
  <w:num w:numId="38">
    <w:abstractNumId w:val="28"/>
  </w:num>
  <w:num w:numId="39">
    <w:abstractNumId w:val="2"/>
  </w:num>
  <w:num w:numId="40">
    <w:abstractNumId w:val="16"/>
  </w:num>
  <w:num w:numId="41">
    <w:abstractNumId w:val="8"/>
  </w:num>
  <w:num w:numId="42">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1105B"/>
    <w:rsid w:val="00012A78"/>
    <w:rsid w:val="000167DE"/>
    <w:rsid w:val="00022639"/>
    <w:rsid w:val="00023B7A"/>
    <w:rsid w:val="0002578D"/>
    <w:rsid w:val="000264FD"/>
    <w:rsid w:val="0003003B"/>
    <w:rsid w:val="00030207"/>
    <w:rsid w:val="00031659"/>
    <w:rsid w:val="00032A18"/>
    <w:rsid w:val="00032B67"/>
    <w:rsid w:val="00032EC7"/>
    <w:rsid w:val="00032EF9"/>
    <w:rsid w:val="000350C0"/>
    <w:rsid w:val="00041518"/>
    <w:rsid w:val="000469C3"/>
    <w:rsid w:val="00046BA9"/>
    <w:rsid w:val="00053D4E"/>
    <w:rsid w:val="00054D1B"/>
    <w:rsid w:val="00055C3F"/>
    <w:rsid w:val="0005668C"/>
    <w:rsid w:val="00063CFC"/>
    <w:rsid w:val="00064F5C"/>
    <w:rsid w:val="00066140"/>
    <w:rsid w:val="00067DDC"/>
    <w:rsid w:val="000733FF"/>
    <w:rsid w:val="000748BD"/>
    <w:rsid w:val="00074DA8"/>
    <w:rsid w:val="00077F02"/>
    <w:rsid w:val="00080BCB"/>
    <w:rsid w:val="0008189A"/>
    <w:rsid w:val="00086AB0"/>
    <w:rsid w:val="00090CE0"/>
    <w:rsid w:val="00096840"/>
    <w:rsid w:val="00097F90"/>
    <w:rsid w:val="000A27EF"/>
    <w:rsid w:val="000A5E11"/>
    <w:rsid w:val="000B3D6C"/>
    <w:rsid w:val="000B5FF3"/>
    <w:rsid w:val="000D0BEA"/>
    <w:rsid w:val="000D555F"/>
    <w:rsid w:val="000E0328"/>
    <w:rsid w:val="000E195B"/>
    <w:rsid w:val="000E2A6C"/>
    <w:rsid w:val="000E3170"/>
    <w:rsid w:val="000E5E4E"/>
    <w:rsid w:val="000F21C7"/>
    <w:rsid w:val="000F3120"/>
    <w:rsid w:val="000F57A4"/>
    <w:rsid w:val="000F7FEC"/>
    <w:rsid w:val="001025EF"/>
    <w:rsid w:val="00105876"/>
    <w:rsid w:val="00116D80"/>
    <w:rsid w:val="00122650"/>
    <w:rsid w:val="00126047"/>
    <w:rsid w:val="001267AE"/>
    <w:rsid w:val="00127A8E"/>
    <w:rsid w:val="00131C0D"/>
    <w:rsid w:val="00134879"/>
    <w:rsid w:val="00140FF2"/>
    <w:rsid w:val="001426E3"/>
    <w:rsid w:val="00146895"/>
    <w:rsid w:val="00154BC5"/>
    <w:rsid w:val="001551D1"/>
    <w:rsid w:val="00160217"/>
    <w:rsid w:val="0016084B"/>
    <w:rsid w:val="00166920"/>
    <w:rsid w:val="001757A3"/>
    <w:rsid w:val="001759C6"/>
    <w:rsid w:val="00176641"/>
    <w:rsid w:val="00180319"/>
    <w:rsid w:val="00183465"/>
    <w:rsid w:val="00183D00"/>
    <w:rsid w:val="0019043C"/>
    <w:rsid w:val="00192288"/>
    <w:rsid w:val="00192E42"/>
    <w:rsid w:val="001958D5"/>
    <w:rsid w:val="00196951"/>
    <w:rsid w:val="001A3075"/>
    <w:rsid w:val="001A7410"/>
    <w:rsid w:val="001C2C10"/>
    <w:rsid w:val="001C2CBC"/>
    <w:rsid w:val="001C3185"/>
    <w:rsid w:val="001D26AD"/>
    <w:rsid w:val="001D3829"/>
    <w:rsid w:val="001D4253"/>
    <w:rsid w:val="001E0C49"/>
    <w:rsid w:val="001E2D6B"/>
    <w:rsid w:val="001E566A"/>
    <w:rsid w:val="001E5959"/>
    <w:rsid w:val="001F6737"/>
    <w:rsid w:val="001F7CCA"/>
    <w:rsid w:val="00201018"/>
    <w:rsid w:val="00210C18"/>
    <w:rsid w:val="0021384C"/>
    <w:rsid w:val="002207AC"/>
    <w:rsid w:val="00226AA1"/>
    <w:rsid w:val="00227336"/>
    <w:rsid w:val="002308E6"/>
    <w:rsid w:val="00231103"/>
    <w:rsid w:val="00262360"/>
    <w:rsid w:val="002678CD"/>
    <w:rsid w:val="002708B9"/>
    <w:rsid w:val="00272AE7"/>
    <w:rsid w:val="00272F11"/>
    <w:rsid w:val="00277500"/>
    <w:rsid w:val="0028191D"/>
    <w:rsid w:val="002819A6"/>
    <w:rsid w:val="002877CA"/>
    <w:rsid w:val="002A1F0D"/>
    <w:rsid w:val="002A3AFD"/>
    <w:rsid w:val="002B3255"/>
    <w:rsid w:val="002B6242"/>
    <w:rsid w:val="002B7D0C"/>
    <w:rsid w:val="002C0D32"/>
    <w:rsid w:val="002C11A8"/>
    <w:rsid w:val="002C1D2C"/>
    <w:rsid w:val="002C52ED"/>
    <w:rsid w:val="002C5607"/>
    <w:rsid w:val="002D0208"/>
    <w:rsid w:val="002D13CC"/>
    <w:rsid w:val="002D1B29"/>
    <w:rsid w:val="002D430A"/>
    <w:rsid w:val="002D56B6"/>
    <w:rsid w:val="002D59AC"/>
    <w:rsid w:val="002E0C64"/>
    <w:rsid w:val="002E3CCE"/>
    <w:rsid w:val="002E433B"/>
    <w:rsid w:val="002F487E"/>
    <w:rsid w:val="002F4C03"/>
    <w:rsid w:val="002F6D56"/>
    <w:rsid w:val="002F7E1C"/>
    <w:rsid w:val="00303CF5"/>
    <w:rsid w:val="00303E76"/>
    <w:rsid w:val="00307CDE"/>
    <w:rsid w:val="003211BA"/>
    <w:rsid w:val="00325338"/>
    <w:rsid w:val="00326124"/>
    <w:rsid w:val="0032620B"/>
    <w:rsid w:val="00331F9F"/>
    <w:rsid w:val="0033396A"/>
    <w:rsid w:val="00333D61"/>
    <w:rsid w:val="0034456A"/>
    <w:rsid w:val="00345142"/>
    <w:rsid w:val="00347B10"/>
    <w:rsid w:val="00350E46"/>
    <w:rsid w:val="0035106C"/>
    <w:rsid w:val="0035111F"/>
    <w:rsid w:val="00361485"/>
    <w:rsid w:val="003614D5"/>
    <w:rsid w:val="00364863"/>
    <w:rsid w:val="003720CF"/>
    <w:rsid w:val="003722B3"/>
    <w:rsid w:val="00373C86"/>
    <w:rsid w:val="00374442"/>
    <w:rsid w:val="00380536"/>
    <w:rsid w:val="00380828"/>
    <w:rsid w:val="00385874"/>
    <w:rsid w:val="00390FF3"/>
    <w:rsid w:val="003965EB"/>
    <w:rsid w:val="003A1782"/>
    <w:rsid w:val="003A3A86"/>
    <w:rsid w:val="003B25AD"/>
    <w:rsid w:val="003B7639"/>
    <w:rsid w:val="003C16D2"/>
    <w:rsid w:val="003C3572"/>
    <w:rsid w:val="003D12FE"/>
    <w:rsid w:val="003D1968"/>
    <w:rsid w:val="003D38C2"/>
    <w:rsid w:val="003D446C"/>
    <w:rsid w:val="003E29F0"/>
    <w:rsid w:val="003E75BB"/>
    <w:rsid w:val="003F40A9"/>
    <w:rsid w:val="003F494E"/>
    <w:rsid w:val="003F4E67"/>
    <w:rsid w:val="003F772D"/>
    <w:rsid w:val="0040163F"/>
    <w:rsid w:val="00403611"/>
    <w:rsid w:val="00403923"/>
    <w:rsid w:val="0040678D"/>
    <w:rsid w:val="00412C2C"/>
    <w:rsid w:val="00413A6C"/>
    <w:rsid w:val="00417654"/>
    <w:rsid w:val="00423624"/>
    <w:rsid w:val="004251FC"/>
    <w:rsid w:val="00427374"/>
    <w:rsid w:val="00431036"/>
    <w:rsid w:val="004324D2"/>
    <w:rsid w:val="00437DE5"/>
    <w:rsid w:val="00440C08"/>
    <w:rsid w:val="004444E4"/>
    <w:rsid w:val="0044705F"/>
    <w:rsid w:val="0044772E"/>
    <w:rsid w:val="00461374"/>
    <w:rsid w:val="00462784"/>
    <w:rsid w:val="00464352"/>
    <w:rsid w:val="004643D5"/>
    <w:rsid w:val="00466B7E"/>
    <w:rsid w:val="00472690"/>
    <w:rsid w:val="0047445C"/>
    <w:rsid w:val="00475184"/>
    <w:rsid w:val="00480021"/>
    <w:rsid w:val="00482C0B"/>
    <w:rsid w:val="004830BB"/>
    <w:rsid w:val="0048367E"/>
    <w:rsid w:val="004862D6"/>
    <w:rsid w:val="00492E60"/>
    <w:rsid w:val="004932A0"/>
    <w:rsid w:val="00493C83"/>
    <w:rsid w:val="00496D5C"/>
    <w:rsid w:val="004A25F4"/>
    <w:rsid w:val="004B243B"/>
    <w:rsid w:val="004B260C"/>
    <w:rsid w:val="004C47A8"/>
    <w:rsid w:val="004D01FD"/>
    <w:rsid w:val="004E5AAF"/>
    <w:rsid w:val="004E60F0"/>
    <w:rsid w:val="004E7120"/>
    <w:rsid w:val="004E779E"/>
    <w:rsid w:val="004E7855"/>
    <w:rsid w:val="004F7804"/>
    <w:rsid w:val="00500B17"/>
    <w:rsid w:val="00501251"/>
    <w:rsid w:val="00503DE4"/>
    <w:rsid w:val="005223B1"/>
    <w:rsid w:val="005229DC"/>
    <w:rsid w:val="0052579E"/>
    <w:rsid w:val="00540E50"/>
    <w:rsid w:val="0054288D"/>
    <w:rsid w:val="005467A4"/>
    <w:rsid w:val="00551C3C"/>
    <w:rsid w:val="00552FB4"/>
    <w:rsid w:val="00553AB5"/>
    <w:rsid w:val="0055600F"/>
    <w:rsid w:val="00557FD2"/>
    <w:rsid w:val="00562413"/>
    <w:rsid w:val="0056338E"/>
    <w:rsid w:val="00566124"/>
    <w:rsid w:val="0056625A"/>
    <w:rsid w:val="00566ED1"/>
    <w:rsid w:val="00566F9F"/>
    <w:rsid w:val="00567B2A"/>
    <w:rsid w:val="005743C1"/>
    <w:rsid w:val="0057647B"/>
    <w:rsid w:val="005764C7"/>
    <w:rsid w:val="0057690F"/>
    <w:rsid w:val="005774CC"/>
    <w:rsid w:val="00594F69"/>
    <w:rsid w:val="0059561F"/>
    <w:rsid w:val="005A0225"/>
    <w:rsid w:val="005A5A47"/>
    <w:rsid w:val="005A5CE1"/>
    <w:rsid w:val="005B249D"/>
    <w:rsid w:val="005B296B"/>
    <w:rsid w:val="005C089C"/>
    <w:rsid w:val="005D150E"/>
    <w:rsid w:val="005D4586"/>
    <w:rsid w:val="005D5F8E"/>
    <w:rsid w:val="005E3D14"/>
    <w:rsid w:val="005E3DE7"/>
    <w:rsid w:val="005E7546"/>
    <w:rsid w:val="005F4CEF"/>
    <w:rsid w:val="00603807"/>
    <w:rsid w:val="00605381"/>
    <w:rsid w:val="00606EE5"/>
    <w:rsid w:val="0061623A"/>
    <w:rsid w:val="0062387D"/>
    <w:rsid w:val="00624BB7"/>
    <w:rsid w:val="006337C3"/>
    <w:rsid w:val="00634348"/>
    <w:rsid w:val="00634EB9"/>
    <w:rsid w:val="006356C6"/>
    <w:rsid w:val="00643D96"/>
    <w:rsid w:val="006546AA"/>
    <w:rsid w:val="006606F0"/>
    <w:rsid w:val="00663F0C"/>
    <w:rsid w:val="00666B3E"/>
    <w:rsid w:val="00670510"/>
    <w:rsid w:val="00670E68"/>
    <w:rsid w:val="00671280"/>
    <w:rsid w:val="0067139C"/>
    <w:rsid w:val="00671AFF"/>
    <w:rsid w:val="00674173"/>
    <w:rsid w:val="00674AF7"/>
    <w:rsid w:val="006752F8"/>
    <w:rsid w:val="00695504"/>
    <w:rsid w:val="006A213A"/>
    <w:rsid w:val="006A484B"/>
    <w:rsid w:val="006A4BE3"/>
    <w:rsid w:val="006A5384"/>
    <w:rsid w:val="006A57CD"/>
    <w:rsid w:val="006A661A"/>
    <w:rsid w:val="006B05CB"/>
    <w:rsid w:val="006C08E7"/>
    <w:rsid w:val="006C2CC6"/>
    <w:rsid w:val="006C421D"/>
    <w:rsid w:val="006D0053"/>
    <w:rsid w:val="006D047F"/>
    <w:rsid w:val="006D6C5E"/>
    <w:rsid w:val="006E0DB9"/>
    <w:rsid w:val="006E1931"/>
    <w:rsid w:val="006E4CCB"/>
    <w:rsid w:val="006E61B0"/>
    <w:rsid w:val="006F1D23"/>
    <w:rsid w:val="006F2857"/>
    <w:rsid w:val="007010D6"/>
    <w:rsid w:val="007038B1"/>
    <w:rsid w:val="0070537C"/>
    <w:rsid w:val="00714816"/>
    <w:rsid w:val="007159C2"/>
    <w:rsid w:val="00717B0C"/>
    <w:rsid w:val="00717D1B"/>
    <w:rsid w:val="0072446E"/>
    <w:rsid w:val="00724AC1"/>
    <w:rsid w:val="00726EDB"/>
    <w:rsid w:val="0072748F"/>
    <w:rsid w:val="007329A0"/>
    <w:rsid w:val="0073482C"/>
    <w:rsid w:val="00734A74"/>
    <w:rsid w:val="00735D37"/>
    <w:rsid w:val="00735DD9"/>
    <w:rsid w:val="00737E00"/>
    <w:rsid w:val="00746DD4"/>
    <w:rsid w:val="007471D3"/>
    <w:rsid w:val="00766340"/>
    <w:rsid w:val="00772ACF"/>
    <w:rsid w:val="0077405D"/>
    <w:rsid w:val="0077494C"/>
    <w:rsid w:val="00775983"/>
    <w:rsid w:val="007819A5"/>
    <w:rsid w:val="00786F9E"/>
    <w:rsid w:val="007926F5"/>
    <w:rsid w:val="00795D6D"/>
    <w:rsid w:val="00797948"/>
    <w:rsid w:val="007A13E4"/>
    <w:rsid w:val="007A4269"/>
    <w:rsid w:val="007B1D8C"/>
    <w:rsid w:val="007B69E4"/>
    <w:rsid w:val="007C4B8D"/>
    <w:rsid w:val="007C5256"/>
    <w:rsid w:val="007C59C6"/>
    <w:rsid w:val="007C5DA0"/>
    <w:rsid w:val="007D4077"/>
    <w:rsid w:val="007D67B7"/>
    <w:rsid w:val="007D6C29"/>
    <w:rsid w:val="007D74E1"/>
    <w:rsid w:val="007D77AF"/>
    <w:rsid w:val="007E1C63"/>
    <w:rsid w:val="007E52DC"/>
    <w:rsid w:val="007F257F"/>
    <w:rsid w:val="007F3676"/>
    <w:rsid w:val="007F676A"/>
    <w:rsid w:val="00800D34"/>
    <w:rsid w:val="0080136E"/>
    <w:rsid w:val="00801F9C"/>
    <w:rsid w:val="00802519"/>
    <w:rsid w:val="0080454A"/>
    <w:rsid w:val="00810210"/>
    <w:rsid w:val="008105C5"/>
    <w:rsid w:val="00811370"/>
    <w:rsid w:val="00812DFB"/>
    <w:rsid w:val="0082292E"/>
    <w:rsid w:val="008262F0"/>
    <w:rsid w:val="00837FEC"/>
    <w:rsid w:val="0084243B"/>
    <w:rsid w:val="00843502"/>
    <w:rsid w:val="008476E3"/>
    <w:rsid w:val="008523EA"/>
    <w:rsid w:val="00853BC9"/>
    <w:rsid w:val="00855679"/>
    <w:rsid w:val="00861DA6"/>
    <w:rsid w:val="008650B3"/>
    <w:rsid w:val="00871828"/>
    <w:rsid w:val="00875CB9"/>
    <w:rsid w:val="00876C2D"/>
    <w:rsid w:val="0089377D"/>
    <w:rsid w:val="008A23D6"/>
    <w:rsid w:val="008A3EB0"/>
    <w:rsid w:val="008A6C67"/>
    <w:rsid w:val="008B5948"/>
    <w:rsid w:val="008B7104"/>
    <w:rsid w:val="008B7BA2"/>
    <w:rsid w:val="008C067F"/>
    <w:rsid w:val="008C0900"/>
    <w:rsid w:val="008C11DE"/>
    <w:rsid w:val="008C1D89"/>
    <w:rsid w:val="008C224A"/>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7943"/>
    <w:rsid w:val="0091235E"/>
    <w:rsid w:val="00912F8C"/>
    <w:rsid w:val="00914E6D"/>
    <w:rsid w:val="00915B95"/>
    <w:rsid w:val="009162B2"/>
    <w:rsid w:val="00931759"/>
    <w:rsid w:val="009333E1"/>
    <w:rsid w:val="00937519"/>
    <w:rsid w:val="00941DBF"/>
    <w:rsid w:val="00955657"/>
    <w:rsid w:val="00961907"/>
    <w:rsid w:val="00962346"/>
    <w:rsid w:val="0096289E"/>
    <w:rsid w:val="00962B4E"/>
    <w:rsid w:val="009659C9"/>
    <w:rsid w:val="009673EF"/>
    <w:rsid w:val="00970330"/>
    <w:rsid w:val="00972640"/>
    <w:rsid w:val="0097420B"/>
    <w:rsid w:val="00976393"/>
    <w:rsid w:val="00976C0C"/>
    <w:rsid w:val="009824D0"/>
    <w:rsid w:val="00983825"/>
    <w:rsid w:val="0098404C"/>
    <w:rsid w:val="009853C0"/>
    <w:rsid w:val="00990555"/>
    <w:rsid w:val="009953B4"/>
    <w:rsid w:val="009A36DD"/>
    <w:rsid w:val="009A61D0"/>
    <w:rsid w:val="009A6E13"/>
    <w:rsid w:val="009A7505"/>
    <w:rsid w:val="009B239B"/>
    <w:rsid w:val="009B63E8"/>
    <w:rsid w:val="009B68F5"/>
    <w:rsid w:val="009B7442"/>
    <w:rsid w:val="009C0658"/>
    <w:rsid w:val="009C30A2"/>
    <w:rsid w:val="009C5D37"/>
    <w:rsid w:val="009D4B1C"/>
    <w:rsid w:val="009D5C69"/>
    <w:rsid w:val="009E10F6"/>
    <w:rsid w:val="009F42C3"/>
    <w:rsid w:val="009F4D26"/>
    <w:rsid w:val="009F64CB"/>
    <w:rsid w:val="00A00DD6"/>
    <w:rsid w:val="00A043C7"/>
    <w:rsid w:val="00A11182"/>
    <w:rsid w:val="00A145C8"/>
    <w:rsid w:val="00A15015"/>
    <w:rsid w:val="00A15789"/>
    <w:rsid w:val="00A206CB"/>
    <w:rsid w:val="00A20CC2"/>
    <w:rsid w:val="00A264C0"/>
    <w:rsid w:val="00A26AAE"/>
    <w:rsid w:val="00A31700"/>
    <w:rsid w:val="00A31DC7"/>
    <w:rsid w:val="00A42E66"/>
    <w:rsid w:val="00A5528D"/>
    <w:rsid w:val="00A56FC8"/>
    <w:rsid w:val="00A644AE"/>
    <w:rsid w:val="00A667D6"/>
    <w:rsid w:val="00A66868"/>
    <w:rsid w:val="00A6724F"/>
    <w:rsid w:val="00A679DE"/>
    <w:rsid w:val="00A70B4E"/>
    <w:rsid w:val="00A71383"/>
    <w:rsid w:val="00A71B7C"/>
    <w:rsid w:val="00A7460F"/>
    <w:rsid w:val="00A75DE1"/>
    <w:rsid w:val="00A816CA"/>
    <w:rsid w:val="00A81BE0"/>
    <w:rsid w:val="00A83281"/>
    <w:rsid w:val="00A91D0A"/>
    <w:rsid w:val="00A96838"/>
    <w:rsid w:val="00A969EC"/>
    <w:rsid w:val="00AA50C2"/>
    <w:rsid w:val="00AB029D"/>
    <w:rsid w:val="00AC7A9E"/>
    <w:rsid w:val="00AE7C32"/>
    <w:rsid w:val="00AF0026"/>
    <w:rsid w:val="00AF046E"/>
    <w:rsid w:val="00AF3B50"/>
    <w:rsid w:val="00AF4082"/>
    <w:rsid w:val="00AF50E8"/>
    <w:rsid w:val="00B000C8"/>
    <w:rsid w:val="00B004C3"/>
    <w:rsid w:val="00B02CF9"/>
    <w:rsid w:val="00B0476D"/>
    <w:rsid w:val="00B06C93"/>
    <w:rsid w:val="00B07A67"/>
    <w:rsid w:val="00B15AAE"/>
    <w:rsid w:val="00B30744"/>
    <w:rsid w:val="00B33152"/>
    <w:rsid w:val="00B3328C"/>
    <w:rsid w:val="00B3336E"/>
    <w:rsid w:val="00B336DF"/>
    <w:rsid w:val="00B33B86"/>
    <w:rsid w:val="00B40E3C"/>
    <w:rsid w:val="00B41A94"/>
    <w:rsid w:val="00B51116"/>
    <w:rsid w:val="00B52F1B"/>
    <w:rsid w:val="00B641F2"/>
    <w:rsid w:val="00B65E51"/>
    <w:rsid w:val="00B70201"/>
    <w:rsid w:val="00B7314E"/>
    <w:rsid w:val="00B74FBC"/>
    <w:rsid w:val="00B82BF2"/>
    <w:rsid w:val="00B83637"/>
    <w:rsid w:val="00B840F8"/>
    <w:rsid w:val="00B84B17"/>
    <w:rsid w:val="00B8714E"/>
    <w:rsid w:val="00B90873"/>
    <w:rsid w:val="00B91847"/>
    <w:rsid w:val="00B92981"/>
    <w:rsid w:val="00BA34CF"/>
    <w:rsid w:val="00BA4963"/>
    <w:rsid w:val="00BA742F"/>
    <w:rsid w:val="00BB0389"/>
    <w:rsid w:val="00BB3AD9"/>
    <w:rsid w:val="00BB58CE"/>
    <w:rsid w:val="00BC5887"/>
    <w:rsid w:val="00BC6383"/>
    <w:rsid w:val="00BC67F6"/>
    <w:rsid w:val="00BD1DDA"/>
    <w:rsid w:val="00BD4D89"/>
    <w:rsid w:val="00BD5AA3"/>
    <w:rsid w:val="00BE12BE"/>
    <w:rsid w:val="00BE293E"/>
    <w:rsid w:val="00BE2AB1"/>
    <w:rsid w:val="00BE2DE0"/>
    <w:rsid w:val="00BE7520"/>
    <w:rsid w:val="00BE7D06"/>
    <w:rsid w:val="00BF4FB5"/>
    <w:rsid w:val="00BF5DC0"/>
    <w:rsid w:val="00C03C22"/>
    <w:rsid w:val="00C069F6"/>
    <w:rsid w:val="00C06BD5"/>
    <w:rsid w:val="00C105F2"/>
    <w:rsid w:val="00C17AF2"/>
    <w:rsid w:val="00C24782"/>
    <w:rsid w:val="00C3122B"/>
    <w:rsid w:val="00C330CC"/>
    <w:rsid w:val="00C35340"/>
    <w:rsid w:val="00C365F5"/>
    <w:rsid w:val="00C366F8"/>
    <w:rsid w:val="00C36F5B"/>
    <w:rsid w:val="00C436E0"/>
    <w:rsid w:val="00C46897"/>
    <w:rsid w:val="00C53AED"/>
    <w:rsid w:val="00C53B14"/>
    <w:rsid w:val="00C54C17"/>
    <w:rsid w:val="00C604CB"/>
    <w:rsid w:val="00C7229A"/>
    <w:rsid w:val="00C74451"/>
    <w:rsid w:val="00C77940"/>
    <w:rsid w:val="00C837F2"/>
    <w:rsid w:val="00C846FA"/>
    <w:rsid w:val="00C90AF7"/>
    <w:rsid w:val="00C9632B"/>
    <w:rsid w:val="00C96AA2"/>
    <w:rsid w:val="00C97691"/>
    <w:rsid w:val="00CA4BFF"/>
    <w:rsid w:val="00CA4EFA"/>
    <w:rsid w:val="00CB032D"/>
    <w:rsid w:val="00CB1929"/>
    <w:rsid w:val="00CB41DC"/>
    <w:rsid w:val="00CB6E3E"/>
    <w:rsid w:val="00CB78D3"/>
    <w:rsid w:val="00CB7EE4"/>
    <w:rsid w:val="00CC0CD9"/>
    <w:rsid w:val="00CC1238"/>
    <w:rsid w:val="00CC59A6"/>
    <w:rsid w:val="00CE1625"/>
    <w:rsid w:val="00CE3E67"/>
    <w:rsid w:val="00CE4A56"/>
    <w:rsid w:val="00CF1E98"/>
    <w:rsid w:val="00CF32ED"/>
    <w:rsid w:val="00CF7424"/>
    <w:rsid w:val="00CF7B69"/>
    <w:rsid w:val="00D02A37"/>
    <w:rsid w:val="00D05FBB"/>
    <w:rsid w:val="00D0764D"/>
    <w:rsid w:val="00D10513"/>
    <w:rsid w:val="00D115DA"/>
    <w:rsid w:val="00D127F2"/>
    <w:rsid w:val="00D130E9"/>
    <w:rsid w:val="00D159B6"/>
    <w:rsid w:val="00D2226F"/>
    <w:rsid w:val="00D23C4B"/>
    <w:rsid w:val="00D24B5A"/>
    <w:rsid w:val="00D279D1"/>
    <w:rsid w:val="00D3031B"/>
    <w:rsid w:val="00D327BE"/>
    <w:rsid w:val="00D33D51"/>
    <w:rsid w:val="00D34359"/>
    <w:rsid w:val="00D35053"/>
    <w:rsid w:val="00D41C36"/>
    <w:rsid w:val="00D5288E"/>
    <w:rsid w:val="00D52D96"/>
    <w:rsid w:val="00D54E81"/>
    <w:rsid w:val="00D627A8"/>
    <w:rsid w:val="00D64C4D"/>
    <w:rsid w:val="00D6566D"/>
    <w:rsid w:val="00D70F06"/>
    <w:rsid w:val="00D71B97"/>
    <w:rsid w:val="00D735F3"/>
    <w:rsid w:val="00D73CC5"/>
    <w:rsid w:val="00D76BC9"/>
    <w:rsid w:val="00D76D57"/>
    <w:rsid w:val="00D80D3F"/>
    <w:rsid w:val="00D85C2F"/>
    <w:rsid w:val="00D90029"/>
    <w:rsid w:val="00D922CE"/>
    <w:rsid w:val="00D93CB8"/>
    <w:rsid w:val="00D97923"/>
    <w:rsid w:val="00DA051F"/>
    <w:rsid w:val="00DA062B"/>
    <w:rsid w:val="00DA3871"/>
    <w:rsid w:val="00DA390C"/>
    <w:rsid w:val="00DB06EA"/>
    <w:rsid w:val="00DB18F0"/>
    <w:rsid w:val="00DC40CF"/>
    <w:rsid w:val="00DC583D"/>
    <w:rsid w:val="00DD4F87"/>
    <w:rsid w:val="00DD64F8"/>
    <w:rsid w:val="00DD7D4E"/>
    <w:rsid w:val="00DD7DC8"/>
    <w:rsid w:val="00DE062C"/>
    <w:rsid w:val="00DE071B"/>
    <w:rsid w:val="00DE1BEA"/>
    <w:rsid w:val="00E10A98"/>
    <w:rsid w:val="00E114B7"/>
    <w:rsid w:val="00E116B1"/>
    <w:rsid w:val="00E153B8"/>
    <w:rsid w:val="00E23123"/>
    <w:rsid w:val="00E24166"/>
    <w:rsid w:val="00E253B0"/>
    <w:rsid w:val="00E2696D"/>
    <w:rsid w:val="00E333FA"/>
    <w:rsid w:val="00E33493"/>
    <w:rsid w:val="00E37009"/>
    <w:rsid w:val="00E3706F"/>
    <w:rsid w:val="00E408C9"/>
    <w:rsid w:val="00E44DD0"/>
    <w:rsid w:val="00E51E5F"/>
    <w:rsid w:val="00E6566D"/>
    <w:rsid w:val="00E66038"/>
    <w:rsid w:val="00E670AF"/>
    <w:rsid w:val="00E74215"/>
    <w:rsid w:val="00E75825"/>
    <w:rsid w:val="00E75F97"/>
    <w:rsid w:val="00E76717"/>
    <w:rsid w:val="00E833C3"/>
    <w:rsid w:val="00E83501"/>
    <w:rsid w:val="00E83E00"/>
    <w:rsid w:val="00E841F7"/>
    <w:rsid w:val="00E84200"/>
    <w:rsid w:val="00E87034"/>
    <w:rsid w:val="00E87327"/>
    <w:rsid w:val="00E90DD8"/>
    <w:rsid w:val="00E97530"/>
    <w:rsid w:val="00E97BEB"/>
    <w:rsid w:val="00EA0ACF"/>
    <w:rsid w:val="00EA10FB"/>
    <w:rsid w:val="00EA267D"/>
    <w:rsid w:val="00EA798C"/>
    <w:rsid w:val="00EB4AA8"/>
    <w:rsid w:val="00EC3890"/>
    <w:rsid w:val="00EC4EF6"/>
    <w:rsid w:val="00EC7025"/>
    <w:rsid w:val="00ED13D7"/>
    <w:rsid w:val="00ED64CA"/>
    <w:rsid w:val="00ED7639"/>
    <w:rsid w:val="00EE04AC"/>
    <w:rsid w:val="00EE22C1"/>
    <w:rsid w:val="00EE3AA4"/>
    <w:rsid w:val="00EF03B8"/>
    <w:rsid w:val="00EF342E"/>
    <w:rsid w:val="00F03A51"/>
    <w:rsid w:val="00F0446E"/>
    <w:rsid w:val="00F059C3"/>
    <w:rsid w:val="00F1135D"/>
    <w:rsid w:val="00F20BB5"/>
    <w:rsid w:val="00F20D0B"/>
    <w:rsid w:val="00F20E02"/>
    <w:rsid w:val="00F222E7"/>
    <w:rsid w:val="00F27C3D"/>
    <w:rsid w:val="00F304EE"/>
    <w:rsid w:val="00F33406"/>
    <w:rsid w:val="00F43E40"/>
    <w:rsid w:val="00F473FC"/>
    <w:rsid w:val="00F57384"/>
    <w:rsid w:val="00F60F01"/>
    <w:rsid w:val="00F6163C"/>
    <w:rsid w:val="00F63396"/>
    <w:rsid w:val="00F75D4D"/>
    <w:rsid w:val="00F75E92"/>
    <w:rsid w:val="00F82460"/>
    <w:rsid w:val="00F82621"/>
    <w:rsid w:val="00F840EC"/>
    <w:rsid w:val="00FA26F6"/>
    <w:rsid w:val="00FA43EC"/>
    <w:rsid w:val="00FA4605"/>
    <w:rsid w:val="00FA5488"/>
    <w:rsid w:val="00FB11DB"/>
    <w:rsid w:val="00FB2840"/>
    <w:rsid w:val="00FB2CB1"/>
    <w:rsid w:val="00FB340B"/>
    <w:rsid w:val="00FB45FC"/>
    <w:rsid w:val="00FB48F4"/>
    <w:rsid w:val="00FB5233"/>
    <w:rsid w:val="00FD570E"/>
    <w:rsid w:val="00FE5BEB"/>
    <w:rsid w:val="00FE6429"/>
    <w:rsid w:val="00FE7AB9"/>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basedOn w:val="Normal"/>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court.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orabbinregistry@childrenscourt.vic.gov.au" TargetMode="External"/><Relationship Id="rId4" Type="http://schemas.openxmlformats.org/officeDocument/2006/relationships/settings" Target="settings.xml"/><Relationship Id="rId9" Type="http://schemas.openxmlformats.org/officeDocument/2006/relationships/hyperlink" Target="mailto:coordinator@childrenscourt.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15151</Words>
  <Characters>86362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101311</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Peter Power</cp:lastModifiedBy>
  <cp:revision>2</cp:revision>
  <cp:lastPrinted>2020-11-18T00:17:00Z</cp:lastPrinted>
  <dcterms:created xsi:type="dcterms:W3CDTF">2021-05-20T04:34:00Z</dcterms:created>
  <dcterms:modified xsi:type="dcterms:W3CDTF">2021-05-20T04:34:00Z</dcterms:modified>
</cp:coreProperties>
</file>