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59E4" w14:textId="77777777" w:rsidR="00476E3C" w:rsidRDefault="006270EA" w:rsidP="00476E3C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3F279CA5" wp14:editId="6DB12B3F">
            <wp:simplePos x="0" y="0"/>
            <wp:positionH relativeFrom="column">
              <wp:posOffset>792480</wp:posOffset>
            </wp:positionH>
            <wp:positionV relativeFrom="paragraph">
              <wp:posOffset>-695960</wp:posOffset>
            </wp:positionV>
            <wp:extent cx="619200" cy="615315"/>
            <wp:effectExtent l="0" t="0" r="9525" b="0"/>
            <wp:wrapNone/>
            <wp:docPr id="2" name="Picture 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1" r="1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40D510C3" wp14:editId="48F0F2DD">
            <wp:simplePos x="0" y="0"/>
            <wp:positionH relativeFrom="column">
              <wp:posOffset>4219575</wp:posOffset>
            </wp:positionH>
            <wp:positionV relativeFrom="paragraph">
              <wp:posOffset>-680085</wp:posOffset>
            </wp:positionV>
            <wp:extent cx="577246" cy="572066"/>
            <wp:effectExtent l="0" t="0" r="0" b="0"/>
            <wp:wrapNone/>
            <wp:docPr id="5" name="Picture 5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6" cy="5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A1E2F2" wp14:editId="038C55E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62600" cy="31432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7773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6A6A6">
                                  <a:alpha val="5000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E7FCC6" w14:textId="77777777" w:rsidR="00476E3C" w:rsidRDefault="00476E3C" w:rsidP="00476E3C">
                            <w:pPr>
                              <w:pStyle w:val="Title"/>
                              <w:widowControl w:val="0"/>
                              <w:spacing w:line="228" w:lineRule="auto"/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Family violence support services</w:t>
                            </w:r>
                          </w:p>
                        </w:txbxContent>
                      </wps:txbx>
                      <wps:bodyPr rot="0" vert="horz" wrap="square" lIns="9144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8AC0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6.8pt;margin-top:.75pt;width:438pt;height:24.7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" filled="f" fillcolor="#f77732" stroked="f" strokecolor="#a6a6a6" strokeweight=".5pt">
                <v:stroke opacity="32896f"/>
                <v:textbox inset=".72pt,1.44pt,0,0">
                  <w:txbxContent>
                    <w:p w:rsidR="00476E3C" w:rsidRDefault="00476E3C" w:rsidP="00476E3C">
                      <w:pPr>
                        <w:pStyle w:val="Title"/>
                        <w:widowControl w:val="0"/>
                        <w:spacing w:line="228" w:lineRule="auto"/>
                        <w:jc w:val="center"/>
                        <w:rPr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  <w14:ligatures w14:val="none"/>
                        </w:rPr>
                        <w:t>Family violence support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9C744CC" wp14:editId="2CA71875">
                <wp:simplePos x="0" y="0"/>
                <wp:positionH relativeFrom="margin">
                  <wp:posOffset>-390525</wp:posOffset>
                </wp:positionH>
                <wp:positionV relativeFrom="paragraph">
                  <wp:posOffset>342900</wp:posOffset>
                </wp:positionV>
                <wp:extent cx="6524625" cy="245745"/>
                <wp:effectExtent l="0" t="0" r="9525" b="19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45745"/>
                        </a:xfrm>
                        <a:prstGeom prst="rect">
                          <a:avLst/>
                        </a:prstGeom>
                        <a:solidFill>
                          <a:srgbClr val="063D7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4B6EF" w14:textId="77777777" w:rsidR="00476E3C" w:rsidRPr="000E4239" w:rsidRDefault="00476E3C" w:rsidP="00476E3C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0E4239"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Melbourne Children’s Court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B3F7" id="Text Box 16" o:spid="_x0000_s1027" type="#_x0000_t202" style="position:absolute;margin-left:-30.75pt;margin-top:27pt;width:513.75pt;height:19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" fillcolor="#063d71" stroked="f" strokecolor="black [0]" strokeweight="2pt">
                <v:shadow color="black [0]"/>
                <v:textbox inset="0,0,0,0">
                  <w:txbxContent>
                    <w:p w:rsidR="00476E3C" w:rsidRPr="000E4239" w:rsidRDefault="00476E3C" w:rsidP="00476E3C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0E4239"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Melbourne Children’s Court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E3C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21620BE2" wp14:editId="496EAC9A">
            <wp:simplePos x="0" y="0"/>
            <wp:positionH relativeFrom="margin">
              <wp:posOffset>1995805</wp:posOffset>
            </wp:positionH>
            <wp:positionV relativeFrom="paragraph">
              <wp:posOffset>-528955</wp:posOffset>
            </wp:positionV>
            <wp:extent cx="2064385" cy="5245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A62BD" w14:textId="77777777" w:rsidR="00476E3C" w:rsidRDefault="00476E3C" w:rsidP="00476E3C"/>
    <w:p w14:paraId="08EA9726" w14:textId="77777777" w:rsidR="00476E3C" w:rsidRDefault="00550916" w:rsidP="00476E3C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35E05F12" wp14:editId="7BAC082F">
                <wp:simplePos x="0" y="0"/>
                <wp:positionH relativeFrom="margin">
                  <wp:posOffset>-533400</wp:posOffset>
                </wp:positionH>
                <wp:positionV relativeFrom="paragraph">
                  <wp:posOffset>141605</wp:posOffset>
                </wp:positionV>
                <wp:extent cx="6762115" cy="8972550"/>
                <wp:effectExtent l="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897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7773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0ACF7" w14:textId="77777777" w:rsidR="00476E3C" w:rsidRPr="00476E3C" w:rsidRDefault="00AD3BCF" w:rsidP="00476E3C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What is the </w:t>
                            </w:r>
                            <w:r w:rsidR="00476E3C" w:rsidRPr="00476E3C">
                              <w:rPr>
                                <w:lang w:val="en-US"/>
                                <w14:ligatures w14:val="none"/>
                              </w:rPr>
                              <w:t>Family Violence Applicant and Respondent Support Service (FVARSS)</w:t>
                            </w:r>
                            <w:r w:rsidR="00E64B32">
                              <w:rPr>
                                <w:lang w:val="en-US"/>
                                <w14:ligatures w14:val="none"/>
                              </w:rPr>
                              <w:t>?</w:t>
                            </w:r>
                          </w:p>
                          <w:p w14:paraId="5A884AE2" w14:textId="77777777" w:rsidR="00476E3C" w:rsidRPr="00476E3C" w:rsidRDefault="00476E3C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The Family Violence Applicant and Respondent Support Service (FVARSS) at the Melbourne Children’s Court </w:t>
                            </w:r>
                            <w:r w:rsidR="0005146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is a program that </w:t>
                            </w:r>
                            <w:r w:rsidR="00AD3BCF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provides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dedicated applicant and respondent worker</w:t>
                            </w:r>
                            <w:r w:rsidR="0005146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s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05146B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to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support adolescent</w:t>
                            </w:r>
                            <w:r w:rsidR="008A52D1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s and their families who attend at Court because adolescent violence is occurring in the home.</w:t>
                            </w:r>
                          </w:p>
                          <w:p w14:paraId="39ADA10F" w14:textId="77777777" w:rsidR="00476E3C" w:rsidRPr="00476E3C" w:rsidRDefault="0060533C" w:rsidP="00476E3C">
                            <w:pPr>
                              <w:spacing w:after="0" w:line="240" w:lineRule="auto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14:cntxtAlts w14:val="0"/>
                              </w:rPr>
                              <w:pict w14:anchorId="44074C06">
                                <v:rect id="_x0000_i1026" style="width:0;height:.75pt" o:hralign="center" o:hrstd="t" o:hrnoshade="t" o:hr="t" fillcolor="#085296" stroked="f"/>
                              </w:pict>
                            </w:r>
                          </w:p>
                          <w:p w14:paraId="550897F0" w14:textId="77777777" w:rsidR="00B83DB4" w:rsidRDefault="00B83DB4" w:rsidP="00B83DB4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What is the role of the applicant and respondent worker at Melbourne Children’s Court</w:t>
                            </w:r>
                          </w:p>
                          <w:p w14:paraId="45B9A3B6" w14:textId="77777777" w:rsidR="00476E3C" w:rsidRDefault="00B83DB4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The applicant support worker provides support to family members affected by young people using violence in the home. This can include parents, siblings, grandparents and other family members. </w:t>
                            </w:r>
                          </w:p>
                          <w:p w14:paraId="7DCA4891" w14:textId="77777777" w:rsidR="00B83DB4" w:rsidRPr="00476E3C" w:rsidRDefault="00B83DB4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The respondent support worker provides</w:t>
                            </w:r>
                            <w:r w:rsidR="008A52D1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support to adolescents using family violence in the home who are attending the Court as a respondent to a</w:t>
                            </w:r>
                            <w:r w:rsidR="00E64B32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family violence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intervention order application. </w:t>
                            </w:r>
                          </w:p>
                          <w:p w14:paraId="544EDF81" w14:textId="77777777" w:rsidR="00B83DB4" w:rsidRPr="00476E3C" w:rsidRDefault="00B83DB4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bookmarkStart w:id="0" w:name="_Hlk6307426"/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Both the applicant and respondent support workers can provide young people and their families with a range of assistance including: </w:t>
                            </w:r>
                          </w:p>
                          <w:p w14:paraId="70E14961" w14:textId="77777777" w:rsidR="00476E3C" w:rsidRDefault="006B1DD7" w:rsidP="006270EA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Staying safe at court and at home </w:t>
                            </w:r>
                          </w:p>
                          <w:p w14:paraId="0DC8EF33" w14:textId="77777777" w:rsidR="006B1DD7" w:rsidRDefault="006B1DD7" w:rsidP="006270EA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Explaining the court process and helping to understand the conditions of intervention orders </w:t>
                            </w:r>
                          </w:p>
                          <w:p w14:paraId="708D2CCC" w14:textId="77777777" w:rsidR="006B1DD7" w:rsidRDefault="006B1DD7" w:rsidP="006270EA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Linking young people and families to available services in the community including education, employment, counselling and wellbeing services</w:t>
                            </w:r>
                          </w:p>
                          <w:p w14:paraId="72FC93EE" w14:textId="77777777" w:rsidR="006B1DD7" w:rsidRPr="00476E3C" w:rsidRDefault="006B1DD7" w:rsidP="006270EA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Supporting people before, during and after the court process </w:t>
                            </w:r>
                          </w:p>
                          <w:bookmarkEnd w:id="0"/>
                          <w:p w14:paraId="5EC3FB2F" w14:textId="77777777" w:rsidR="00476E3C" w:rsidRPr="00476E3C" w:rsidRDefault="0060533C" w:rsidP="00476E3C">
                            <w:pPr>
                              <w:spacing w:after="0" w:line="240" w:lineRule="auto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14:cntxtAlts w14:val="0"/>
                              </w:rPr>
                              <w:pict w14:anchorId="66FC5353">
                                <v:rect id="_x0000_i1028" style="width:0;height:.75pt" o:hralign="center" o:hrstd="t" o:hrnoshade="t" o:hr="t" fillcolor="#085296" stroked="f"/>
                              </w:pict>
                            </w:r>
                          </w:p>
                          <w:p w14:paraId="1F881F4E" w14:textId="77777777" w:rsidR="00476E3C" w:rsidRPr="00476E3C" w:rsidRDefault="006B1DD7" w:rsidP="00476E3C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How much support can the service provide? </w:t>
                            </w:r>
                          </w:p>
                          <w:p w14:paraId="4425B606" w14:textId="77777777" w:rsidR="006B1DD7" w:rsidRDefault="00476E3C" w:rsidP="006B1DD7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The </w:t>
                            </w:r>
                            <w:r w:rsidR="006B1DD7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Court understands that young people who use violence at home have different needs as do their family </w:t>
                            </w:r>
                            <w:r w:rsidR="006B1DD7" w:rsidRPr="006B1DD7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members. The FVARSS provides two levels of support: “Tier One” and “Tier Two”. </w:t>
                            </w:r>
                          </w:p>
                          <w:tbl>
                            <w:tblPr>
                              <w:tblStyle w:val="TableGrid1"/>
                              <w:tblW w:w="10410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0"/>
                              <w:gridCol w:w="5130"/>
                            </w:tblGrid>
                            <w:tr w:rsidR="006B1DD7" w:rsidRPr="007D4C6F" w14:paraId="352F31BA" w14:textId="77777777" w:rsidTr="00982095">
                              <w:trPr>
                                <w:trHeight w:val="640"/>
                              </w:trPr>
                              <w:tc>
                                <w:tcPr>
                                  <w:tcW w:w="5280" w:type="dxa"/>
                                </w:tcPr>
                                <w:p w14:paraId="75C4D0FA" w14:textId="77777777" w:rsidR="00982095" w:rsidRDefault="00982095" w:rsidP="0005146B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</w:pPr>
                                </w:p>
                                <w:p w14:paraId="1A920DFE" w14:textId="77777777" w:rsidR="006B1DD7" w:rsidRPr="0005146B" w:rsidRDefault="00982095" w:rsidP="0005146B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‘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Tier One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’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s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upport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</w:t>
                                  </w:r>
                                  <w:r w:rsidR="00DF41CA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can 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include: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702F96D2" w14:textId="77777777" w:rsidR="00982095" w:rsidRDefault="00982095" w:rsidP="0005146B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</w:pPr>
                                </w:p>
                                <w:p w14:paraId="6CB9F66A" w14:textId="77777777" w:rsidR="006B1DD7" w:rsidRPr="0005146B" w:rsidRDefault="00982095" w:rsidP="0005146B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‘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Tier Two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’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s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upport</w:t>
                                  </w:r>
                                  <w:r w:rsidR="00DF41CA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can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 xml:space="preserve"> include</w:t>
                                  </w:r>
                                  <w:r w:rsidR="00DF41CA">
                                    <w:rPr>
                                      <w:rFonts w:eastAsiaTheme="minorHAnsi"/>
                                      <w:b/>
                                      <w:lang w:eastAsia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B1DD7" w:rsidRPr="007D4C6F" w14:paraId="1E46F638" w14:textId="77777777" w:rsidTr="0005146B">
                              <w:trPr>
                                <w:trHeight w:val="2610"/>
                              </w:trPr>
                              <w:tc>
                                <w:tcPr>
                                  <w:tcW w:w="5280" w:type="dxa"/>
                                </w:tcPr>
                                <w:p w14:paraId="6E9371BA" w14:textId="77777777" w:rsidR="0005146B" w:rsidRPr="0005146B" w:rsidRDefault="0005146B" w:rsidP="0005146B">
                                  <w:pPr>
                                    <w:pStyle w:val="ListParagraph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  <w:p w14:paraId="297EDF83" w14:textId="77777777" w:rsidR="006B1DD7" w:rsidRDefault="006B1DD7" w:rsidP="000514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Brief intervention for young people and families already linked to support services in the community </w:t>
                                  </w:r>
                                </w:p>
                                <w:p w14:paraId="035170A5" w14:textId="77777777" w:rsidR="0005146B" w:rsidRPr="0005146B" w:rsidRDefault="0005146B" w:rsidP="0005146B">
                                  <w:pPr>
                                    <w:pStyle w:val="ListParagraph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  <w:p w14:paraId="665B2B6D" w14:textId="77777777" w:rsidR="006B1DD7" w:rsidRDefault="006B1DD7" w:rsidP="000514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>Referrals</w:t>
                                  </w:r>
                                  <w:r w:rsidR="0005146B"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, risk assessment and safety planning </w:t>
                                  </w:r>
                                </w:p>
                                <w:p w14:paraId="529DEB5C" w14:textId="77777777" w:rsidR="0005146B" w:rsidRPr="0005146B" w:rsidRDefault="0005146B" w:rsidP="0005146B">
                                  <w:pPr>
                                    <w:pStyle w:val="ListParagraph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  <w:p w14:paraId="0F5B1572" w14:textId="77777777" w:rsidR="006B1DD7" w:rsidRPr="0005146B" w:rsidRDefault="006B1DD7" w:rsidP="000514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Assistance navigating Court system and understanding orders 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45274E8" w14:textId="77777777" w:rsidR="0005146B" w:rsidRDefault="0005146B" w:rsidP="0005146B">
                                  <w:pPr>
                                    <w:pStyle w:val="ListParagraph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  <w:p w14:paraId="5A5BAE7D" w14:textId="77777777" w:rsidR="006B1DD7" w:rsidRDefault="0005146B" w:rsidP="000514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>Comprehensive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risk assessment and safety planning </w:t>
                                  </w:r>
                                </w:p>
                                <w:p w14:paraId="0A41D2D2" w14:textId="77777777" w:rsidR="0005146B" w:rsidRPr="0005146B" w:rsidRDefault="0005146B" w:rsidP="0005146B">
                                  <w:pPr>
                                    <w:pStyle w:val="ListParagraph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  <w:p w14:paraId="1A417ADD" w14:textId="77777777" w:rsidR="006B1DD7" w:rsidRDefault="006B1DD7" w:rsidP="0005146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>Ongoing case management</w:t>
                                  </w:r>
                                  <w:r w:rsidR="0005146B"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which can include a combination of follow-up contact post-court, outreach work and </w:t>
                                  </w:r>
                                  <w:r w:rsidR="008A52D1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the </w:t>
                                  </w:r>
                                  <w:r w:rsidR="0005146B"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>making of referrals</w:t>
                                  </w:r>
                                </w:p>
                                <w:p w14:paraId="5D132914" w14:textId="77777777" w:rsidR="0005146B" w:rsidRPr="0005146B" w:rsidRDefault="0005146B" w:rsidP="0005146B">
                                  <w:pPr>
                                    <w:pStyle w:val="ListParagraph"/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</w:p>
                                <w:p w14:paraId="431BD854" w14:textId="77777777" w:rsidR="006B1DD7" w:rsidRPr="0005146B" w:rsidRDefault="0005146B" w:rsidP="0005146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eastAsiaTheme="minorHAnsi"/>
                                      <w:lang w:eastAsia="en-US"/>
                                    </w:rPr>
                                  </w:pPr>
                                  <w:r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>Both support workers supporting family members to provide</w:t>
                                  </w:r>
                                  <w:r w:rsidR="006B1DD7" w:rsidRPr="0005146B">
                                    <w:rPr>
                                      <w:rFonts w:eastAsiaTheme="minorHAnsi"/>
                                      <w:lang w:eastAsia="en-US"/>
                                    </w:rPr>
                                    <w:t xml:space="preserve"> ‘whole of family’ support where appropriate </w:t>
                                  </w:r>
                                </w:p>
                              </w:tc>
                            </w:tr>
                          </w:tbl>
                          <w:p w14:paraId="236084CF" w14:textId="77777777" w:rsidR="0005146B" w:rsidRDefault="0005146B" w:rsidP="006270EA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</w:p>
                          <w:p w14:paraId="48D3B118" w14:textId="77777777" w:rsidR="00476E3C" w:rsidRPr="00476E3C" w:rsidRDefault="006B1DD7" w:rsidP="006270EA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6B1DD7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The applicant and respondent workers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6B1DD7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work with individual young people and their families to determine the appropriate level of support required.</w:t>
                            </w:r>
                          </w:p>
                          <w:p w14:paraId="7C3DD2E3" w14:textId="77777777" w:rsidR="00476E3C" w:rsidRPr="00476E3C" w:rsidRDefault="0060533C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14:cntxtAlts w14:val="0"/>
                              </w:rPr>
                              <w:pict w14:anchorId="79158C7D">
                                <v:rect id="_x0000_i1030" style="width:0;height:.75pt" o:hralign="center" o:hrstd="t" o:hrnoshade="t" o:hr="t" fillcolor="#085296" stroked="f"/>
                              </w:pict>
                            </w:r>
                          </w:p>
                          <w:p w14:paraId="6AD04141" w14:textId="77777777" w:rsidR="0005146B" w:rsidRPr="00476E3C" w:rsidRDefault="0005146B" w:rsidP="0005146B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How do people access the program? </w:t>
                            </w:r>
                          </w:p>
                          <w:p w14:paraId="52643EF1" w14:textId="77777777" w:rsidR="00476E3C" w:rsidRPr="00476E3C" w:rsidRDefault="00550916" w:rsidP="00476E3C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If you would like more information about the program, or with to make a referral, you can speak directly to the support workers or contact the Family Violence Registrar for the Children’s Court.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ACF85C8" w14:textId="77777777" w:rsidR="00476E3C" w:rsidRPr="00476E3C" w:rsidRDefault="00476E3C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476E3C">
                              <w:rPr>
                                <w:b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Applicant Support Worker: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Fiona </w:t>
                            </w:r>
                            <w:proofErr w:type="gramStart"/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Evans 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proofErr w:type="gramEnd"/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476E3C">
                              <w:rPr>
                                <w:b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Phone: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(03) 7004 0129</w:t>
                            </w:r>
                          </w:p>
                          <w:p w14:paraId="364C2884" w14:textId="77777777" w:rsidR="00476E3C" w:rsidRPr="00476E3C" w:rsidRDefault="00476E3C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476E3C">
                              <w:rPr>
                                <w:b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Respondent Support Worker: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Nikki Perez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476E3C">
                              <w:rPr>
                                <w:b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Phone: </w:t>
                            </w:r>
                            <w:r w:rsidRPr="00476E3C"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(03) 7004 0120</w:t>
                            </w:r>
                          </w:p>
                          <w:p w14:paraId="22BB284C" w14:textId="77777777" w:rsidR="00476E3C" w:rsidRPr="00476E3C" w:rsidRDefault="00476E3C" w:rsidP="00476E3C">
                            <w:pPr>
                              <w:pStyle w:val="BodyText"/>
                              <w:widowControl w:val="0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</w:p>
                          <w:p w14:paraId="0105A502" w14:textId="77777777" w:rsidR="00476E3C" w:rsidRDefault="00476E3C" w:rsidP="00476E3C">
                            <w:pPr>
                              <w:pStyle w:val="BodyText"/>
                              <w:widowControl w:val="0"/>
                              <w:ind w:left="284"/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097F672" w14:textId="77777777" w:rsidR="00476E3C" w:rsidRPr="00476E3C" w:rsidRDefault="00476E3C" w:rsidP="00476E3C">
                            <w:pPr>
                              <w:pStyle w:val="BodyText"/>
                              <w:widowControl w:val="0"/>
                              <w:ind w:left="284"/>
                              <w:rPr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5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42pt;margin-top:11.15pt;width:532.45pt;height:706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" filled="f" fillcolor="#f77732" stroked="f" strokecolor="black [0]" strokeweight="2pt">
                <v:textbox inset="0,0,0,0">
                  <w:txbxContent>
                    <w:p w14:paraId="42D0ACF7" w14:textId="77777777" w:rsidR="00476E3C" w:rsidRPr="00476E3C" w:rsidRDefault="00AD3BCF" w:rsidP="00476E3C">
                      <w:pPr>
                        <w:pStyle w:val="Heading2"/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 xml:space="preserve">What is the </w:t>
                      </w:r>
                      <w:r w:rsidR="00476E3C" w:rsidRPr="00476E3C">
                        <w:rPr>
                          <w:lang w:val="en-US"/>
                          <w14:ligatures w14:val="none"/>
                        </w:rPr>
                        <w:t>Family Violence Applicant and Respondent Support Service (FVARSS)</w:t>
                      </w:r>
                      <w:r w:rsidR="00E64B32">
                        <w:rPr>
                          <w:lang w:val="en-US"/>
                          <w14:ligatures w14:val="none"/>
                        </w:rPr>
                        <w:t>?</w:t>
                      </w:r>
                    </w:p>
                    <w:p w14:paraId="5A884AE2" w14:textId="77777777" w:rsidR="00476E3C" w:rsidRPr="00476E3C" w:rsidRDefault="00476E3C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The Family Violence Applicant and Respondent Support Service (FVARSS) at the Melbourne Children’s Court </w:t>
                      </w:r>
                      <w:r w:rsidR="0005146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is a program that </w:t>
                      </w:r>
                      <w:r w:rsidR="00AD3BCF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provides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dedicated applicant and respondent worker</w:t>
                      </w:r>
                      <w:r w:rsidR="0005146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s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</w:t>
                      </w:r>
                      <w:r w:rsidR="0005146B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to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support adolescent</w:t>
                      </w:r>
                      <w:r w:rsidR="008A52D1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s and their families who attend at Court because adolescent violence is occurring in the home.</w:t>
                      </w:r>
                    </w:p>
                    <w:p w14:paraId="39ADA10F" w14:textId="77777777" w:rsidR="00476E3C" w:rsidRPr="00476E3C" w:rsidRDefault="0060533C" w:rsidP="00476E3C">
                      <w:pPr>
                        <w:spacing w:after="0" w:line="240" w:lineRule="auto"/>
                        <w:rPr>
                          <w:color w:val="000000"/>
                          <w:kern w:val="0"/>
                          <w:sz w:val="20"/>
                          <w:szCs w:val="20"/>
                          <w14:ligatures w14:val="none"/>
                          <w14:cntxtAlts w14:val="0"/>
                        </w:rPr>
                      </w:pPr>
                      <w:r>
                        <w:rPr>
                          <w:color w:val="000000"/>
                          <w:kern w:val="0"/>
                          <w:sz w:val="20"/>
                          <w:szCs w:val="20"/>
                          <w14:ligatures w14:val="none"/>
                          <w14:cntxtAlts w14:val="0"/>
                        </w:rPr>
                        <w:pict w14:anchorId="44074C06">
                          <v:rect id="_x0000_i1026" style="width:0;height:.75pt" o:hralign="center" o:hrstd="t" o:hrnoshade="t" o:hr="t" fillcolor="#085296" stroked="f"/>
                        </w:pict>
                      </w:r>
                    </w:p>
                    <w:p w14:paraId="550897F0" w14:textId="77777777" w:rsidR="00B83DB4" w:rsidRDefault="00B83DB4" w:rsidP="00B83DB4">
                      <w:pPr>
                        <w:pStyle w:val="Heading2"/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What is the role of the applicant and respondent worker at Melbourne Children’s Court</w:t>
                      </w:r>
                    </w:p>
                    <w:p w14:paraId="45B9A3B6" w14:textId="77777777" w:rsidR="00476E3C" w:rsidRDefault="00B83DB4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The applicant support worker provides support to family members affected by young people using violence in the home. This can include parents, siblings, grandparents and other family members. </w:t>
                      </w:r>
                    </w:p>
                    <w:p w14:paraId="7DCA4891" w14:textId="77777777" w:rsidR="00B83DB4" w:rsidRPr="00476E3C" w:rsidRDefault="00B83DB4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The respondent support worker provides</w:t>
                      </w:r>
                      <w:r w:rsidR="008A52D1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support to adolescents using family violence in the home who are attending the Court as a respondent to a</w:t>
                      </w:r>
                      <w:r w:rsidR="00E64B32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family violence</w:t>
                      </w: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intervention order application. </w:t>
                      </w:r>
                    </w:p>
                    <w:p w14:paraId="544EDF81" w14:textId="77777777" w:rsidR="00B83DB4" w:rsidRPr="00476E3C" w:rsidRDefault="00B83DB4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bookmarkStart w:id="1" w:name="_Hlk6307426"/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Both the applicant and respondent support workers can provide young people and their families with a range of assistance including: </w:t>
                      </w:r>
                    </w:p>
                    <w:p w14:paraId="70E14961" w14:textId="77777777" w:rsidR="00476E3C" w:rsidRDefault="006B1DD7" w:rsidP="006270EA">
                      <w:pPr>
                        <w:pStyle w:val="Body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Staying safe at court and at home </w:t>
                      </w:r>
                    </w:p>
                    <w:p w14:paraId="0DC8EF33" w14:textId="77777777" w:rsidR="006B1DD7" w:rsidRDefault="006B1DD7" w:rsidP="006270EA">
                      <w:pPr>
                        <w:pStyle w:val="Body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Explaining the court process and helping to understand the conditions of intervention orders </w:t>
                      </w:r>
                    </w:p>
                    <w:p w14:paraId="708D2CCC" w14:textId="77777777" w:rsidR="006B1DD7" w:rsidRDefault="006B1DD7" w:rsidP="006270EA">
                      <w:pPr>
                        <w:pStyle w:val="Body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Linking young people and families to available services in the community including education, employment, counselling and wellbeing services</w:t>
                      </w:r>
                    </w:p>
                    <w:p w14:paraId="72FC93EE" w14:textId="77777777" w:rsidR="006B1DD7" w:rsidRPr="00476E3C" w:rsidRDefault="006B1DD7" w:rsidP="006270EA">
                      <w:pPr>
                        <w:pStyle w:val="BodyText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Supporting people before, during and after the court process </w:t>
                      </w:r>
                    </w:p>
                    <w:bookmarkEnd w:id="1"/>
                    <w:p w14:paraId="5EC3FB2F" w14:textId="77777777" w:rsidR="00476E3C" w:rsidRPr="00476E3C" w:rsidRDefault="0060533C" w:rsidP="00476E3C">
                      <w:pPr>
                        <w:spacing w:after="0" w:line="240" w:lineRule="auto"/>
                        <w:rPr>
                          <w:color w:val="000000"/>
                          <w:kern w:val="0"/>
                          <w:sz w:val="20"/>
                          <w:szCs w:val="20"/>
                          <w14:ligatures w14:val="none"/>
                          <w14:cntxtAlts w14:val="0"/>
                        </w:rPr>
                      </w:pPr>
                      <w:r>
                        <w:rPr>
                          <w:color w:val="000000"/>
                          <w:kern w:val="0"/>
                          <w:sz w:val="20"/>
                          <w:szCs w:val="20"/>
                          <w14:ligatures w14:val="none"/>
                          <w14:cntxtAlts w14:val="0"/>
                        </w:rPr>
                        <w:pict w14:anchorId="66FC5353">
                          <v:rect id="_x0000_i1028" style="width:0;height:.75pt" o:hralign="center" o:hrstd="t" o:hrnoshade="t" o:hr="t" fillcolor="#085296" stroked="f"/>
                        </w:pict>
                      </w:r>
                    </w:p>
                    <w:p w14:paraId="1F881F4E" w14:textId="77777777" w:rsidR="00476E3C" w:rsidRPr="00476E3C" w:rsidRDefault="006B1DD7" w:rsidP="00476E3C">
                      <w:pPr>
                        <w:pStyle w:val="Heading2"/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 xml:space="preserve">How much support can the service provide? </w:t>
                      </w:r>
                    </w:p>
                    <w:p w14:paraId="4425B606" w14:textId="77777777" w:rsidR="006B1DD7" w:rsidRDefault="00476E3C" w:rsidP="006B1DD7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The </w:t>
                      </w:r>
                      <w:r w:rsidR="006B1DD7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Court understands that young people who use violence at home have different needs as do their family </w:t>
                      </w:r>
                      <w:r w:rsidR="006B1DD7" w:rsidRPr="006B1DD7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members. The FVARSS provides two levels of support: “Tier One” and “Tier Two”. </w:t>
                      </w:r>
                    </w:p>
                    <w:tbl>
                      <w:tblPr>
                        <w:tblStyle w:val="TableGrid1"/>
                        <w:tblW w:w="10410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280"/>
                        <w:gridCol w:w="5130"/>
                      </w:tblGrid>
                      <w:tr w:rsidR="006B1DD7" w:rsidRPr="007D4C6F" w14:paraId="352F31BA" w14:textId="77777777" w:rsidTr="00982095">
                        <w:trPr>
                          <w:trHeight w:val="640"/>
                        </w:trPr>
                        <w:tc>
                          <w:tcPr>
                            <w:tcW w:w="5280" w:type="dxa"/>
                          </w:tcPr>
                          <w:p w14:paraId="75C4D0FA" w14:textId="77777777" w:rsidR="00982095" w:rsidRDefault="00982095" w:rsidP="0005146B">
                            <w:pPr>
                              <w:jc w:val="center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</w:p>
                          <w:p w14:paraId="1A920DFE" w14:textId="77777777" w:rsidR="006B1DD7" w:rsidRPr="0005146B" w:rsidRDefault="00982095" w:rsidP="0005146B">
                            <w:pPr>
                              <w:jc w:val="center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‘</w:t>
                            </w:r>
                            <w:r w:rsidR="006B1DD7" w:rsidRPr="0005146B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Tier One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’</w:t>
                            </w:r>
                            <w:r w:rsidR="006B1DD7" w:rsidRPr="0005146B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s</w:t>
                            </w:r>
                            <w:r w:rsidR="006B1DD7" w:rsidRPr="0005146B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upport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DF41C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can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include: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702F96D2" w14:textId="77777777" w:rsidR="00982095" w:rsidRDefault="00982095" w:rsidP="0005146B">
                            <w:pPr>
                              <w:jc w:val="center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</w:p>
                          <w:p w14:paraId="6CB9F66A" w14:textId="77777777" w:rsidR="006B1DD7" w:rsidRPr="0005146B" w:rsidRDefault="00982095" w:rsidP="0005146B">
                            <w:pPr>
                              <w:jc w:val="center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‘</w:t>
                            </w:r>
                            <w:r w:rsidR="006B1DD7" w:rsidRPr="0005146B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Tier Two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’</w:t>
                            </w:r>
                            <w:r w:rsidR="006B1DD7" w:rsidRPr="0005146B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s</w:t>
                            </w:r>
                            <w:r w:rsidR="006B1DD7" w:rsidRPr="0005146B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upport</w:t>
                            </w:r>
                            <w:r w:rsidR="00DF41C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can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include</w:t>
                            </w:r>
                            <w:r w:rsidR="00DF41CA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:</w:t>
                            </w:r>
                          </w:p>
                        </w:tc>
                      </w:tr>
                      <w:tr w:rsidR="006B1DD7" w:rsidRPr="007D4C6F" w14:paraId="1E46F638" w14:textId="77777777" w:rsidTr="0005146B">
                        <w:trPr>
                          <w:trHeight w:val="2610"/>
                        </w:trPr>
                        <w:tc>
                          <w:tcPr>
                            <w:tcW w:w="5280" w:type="dxa"/>
                          </w:tcPr>
                          <w:p w14:paraId="6E9371BA" w14:textId="77777777" w:rsidR="0005146B" w:rsidRPr="0005146B" w:rsidRDefault="0005146B" w:rsidP="0005146B">
                            <w:pPr>
                              <w:pStyle w:val="ListParagrap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297EDF83" w14:textId="77777777" w:rsidR="006B1DD7" w:rsidRDefault="006B1DD7" w:rsidP="000514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5146B">
                              <w:rPr>
                                <w:rFonts w:eastAsiaTheme="minorHAnsi"/>
                                <w:lang w:eastAsia="en-US"/>
                              </w:rPr>
                              <w:t xml:space="preserve">Brief intervention for young people and families already linked to support services in the community </w:t>
                            </w:r>
                          </w:p>
                          <w:p w14:paraId="035170A5" w14:textId="77777777" w:rsidR="0005146B" w:rsidRPr="0005146B" w:rsidRDefault="0005146B" w:rsidP="0005146B">
                            <w:pPr>
                              <w:pStyle w:val="ListParagrap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665B2B6D" w14:textId="77777777" w:rsidR="006B1DD7" w:rsidRDefault="006B1DD7" w:rsidP="000514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5146B">
                              <w:rPr>
                                <w:rFonts w:eastAsiaTheme="minorHAnsi"/>
                                <w:lang w:eastAsia="en-US"/>
                              </w:rPr>
                              <w:t>Referrals</w:t>
                            </w:r>
                            <w:r w:rsidR="0005146B" w:rsidRPr="0005146B">
                              <w:rPr>
                                <w:rFonts w:eastAsiaTheme="minorHAnsi"/>
                                <w:lang w:eastAsia="en-US"/>
                              </w:rPr>
                              <w:t xml:space="preserve">, risk assessment and safety planning </w:t>
                            </w:r>
                          </w:p>
                          <w:p w14:paraId="529DEB5C" w14:textId="77777777" w:rsidR="0005146B" w:rsidRPr="0005146B" w:rsidRDefault="0005146B" w:rsidP="0005146B">
                            <w:pPr>
                              <w:pStyle w:val="ListParagrap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0F5B1572" w14:textId="77777777" w:rsidR="006B1DD7" w:rsidRPr="0005146B" w:rsidRDefault="006B1DD7" w:rsidP="000514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5146B">
                              <w:rPr>
                                <w:rFonts w:eastAsiaTheme="minorHAnsi"/>
                                <w:lang w:eastAsia="en-US"/>
                              </w:rPr>
                              <w:t xml:space="preserve">Assistance navigating Court system and understanding orders 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345274E8" w14:textId="77777777" w:rsidR="0005146B" w:rsidRDefault="0005146B" w:rsidP="0005146B">
                            <w:pPr>
                              <w:pStyle w:val="ListParagrap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5A5BAE7D" w14:textId="77777777" w:rsidR="006B1DD7" w:rsidRDefault="0005146B" w:rsidP="000514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5146B">
                              <w:rPr>
                                <w:rFonts w:eastAsiaTheme="minorHAnsi"/>
                                <w:lang w:eastAsia="en-US"/>
                              </w:rPr>
                              <w:t>Comprehensive</w:t>
                            </w:r>
                            <w:r w:rsidR="006B1DD7" w:rsidRPr="0005146B">
                              <w:rPr>
                                <w:rFonts w:eastAsiaTheme="minorHAnsi"/>
                                <w:lang w:eastAsia="en-US"/>
                              </w:rPr>
                              <w:t xml:space="preserve"> risk assessment and safety planning </w:t>
                            </w:r>
                          </w:p>
                          <w:p w14:paraId="0A41D2D2" w14:textId="77777777" w:rsidR="0005146B" w:rsidRPr="0005146B" w:rsidRDefault="0005146B" w:rsidP="0005146B">
                            <w:pPr>
                              <w:pStyle w:val="ListParagrap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1A417ADD" w14:textId="77777777" w:rsidR="006B1DD7" w:rsidRDefault="006B1DD7" w:rsidP="000514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5146B">
                              <w:rPr>
                                <w:rFonts w:eastAsiaTheme="minorHAnsi"/>
                                <w:lang w:eastAsia="en-US"/>
                              </w:rPr>
                              <w:t>Ongoing case management</w:t>
                            </w:r>
                            <w:r w:rsidR="0005146B" w:rsidRPr="0005146B">
                              <w:rPr>
                                <w:rFonts w:eastAsiaTheme="minorHAnsi"/>
                                <w:lang w:eastAsia="en-US"/>
                              </w:rPr>
                              <w:t xml:space="preserve"> which can include a combination of follow-up contact post-court, outreach work and </w:t>
                            </w:r>
                            <w:r w:rsidR="008A52D1">
                              <w:rPr>
                                <w:rFonts w:eastAsiaTheme="minorHAnsi"/>
                                <w:lang w:eastAsia="en-US"/>
                              </w:rPr>
                              <w:t xml:space="preserve">the </w:t>
                            </w:r>
                            <w:r w:rsidR="0005146B" w:rsidRPr="0005146B">
                              <w:rPr>
                                <w:rFonts w:eastAsiaTheme="minorHAnsi"/>
                                <w:lang w:eastAsia="en-US"/>
                              </w:rPr>
                              <w:t>making of referrals</w:t>
                            </w:r>
                          </w:p>
                          <w:p w14:paraId="5D132914" w14:textId="77777777" w:rsidR="0005146B" w:rsidRPr="0005146B" w:rsidRDefault="0005146B" w:rsidP="0005146B">
                            <w:pPr>
                              <w:pStyle w:val="ListParagrap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431BD854" w14:textId="77777777" w:rsidR="006B1DD7" w:rsidRPr="0005146B" w:rsidRDefault="0005146B" w:rsidP="000514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5146B">
                              <w:rPr>
                                <w:rFonts w:eastAsiaTheme="minorHAnsi"/>
                                <w:lang w:eastAsia="en-US"/>
                              </w:rPr>
                              <w:t>Both support workers supporting family members to provide</w:t>
                            </w:r>
                            <w:r w:rsidR="006B1DD7" w:rsidRPr="0005146B">
                              <w:rPr>
                                <w:rFonts w:eastAsiaTheme="minorHAnsi"/>
                                <w:lang w:eastAsia="en-US"/>
                              </w:rPr>
                              <w:t xml:space="preserve"> ‘whole of family’ support where appropriate </w:t>
                            </w:r>
                          </w:p>
                        </w:tc>
                      </w:tr>
                    </w:tbl>
                    <w:p w14:paraId="236084CF" w14:textId="77777777" w:rsidR="0005146B" w:rsidRDefault="0005146B" w:rsidP="006270EA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</w:p>
                    <w:p w14:paraId="48D3B118" w14:textId="77777777" w:rsidR="00476E3C" w:rsidRPr="00476E3C" w:rsidRDefault="006B1DD7" w:rsidP="006270EA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6B1DD7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The applicant and respondent workers</w:t>
                      </w: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</w:t>
                      </w:r>
                      <w:r w:rsidRPr="006B1DD7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work with individual young people and their families to determine the appropriate level of support required.</w:t>
                      </w:r>
                    </w:p>
                    <w:p w14:paraId="7C3DD2E3" w14:textId="77777777" w:rsidR="00476E3C" w:rsidRPr="00476E3C" w:rsidRDefault="0060533C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kern w:val="0"/>
                          <w:sz w:val="20"/>
                          <w:szCs w:val="20"/>
                          <w14:ligatures w14:val="none"/>
                          <w14:cntxtAlts w14:val="0"/>
                        </w:rPr>
                        <w:pict w14:anchorId="79158C7D">
                          <v:rect id="_x0000_i1030" style="width:0;height:.75pt" o:hralign="center" o:hrstd="t" o:hrnoshade="t" o:hr="t" fillcolor="#085296" stroked="f"/>
                        </w:pict>
                      </w:r>
                    </w:p>
                    <w:p w14:paraId="6AD04141" w14:textId="77777777" w:rsidR="0005146B" w:rsidRPr="00476E3C" w:rsidRDefault="0005146B" w:rsidP="0005146B">
                      <w:pPr>
                        <w:pStyle w:val="Heading2"/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 xml:space="preserve">How do people access the program? </w:t>
                      </w:r>
                    </w:p>
                    <w:p w14:paraId="52643EF1" w14:textId="77777777" w:rsidR="00476E3C" w:rsidRPr="00476E3C" w:rsidRDefault="00550916" w:rsidP="00476E3C">
                      <w:pPr>
                        <w:pStyle w:val="BodyText"/>
                        <w:widowControl w:val="0"/>
                        <w:rPr>
                          <w:color w:val="000000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If you would like more information about the program, or with to make a referral, you can speak directly to the support workers or contact the Family Violence Registrar for the Children’s Court.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 </w:t>
                      </w:r>
                    </w:p>
                    <w:p w14:paraId="6ACF85C8" w14:textId="77777777" w:rsidR="00476E3C" w:rsidRPr="00476E3C" w:rsidRDefault="00476E3C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476E3C">
                        <w:rPr>
                          <w:b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Applicant Support Worker: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Fiona </w:t>
                      </w:r>
                      <w:proofErr w:type="gramStart"/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Evans 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proofErr w:type="gramEnd"/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 w:rsidRPr="00476E3C">
                        <w:rPr>
                          <w:b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Phone: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(03) 7004 0129</w:t>
                      </w:r>
                    </w:p>
                    <w:p w14:paraId="364C2884" w14:textId="77777777" w:rsidR="00476E3C" w:rsidRPr="00476E3C" w:rsidRDefault="00476E3C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476E3C">
                        <w:rPr>
                          <w:b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Respondent Support Worker: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Nikki Perez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 w:rsidRPr="00476E3C">
                        <w:rPr>
                          <w:b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Phone: </w:t>
                      </w:r>
                      <w:r w:rsidRPr="00476E3C"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  <w:t>(03) 7004 0120</w:t>
                      </w:r>
                    </w:p>
                    <w:p w14:paraId="22BB284C" w14:textId="77777777" w:rsidR="00476E3C" w:rsidRPr="00476E3C" w:rsidRDefault="00476E3C" w:rsidP="00476E3C">
                      <w:pPr>
                        <w:pStyle w:val="BodyText"/>
                        <w:widowControl w:val="0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</w:p>
                    <w:p w14:paraId="0105A502" w14:textId="77777777" w:rsidR="00476E3C" w:rsidRDefault="00476E3C" w:rsidP="00476E3C">
                      <w:pPr>
                        <w:pStyle w:val="BodyText"/>
                        <w:widowControl w:val="0"/>
                        <w:ind w:left="284"/>
                        <w:rPr>
                          <w:color w:val="000000"/>
                          <w:kern w:val="0"/>
                          <w:sz w:val="20"/>
                          <w:szCs w:val="20"/>
                          <w14:ligatures w14:val="none"/>
                          <w14:cntxtAlts w14:val="0"/>
                        </w:rPr>
                      </w:pPr>
                    </w:p>
                    <w:p w14:paraId="5097F672" w14:textId="77777777" w:rsidR="00476E3C" w:rsidRPr="00476E3C" w:rsidRDefault="00476E3C" w:rsidP="00476E3C">
                      <w:pPr>
                        <w:pStyle w:val="BodyText"/>
                        <w:widowControl w:val="0"/>
                        <w:ind w:left="284"/>
                        <w:rPr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53FE8" w14:textId="77777777" w:rsidR="00476E3C" w:rsidRDefault="00476E3C" w:rsidP="00476E3C"/>
    <w:p w14:paraId="06617C7B" w14:textId="77777777" w:rsidR="00476E3C" w:rsidRDefault="00476E3C" w:rsidP="00E64B32">
      <w:pPr>
        <w:jc w:val="center"/>
      </w:pPr>
    </w:p>
    <w:p w14:paraId="64F11BF3" w14:textId="77777777" w:rsidR="00476E3C" w:rsidRDefault="00476E3C" w:rsidP="00476E3C"/>
    <w:p w14:paraId="10CA2BFF" w14:textId="77777777" w:rsidR="00476E3C" w:rsidRDefault="00476E3C" w:rsidP="00476E3C"/>
    <w:p w14:paraId="37068CA3" w14:textId="77777777" w:rsidR="00476E3C" w:rsidRDefault="00476E3C" w:rsidP="00476E3C"/>
    <w:p w14:paraId="114E0922" w14:textId="77777777" w:rsidR="00476E3C" w:rsidRDefault="00476E3C" w:rsidP="00476E3C"/>
    <w:p w14:paraId="79C10E80" w14:textId="77777777" w:rsidR="00476E3C" w:rsidRDefault="00476E3C" w:rsidP="00476E3C"/>
    <w:p w14:paraId="7E564AB1" w14:textId="77777777" w:rsidR="00476E3C" w:rsidRDefault="00476E3C" w:rsidP="00476E3C"/>
    <w:p w14:paraId="4F7C74CA" w14:textId="77777777" w:rsidR="00476E3C" w:rsidRDefault="00476E3C" w:rsidP="00476E3C"/>
    <w:p w14:paraId="74995966" w14:textId="77777777" w:rsidR="00476E3C" w:rsidRDefault="00476E3C" w:rsidP="00476E3C"/>
    <w:p w14:paraId="3A078D19" w14:textId="77777777" w:rsidR="00476E3C" w:rsidRDefault="00476E3C" w:rsidP="00476E3C"/>
    <w:p w14:paraId="4EBCD96A" w14:textId="77777777" w:rsidR="00476E3C" w:rsidRDefault="00476E3C" w:rsidP="00476E3C"/>
    <w:p w14:paraId="3DED8F79" w14:textId="77777777" w:rsidR="00476E3C" w:rsidRDefault="00476E3C" w:rsidP="00476E3C"/>
    <w:p w14:paraId="5DA5F83C" w14:textId="77777777" w:rsidR="00476E3C" w:rsidRDefault="00476E3C" w:rsidP="00476E3C"/>
    <w:p w14:paraId="4331097C" w14:textId="77777777" w:rsidR="00476E3C" w:rsidRDefault="00476E3C" w:rsidP="00476E3C"/>
    <w:p w14:paraId="4B45C545" w14:textId="77777777" w:rsidR="0005146B" w:rsidRDefault="0005146B" w:rsidP="00476E3C"/>
    <w:p w14:paraId="4EADBF22" w14:textId="77777777" w:rsidR="00476E3C" w:rsidRDefault="00476E3C" w:rsidP="00476E3C"/>
    <w:p w14:paraId="7A8A57BC" w14:textId="77777777" w:rsidR="00476E3C" w:rsidRDefault="00476E3C" w:rsidP="00476E3C"/>
    <w:p w14:paraId="2854C614" w14:textId="77777777" w:rsidR="00476E3C" w:rsidRDefault="00476E3C" w:rsidP="00476E3C"/>
    <w:p w14:paraId="573FADA1" w14:textId="77777777" w:rsidR="00476E3C" w:rsidRDefault="00476E3C" w:rsidP="00476E3C"/>
    <w:p w14:paraId="40F4D474" w14:textId="77777777" w:rsidR="00476E3C" w:rsidRDefault="00476E3C" w:rsidP="00476E3C"/>
    <w:p w14:paraId="0B872D40" w14:textId="77777777" w:rsidR="00476E3C" w:rsidRDefault="00476E3C" w:rsidP="00476E3C"/>
    <w:p w14:paraId="5BDFB22F" w14:textId="77777777" w:rsidR="00476E3C" w:rsidRDefault="00476E3C" w:rsidP="00476E3C"/>
    <w:p w14:paraId="2FC3AF49" w14:textId="77777777" w:rsidR="00476E3C" w:rsidRDefault="00476E3C" w:rsidP="00476E3C"/>
    <w:p w14:paraId="012840D1" w14:textId="77777777" w:rsidR="00476E3C" w:rsidRDefault="00476E3C" w:rsidP="00476E3C"/>
    <w:p w14:paraId="004B355F" w14:textId="77777777" w:rsidR="00476E3C" w:rsidRDefault="00476E3C" w:rsidP="00476E3C"/>
    <w:p w14:paraId="604B2DC4" w14:textId="77777777" w:rsidR="00476E3C" w:rsidRDefault="00476E3C" w:rsidP="00476E3C">
      <w:pPr>
        <w:tabs>
          <w:tab w:val="left" w:pos="5640"/>
        </w:tabs>
      </w:pP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11C2DA54" wp14:editId="7B3E87AD">
            <wp:simplePos x="0" y="0"/>
            <wp:positionH relativeFrom="margin">
              <wp:posOffset>2386965</wp:posOffset>
            </wp:positionH>
            <wp:positionV relativeFrom="paragraph">
              <wp:posOffset>608965</wp:posOffset>
            </wp:positionV>
            <wp:extent cx="496570" cy="492220"/>
            <wp:effectExtent l="0" t="0" r="0" b="3175"/>
            <wp:wrapNone/>
            <wp:docPr id="4" name="Picture 4" descr="37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2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" b="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2BD"/>
    <w:multiLevelType w:val="hybridMultilevel"/>
    <w:tmpl w:val="22F43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64F8"/>
    <w:multiLevelType w:val="hybridMultilevel"/>
    <w:tmpl w:val="EFDA45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2C0C"/>
    <w:multiLevelType w:val="hybridMultilevel"/>
    <w:tmpl w:val="EB2A5D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E17D3"/>
    <w:multiLevelType w:val="hybridMultilevel"/>
    <w:tmpl w:val="807ECBA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A2C3E69"/>
    <w:multiLevelType w:val="hybridMultilevel"/>
    <w:tmpl w:val="2AC67D7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3C"/>
    <w:rsid w:val="0005146B"/>
    <w:rsid w:val="000677D9"/>
    <w:rsid w:val="000861F9"/>
    <w:rsid w:val="00476E3C"/>
    <w:rsid w:val="00534CEE"/>
    <w:rsid w:val="00550916"/>
    <w:rsid w:val="0060533C"/>
    <w:rsid w:val="00610816"/>
    <w:rsid w:val="006270EA"/>
    <w:rsid w:val="006B1DD7"/>
    <w:rsid w:val="00896608"/>
    <w:rsid w:val="008A52D1"/>
    <w:rsid w:val="008D6D09"/>
    <w:rsid w:val="00915C60"/>
    <w:rsid w:val="00982095"/>
    <w:rsid w:val="00986841"/>
    <w:rsid w:val="00AD3BCF"/>
    <w:rsid w:val="00B83DB4"/>
    <w:rsid w:val="00DF41CA"/>
    <w:rsid w:val="00E64B32"/>
    <w:rsid w:val="00FA5DD2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899841"/>
  <w15:chartTrackingRefBased/>
  <w15:docId w15:val="{8EFB03FC-9837-478B-8EB3-1D6F8AF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3C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n-AU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476E3C"/>
    <w:pPr>
      <w:spacing w:after="0" w:line="228" w:lineRule="auto"/>
      <w:outlineLvl w:val="0"/>
    </w:pPr>
    <w:rPr>
      <w:rFonts w:ascii="Arial" w:eastAsia="Times New Roman" w:hAnsi="Arial" w:cs="Arial"/>
      <w:color w:val="FFFFFF"/>
      <w:kern w:val="28"/>
      <w:sz w:val="18"/>
      <w:szCs w:val="18"/>
      <w:lang w:eastAsia="en-AU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476E3C"/>
    <w:pPr>
      <w:spacing w:before="160" w:line="264" w:lineRule="auto"/>
      <w:outlineLvl w:val="1"/>
    </w:pPr>
    <w:rPr>
      <w:rFonts w:ascii="Arial" w:eastAsia="Times New Roman" w:hAnsi="Arial" w:cs="Arial"/>
      <w:b/>
      <w:bCs/>
      <w:color w:val="085296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3C"/>
    <w:rPr>
      <w:rFonts w:ascii="Arial" w:eastAsia="Times New Roman" w:hAnsi="Arial" w:cs="Arial"/>
      <w:color w:val="000000"/>
      <w:kern w:val="28"/>
      <w:sz w:val="18"/>
      <w:szCs w:val="18"/>
      <w:lang w:eastAsia="en-AU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476E3C"/>
    <w:rPr>
      <w:rFonts w:ascii="Arial" w:eastAsia="Times New Roman" w:hAnsi="Arial" w:cs="Arial"/>
      <w:b/>
      <w:bCs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476E3C"/>
    <w:pPr>
      <w:spacing w:after="80" w:line="264" w:lineRule="auto"/>
    </w:pPr>
    <w:rPr>
      <w:rFonts w:ascii="Arial" w:eastAsia="Times New Roman" w:hAnsi="Arial" w:cs="Arial"/>
      <w:color w:val="595959"/>
      <w:spacing w:val="3"/>
      <w:kern w:val="28"/>
      <w:sz w:val="16"/>
      <w:szCs w:val="16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476E3C"/>
    <w:rPr>
      <w:rFonts w:ascii="Arial" w:eastAsia="Times New Roman" w:hAnsi="Arial" w:cs="Arial"/>
      <w:color w:val="000000"/>
      <w:spacing w:val="3"/>
      <w:kern w:val="28"/>
      <w:sz w:val="16"/>
      <w:szCs w:val="1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476E3C"/>
    <w:pPr>
      <w:spacing w:after="0" w:line="264" w:lineRule="auto"/>
    </w:pPr>
    <w:rPr>
      <w:rFonts w:ascii="Arial" w:eastAsia="Times New Roman" w:hAnsi="Arial" w:cs="Arial"/>
      <w:b/>
      <w:bCs/>
      <w:caps/>
      <w:color w:val="085296"/>
      <w:kern w:val="28"/>
      <w:sz w:val="64"/>
      <w:szCs w:val="6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476E3C"/>
    <w:rPr>
      <w:rFonts w:ascii="Arial" w:eastAsia="Times New Roman" w:hAnsi="Arial" w:cs="Arial"/>
      <w:b/>
      <w:bCs/>
      <w:caps/>
      <w:color w:val="000000"/>
      <w:kern w:val="28"/>
      <w:sz w:val="64"/>
      <w:szCs w:val="64"/>
      <w:lang w:eastAsia="en-AU"/>
      <w14:ligatures w14:val="standard"/>
      <w14:cntxtAlts/>
    </w:rPr>
  </w:style>
  <w:style w:type="table" w:customStyle="1" w:styleId="TableGrid1">
    <w:name w:val="Table Grid1"/>
    <w:basedOn w:val="TableNormal"/>
    <w:next w:val="TableGrid"/>
    <w:uiPriority w:val="39"/>
    <w:rsid w:val="0047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 Chidzey (CSV)</dc:creator>
  <cp:keywords/>
  <dc:description/>
  <cp:lastModifiedBy>Jane Pike (CSV)</cp:lastModifiedBy>
  <cp:revision>2</cp:revision>
  <dcterms:created xsi:type="dcterms:W3CDTF">2020-11-02T00:23:00Z</dcterms:created>
  <dcterms:modified xsi:type="dcterms:W3CDTF">2020-11-02T00:23:00Z</dcterms:modified>
</cp:coreProperties>
</file>